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cef" w14:textId="e7e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Саранского городского маслихата Карагандинской области от 15 февраля 2013 года N 157. Зарегистрировано Департаментом юстиции Карагандинской области 25 февраля 2013 года N 2182.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11 декабря 2012 года N 144 "О городском бюджете на 2013-2015 годы" (зарегистрировано в Реестре государственной регистрации нормативных правовых актов за N 2070, опубликовано в газете "Спутник" 27 декабря 2012 года N 52),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"3844155" заменить на цифры "3871763";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на цифры "21000";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"3000" заменить на цифры "21000";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на цифры "45608";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"0" заменить на цифры "45608";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"0" заменить на цифры "45608".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2013 года N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