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01e4" w14:textId="66a0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февраля 2013 года N 113. Зарегистрировано Департаментом юстиции Карагандинской области 18 марта 2013 года N 2238. Утратило силу решением Сатпаевского городского маслихата Карагандинской области от 31 марта 2014 года N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31.03.2014 N 224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включительно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колледжей, высших учебных заведений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учащимся общеобразовательных учебных заведений с первого по одиннадцатый классы включительно, профессиональных школ, колледжей, высших учебных заведений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центрах временной изоляции, адаптации и реабилитации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Сатпаевского городского маслихата от 9 апреля 2012 года N 40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8-6-140 и официально опубликовано 4 мая 2012 года в N 29 (2000) газеты "Шарайна").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города Сатпаев"    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