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01e4" w14:textId="66a0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20 февраля 2013 года N 113. Зарегистрировано Департаментом юстиции Карагандинской области 18 марта 2013 года N 2238. Утратило силу решением Сатпаевского городского маслихата Карагандинской области от 31 марта 2014 года N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31.03.2014 N 224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с первого по восьмой классы включительно – бесплатный проезд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включительно – с оплатой 50 %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колледжей, высших учебных заведений – с оплатой 50 %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учащимся общеобразовательных учебных заведений с первого по одиннадцатый классы включительно, профессиональных школ, колледжей, высших учебных заведений из следующих категорий граждан, которым оказывается социальная помощь – бесплатный проезд (за исключением периодов каникул и выходного дня каждой недели):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в развитии, инвалиды и инвалиды с детства,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центрах временной изоляции, адаптации и реабилитации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проживающие в школах-интернатах общего и санаторного типов, интернатах при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воспитывающиеся и обучающиеся в специализированных интернатных организациях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неполных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Сатпаевского городского маслихата от 9 апреля 2012 года N 40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N 8-6-140 и официально опубликовано 4 мая 2012 года в N 29 (2000) газеты "Шарайна").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Юстус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города Сатпаев"          Ш. Жанасылова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