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a711" w14:textId="cbda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16 июля 2007 года N 45/437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мая 2013 года N 15/132. Зарегистрировано Департаментом юстиции Карагандинской области 20 июня 2013 года N 2345. Утратило силу решением Балхашского городского маслихата Карагандинской области от 11 ноября 2020 года № 43/350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Балхашского городского маслихата Карагандинской области от 11.11.2020 № 43/350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июля 2007 года N 45/437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N 8-4-80, опубликовано в газетах "Балқаш өңірі" от 20 июля 2007 года N 60, "Северное Прибалхашье" от 20 июля 2007 года N 79-80), в которое внесено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9 июня 2010 года N 30/239 "О внесении дополнения в решение городского маслихата от 16 июля 2007 года N 45/437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N 8-4-189, опубликовано в газетах "Балқаш өңірі" от 16 июля 2010 года N 85-86, "Северное Прибалхашье" от 16 июля 2010 года N 80-81)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"Балхашского гуманитарно-технического университета по улице Караменде би, Балхашского гуманитарно-технического колледжа по улице Караменде би, средней школы N 18 по улице Агыбай батыра,"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2013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 дел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Ауганов Д.А.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2013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внутренней политики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Жангарашева А.К.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мая 2013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