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92e" w14:textId="670c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7 февраля 2013 года N 12/102. Зарегистрировано Департаментом юстиции Карагандинской области 5 марта 2013 года N 2205. Утратило силу решением Жезказганского городского маслихата Карагандинской области от 9 июля 2014 года № 25/218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09.07.2014 № 25/218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Жезказгана.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2012 год" от 19 марта 2012 года N 4/26 (зарегистрировано в Реестре государственной регистрации нормативных правовых актов за номером 8-2-152, опубликовано 27 апреля 2012 года N 18 (7768) в газете "Сарыарқа" и 27 апреля 2012 года N 17 (313)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В.Ю.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