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74bf" w14:textId="4fd7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31 июля 2012 года № 8-4 "Об утверждении Правил оказания жилищной помощи малообеспеченным семьям (гражданам) по Шускому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12 ноября 2013 года № 22-6. Зарегистрировано Департаментом юстиции Жамбылской области 28 ноября 2013 года № 2055. Утратило силу решением Шуского районного маслихата Жамбылской области от 31 марта 2014 года № 25-4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Шуского районного маслихата Жамбылской области от 31.03.2014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Шуского районного маслихата от 31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малообеспеченным семьям (гражданам) по Шускому району» (зарегистрировано в Реестре государственной регистрации нормативных правовых актов за № 6-11-130, опубликовано в районной газете «Шуская долина» № 74 от 5 сентября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заголовок и текст на государственном языке, заголовок и текст на русском языке не изменяются.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Шуского районного маслихата по развитию социально-культурной сферы, здравоохранения, образования, развитии связи с общественными и молодежными организациями, территорий, энергетики, связи и развитию административно-территориального устройства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Тортаев                                 Б. Саудабаев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