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c228" w14:textId="51dc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 единовременной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июня 2013 года № 17-3. Зарегистрировано Департаментом юстиции Жамбылской области 11 июля 2013 года № 1967. Утратило силу решением Шуского районного маслихата Жамбылской области от 31 марта 2014 года № 25-8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Шуского районного маслихата  Жамбылской области от 31.03.2014 № 25-8.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Шуского района за счет средств местного бюджета в размере двух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развитию социально-культурной сферы, здравоохранения, образования, развитии связи с общественными и молодежными организациями, территории, энергетики, связи и развития административно - территориального устройства (А. Молдашева).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Саудабаев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