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b56c" w14:textId="de8b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26 февраля 2013 года № 63 "Об организации общественных работ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14 августа 2013 года № 279. Зарегистрировано Департаментом юстиции Жамбылской области 28 августа 2013 года № 1994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Сарысуского района «Об организации общественных работ на 2013 год» от 26 февраля 2013 года </w:t>
      </w:r>
      <w:r>
        <w:rPr>
          <w:rFonts w:ascii="Times New Roman"/>
          <w:b w:val="false"/>
          <w:i w:val="false"/>
          <w:color w:val="000000"/>
          <w:sz w:val="28"/>
        </w:rPr>
        <w:t>№ 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1908, опубликовано 10 апреля 2013 года в районной газете «Сарысу» № 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столбце «Размеры оплаты труда участников и источники их финансирования» цифры «18 660» заменить цифрами «27 990».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марта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Аукенова Кайрата Кустанаевича.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Мадибек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августа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