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5ffb" w14:textId="b375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Сарысуского районного маслихата от 30 ноября 2012 года № 10-4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10 апреля 2013 года № 14-3. Зарегистрировано Департаментом юстиции Жамбылской области 30 апреля 2013 года № 1934. Утратило силу решением маслихата Сарысуского района Жамбылской области от 29 октября 2014 года № 36-4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маслихата Сарысуского района Жамбылской области от 29.10.2014 года № 36-4.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Сарысуского районного маслихата от 30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пунктах» (зарегистрировано в Реестре государственной регистрации нормативных правовых актов за № 1862, опубликовано в районной газете «Сарысу» от 5 января 2013 года № 1,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1 пункте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«одного месячного расчетного показателя» заменить словами «двух месячных расчетных показателей».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председателя постоянной комиссии по социально-экономическому развитию территорий, финансов и бюджета, охраны окружающей среды и использования природы, определения административно-территориальных единиц, предпринимательства и сельского хозяйства районного маслихата Кокебаева Бахыта Керимбаевича.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Абдималиков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