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1bdf" w14:textId="a391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от 21 августа 2013 года № 20-6. Зарегистрировано Департаментом юстиции Жамбылской области 4 сентября 2013 года № 2001. Утратило силу решением Кордайского районного маслихата Жамбылской области от 17 ноября 2014 года № 35-7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Кордайского районного маслихата Жамбылской области от 17.11.2014 </w:t>
      </w:r>
      <w:r>
        <w:rPr>
          <w:rFonts w:ascii="Times New Roman"/>
          <w:b w:val="false"/>
          <w:i w:val="false"/>
          <w:color w:val="ff0000"/>
          <w:sz w:val="28"/>
        </w:rPr>
        <w:t>№ 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в размере пятимесячного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решение Кордайского районного Маслихата от 2 сентября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41-6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пунктах" (зарегистрировано в Реестре государственной регистрации нормативных правовых актов за № 6-5-128, опубликовано 21 сентября 2011 года в районной газете "Кордайский маяк" № 146-147).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районного маслихата по вопросам экономики, финансов, бюджета, местного самоуправления, индустриально-инновационного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Ч. Токбергенова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