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980e" w14:textId="8d59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73. Зарегистрировано Департаментом юстиции Жамбылской области 4 мая 2013 года № 1938. Утратило силу постановлением акимата Жамбылской области от 22 октября 2015 года №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"Об административных процедурах" от 27 ноября 2000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"Учет иностранных периодических печатных зданий, распространяемых на территории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апреля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"Учет иностранных периодических печатных изданий, распространяемых на территории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"Учет иностранных периодических печатных изданий, распространяемых на территории Жамбылской области" (далее – Услуга) оказывается государственным учреждением "Управление внутренней политики Жамбылской области" (далее – уполномоченный орган) через центры обслуживания населения (далее – Центр), или через веб- портал "Электронного правительства" - www.e.gov.kz (далее – Портал),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Услуга оказывается на основании стандарта государственной услуги "Учет иностранных периодических печатных изданий, распространяемых на территории области города республиканского значения, столицы", утвержденного постановлением Правительства Республики Казахстан от 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30 декабря 2009 года № 2315 "О внесении изменения и дополнений в постановление Правительства Республики Казахстан от 30 июня 2007 года № 561 и об утверждении стандартов государственных услуг"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бизнес - идентификационный номер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веб–портал "электронного правительства"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потребитель осуществляет регистрацию на веб–портале "электронного правительства" с помощью индивидуального идентификационного номера/бизнес-идентификационного номера и пароля (осуществляется для незарегистрированных потребителей на веб–портале "электронного правительства");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потребителем индивидуального идентификационного номера/бизнес-идентификационного номера и пароля (процесс авторизации) на веб–портале "электронного правительства"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веб–портале "электронного правительства" подлинности данных о зарегистрированном потребителе через индивидуальный идентификационный номер/бизнес-идентификационный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на веб–портале "электронного правительства"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веб–портале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номером/бизнес-идентификационным номером указанным в запросе, и индивидуального идентификационного номера/бизнес - идентификационного номера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электронной цифровой подписи потребителя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потребителем документов, документам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потребителем результата услуги (уведомление в форме электронного документа), сформированный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) функционального взаимодействия при оказании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Центра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-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в государственные базы данных "Физические лица" или "Юридические лица" о данных потребителя, а также в Единую нотариальную информационную систему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потребителя в государственных базах данных "Физические лица" или "Юридические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потребителя в государственных базах данных "Физические лица" или "Юридические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центра обслуживания населения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потребителя) удостоверенного (подписанного) электронной цифровой подписью оператора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потребителем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потребителем через оператора Центра результата услуги (уведомление в форме электронного документа) сформированной в автоматизированном рабочем месте регионального шлюза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Экранная форма заявления на электронную государственную услугу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Формы заполнения запроса и ответа на услугу приведены на веб-портале "электронного правительства"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Веб–портал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Региональный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Автоматизированное рабочее место информационной системы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Диаграмма, отражающая взаимосвязь между логической последовательностью действий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Результаты оказания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Экранные формы, в соответствии с которыми должен быть представлен результат оказания электронной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конфиденциальность (защита от несанкционированного получения информации);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индивидуального идентификационного номера или бизнес-идентификационного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на веб–портале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Жамбылской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структурно–функциональных единиц через веб–портал "электронного правительства"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740"/>
        <w:gridCol w:w="3203"/>
        <w:gridCol w:w="1648"/>
        <w:gridCol w:w="2970"/>
        <w:gridCol w:w="2349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веб–портале "электронного правительства" по индивидуальному идентификационному номеру/ бизнес-идентификационному номеру и пароль.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электронной цифровой подписи.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866"/>
        <w:gridCol w:w="3555"/>
        <w:gridCol w:w="3185"/>
        <w:gridCol w:w="1768"/>
        <w:gridCol w:w="150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потребителя и направление запроса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секунд- 1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структурно–функциональных единиц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24"/>
        <w:gridCol w:w="1872"/>
        <w:gridCol w:w="995"/>
        <w:gridCol w:w="3268"/>
        <w:gridCol w:w="1911"/>
        <w:gridCol w:w="2022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информационная система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"Физические лица",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оператором Центра по логину и паролю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государственные базы данных "Физические лица" или "Юридические лица" и Единая нотариальная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запроса с прикрепление к форме запроса необходимых документов и удостоверение электронной цифровой подписью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945"/>
        <w:gridCol w:w="3236"/>
        <w:gridCol w:w="2956"/>
        <w:gridCol w:w="2156"/>
        <w:gridCol w:w="1571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–функциональных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 в автоматизированное рабочее место регионального шлюза 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Жамбылской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веб–портал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информационную систему центров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79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Жамбылской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 анкеты для определения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электронной государственной услуги: "качество" и "доступность"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Жамбылской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регистрирующего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об учете иностранных периодических печатных изданий, распространяемых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Вас поставить на учет иностранные периодические печатные 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индивидуального предпринимателя/юридического лица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(индивидуальный идентификационный номер/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(место регистрации, фактический адрес, контактные телефоны,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146"/>
        <w:gridCol w:w="2146"/>
        <w:gridCol w:w="3501"/>
        <w:gridCol w:w="1034"/>
        <w:gridCol w:w="663"/>
        <w:gridCol w:w="1406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Приложения: 1. ________________ 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руководитель/индивидуальный предприниматель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учете иностранных периодических печатных изданий, распространяемых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(регистрационный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Настоящая справка выдана в соответствии с Законом Республики Казахстан "О средствах массовой информации"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распространителя и его организационно-правовая форма) и подтверждает постановку на учет иностранных периодических печатных изданий с "___" 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146"/>
        <w:gridCol w:w="2146"/>
        <w:gridCol w:w="3501"/>
        <w:gridCol w:w="1034"/>
        <w:gridCol w:w="663"/>
        <w:gridCol w:w="1406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Данная справка действительна до "___"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внутренней политики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bookmarkStart w:name="z85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993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</w:t>
      </w:r>
      <w:r>
        <w:br/>
      </w:r>
      <w:r>
        <w:rPr>
          <w:rFonts w:ascii="Times New Roman"/>
          <w:b/>
          <w:i w:val="false"/>
          <w:color w:val="000000"/>
        </w:rPr>
        <w:t>в учете иностранных периодических печатных изданий, распространяемых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если не представлены все необходимые документы,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если в заявлении указана неполная или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если в отношении распространителя имеется решение суда, запрещающее ему занятие данным видом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если в отношении продукции иностранных периодических печатных изданий имеется решение суда о наложении запрета на их 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связи с этим постановка на учет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146"/>
        <w:gridCol w:w="2146"/>
        <w:gridCol w:w="3501"/>
        <w:gridCol w:w="1034"/>
        <w:gridCol w:w="663"/>
        <w:gridCol w:w="1406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не представляется возможной.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внутренней политики Жамбылской области фамилия, имя,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