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380b" w14:textId="07f3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от 29 марта 2007 года № 65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27 марта 2013 года № 81. Зарегистрировано Департаментом юстиции Жамбылской области 24 апреля 2013 года № 1927. Утратило силу постановлением акимата Жамбылской области от 28 декабря 2015 года № 326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Жамбылской области от 29 марта 2007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за № 1660, опубликовано в областных газетах "Акжол" от 12 мая 2007 года № 74 и "Знамя труда" от 12 мая 2007 года № 52)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перечне рыбохозяйственных водоемов местного значения,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столбец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"Название водоемов" дополнить словами: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1: "Болатбек";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2: "Жасөркен-1";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3: "Бағдат, Кәріқорған-1";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6: "Қашқантеңіз";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столбца "Название водоемов" исключить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1 "Қарлығаш";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4 "Корейское";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5 "Маловодное";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8 "Қопал".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Жолдасбаева Муратбая Сматаевича.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