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791d" w14:textId="b8c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5 ноября 2012 года N 347 "Об определении мест размещения и удаления отходов производства и потребления"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мая 2013 года N 134. Зарегистрировано Департаментом юстиции Алматинской области 12 июня 2013 года N 2374. Утратило силу постановлением акимата Алматинской области от 03 марта 2015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03.03.2015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определении мест размещения и удаления отходов производства и потребления" от 5 ноября 2012 года N 347 (зарегистрированное в Реестре государственной регистрации нормативных правовых актов в Департаменте юстиции Алматинской области от 27 ноября 2012 года N 2204 и опубликованное в газетах "Жетісу" от 11 декабря 2012 года N 139, "Огни Алатау" от 11 декабря 2012 года N 139)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приложении, утвержденном указанным постановлением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25"/>
        <w:gridCol w:w="2882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1000 метров от 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310"/>
        <w:gridCol w:w="3046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1150 метров от северной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7936"/>
        <w:gridCol w:w="333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расстоянии 2000 метров от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7600"/>
        <w:gridCol w:w="345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5000 метров от юго-западной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6969"/>
        <w:gridCol w:w="3234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"Марат"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1250 метров от восточной стороны села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7363"/>
        <w:gridCol w:w="3634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расстоянии 2800 метров от западной стороны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