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f9ef" w14:textId="860f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Хромтауского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20 декабря 2013 года № 154. Зарегистрировано Департаментом юстиции Актюбинской области 22 января 2014 года № 3760. Утратило силу решением маслихата Хромтауского района Актюбинской области от 17 февраля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нормативными положениями Законов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Республика Казахстан по делам строительства и жилищно-коммунального хозяйства от 5 декабря 2011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Правил оказания жилищной помощи малообеспеченным семьям (гражданам), проживающим в Хромтауском районе" от 27 марта 2013 года № 98 (зарегистрированного в реестре государственной регистрации нормативных правовых актов № 3566, опубликованного 30 апреля 2013 года в районной газете "Хромтау" за № 25-26)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Хромтауском районе, утвержденных указанным решением исключить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стоимость однофазного счетчика электрической энергии с классом точности ниже 1 с дифференцированным учетом и контролем расхода электроэнергии по времени суток".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"имеющих в частной собственности более одной единицы жилья (квартиры, дома) или сдающих жилые помещения в наем, а также семей,".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