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ba93" w14:textId="c22b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июля 2013 года № 116. Зарегистрировано Департаментом юстиции Актюбинской области 31 июля 2013 года № 3622. Утратило силу решением маслихата Хромтауского района Актюбинской области от 11 апреля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 и в целях дополнительного регламентирования порядка проведения мирных собраний, митингов, шествий, пикетов и демонстраций,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места для проведения мирных собраний, митингов, шествий, пикетов и демонстраций в городе Хромтау: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площадь парка города Хромтау, расположенная по адресу проспект Победы, 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Хромтауского районного маслихата Актюбинской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Жубанышев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