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ba93" w14:textId="c22b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июля 2013 года № 116. Зарегистрировано Департаментом юстиции Актюбинской области 31 июля 2013 года № 3622. Утратило силу решением маслихата Хромтауского района Актюбинской области от 11 апреля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 и в целях дополнительного регламентирования порядка проведения мирных собраний, митингов, шествий, пикетов и демонстраций,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места для проведения мирных собраний, митингов, шествий, пикетов и демонстраций в городе Хромтау: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Центральная площадь парка города Хромтау, расположенная по адресу проспект Победы, 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Хромтауского районного маслихата Актюбинской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Жубанышев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