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e809" w14:textId="f68e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Уилском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декабря 2013 года № 139. Зарегистрировано Департаментом юстиции Актюбинской области 29 января 2014 года № 3771. Утратило силу решением Уилского районного маслихата Актюбинской области от 9 марта 2022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в Уилском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Сукашева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139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Уилском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в Уилском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сельских округов.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сельских округов Уилского района,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Полномочия раздельного схода местного сообщества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сельского округа.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 организуется акимом сельского округа.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 округа или уполномоченным им лицом.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 в возрасте старше 18 лет, дееспособные, неимеющие судимости в количественном составе на 100 жителей 10 человек.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 схода местного сообщества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сельских округов, вопрос разрешается вышестоящим акимом после его предварительного обсуждения на заседании маслихата района.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 аким сельского округа принимает решение.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