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72a9" w14:textId="75d7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Кобдинского районного акимата Актюбинской области от 25 ноября 2013 года № 210. Зарегистрировано Департаментом юстиции Актюбинской области 11 декабря 2013 года № 3713. Утратило силу постановлением акимата Кобдинского района Актюбинской области от 28 января 2014 года № 10</w:t>
      </w:r>
    </w:p>
    <w:p>
      <w:pPr>
        <w:spacing w:after="0"/>
        <w:ind w:left="0"/>
        <w:jc w:val="both"/>
      </w:pPr>
      <w:r>
        <w:rPr>
          <w:rFonts w:ascii="Times New Roman"/>
          <w:b w:val="false"/>
          <w:i w:val="false"/>
          <w:color w:val="ff0000"/>
          <w:sz w:val="28"/>
        </w:rPr>
        <w:t>      Сноска. Утратило силу постановлением акимата Кобдинского района Актюбинской области от 28.01.2014 № 10.</w:t>
      </w:r>
    </w:p>
    <w:bookmarkStart w:name="z1" w:id="0"/>
    <w:p>
      <w:pPr>
        <w:spacing w:after="0"/>
        <w:ind w:left="0"/>
        <w:jc w:val="both"/>
      </w:pPr>
      <w:r>
        <w:rPr>
          <w:rFonts w:ascii="Times New Roman"/>
          <w:b w:val="false"/>
          <w:i w:val="false"/>
          <w:color w:val="000000"/>
          <w:sz w:val="28"/>
        </w:rPr>
        <w:t>
      В соответствии с подпунктом 22)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согласно приложению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Б. Кулова.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района                                  Б. Кулов</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25 ноября 2013 года № 210</w:t>
      </w:r>
    </w:p>
    <w:bookmarkEnd w:id="1"/>
    <w:bookmarkStart w:name="z6" w:id="2"/>
    <w:p>
      <w:pPr>
        <w:spacing w:after="0"/>
        <w:ind w:left="0"/>
        <w:jc w:val="left"/>
      </w:pPr>
      <w:r>
        <w:rPr>
          <w:rFonts w:ascii="Times New Roman"/>
          <w:b/>
          <w:i w:val="false"/>
          <w:color w:val="000000"/>
        </w:rPr>
        <w:t xml:space="preserve"> 
Правила использования безнадзорных животных, поступивших</w:t>
      </w:r>
      <w:r>
        <w:br/>
      </w:r>
      <w:r>
        <w:rPr>
          <w:rFonts w:ascii="Times New Roman"/>
          <w:b/>
          <w:i w:val="false"/>
          <w:color w:val="000000"/>
        </w:rPr>
        <w:t>
в коммунальную собственность</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1. Общие правила</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4"/>
    <w:bookmarkStart w:name="z10" w:id="5"/>
    <w:p>
      <w:pPr>
        <w:spacing w:after="0"/>
        <w:ind w:left="0"/>
        <w:jc w:val="left"/>
      </w:pPr>
      <w:r>
        <w:rPr>
          <w:rFonts w:ascii="Times New Roman"/>
          <w:b/>
          <w:i w:val="false"/>
          <w:color w:val="000000"/>
        </w:rPr>
        <w:t xml:space="preserve"> 
2. Использование животных поступивших в районную коммунальную собственность</w:t>
      </w:r>
    </w:p>
    <w:bookmarkEnd w:id="5"/>
    <w:bookmarkStart w:name="z11" w:id="6"/>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После осуществления оценки, животные на основании постановления акимата района закрепляются на баланс аппаратов соответствующих акимов. Работы по занесению в перечень и оценке, а также принятие на баланс производится в порядке определяемом Правительством Республики Казахстан, на основе акта приема-передачи.</w:t>
      </w:r>
      <w:r>
        <w:br/>
      </w:r>
      <w:r>
        <w:rPr>
          <w:rFonts w:ascii="Times New Roman"/>
          <w:b w:val="false"/>
          <w:i w:val="false"/>
          <w:color w:val="000000"/>
          <w:sz w:val="28"/>
        </w:rPr>
        <w:t>
</w:t>
      </w:r>
      <w:r>
        <w:rPr>
          <w:rFonts w:ascii="Times New Roman"/>
          <w:b w:val="false"/>
          <w:i w:val="false"/>
          <w:color w:val="000000"/>
          <w:sz w:val="28"/>
        </w:rPr>
        <w:t>
      4.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5.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государственным учреждением «Кобдинский районный отдел финансов» (далее – отдел финансов).</w:t>
      </w:r>
      <w:r>
        <w:br/>
      </w:r>
      <w:r>
        <w:rPr>
          <w:rFonts w:ascii="Times New Roman"/>
          <w:b w:val="false"/>
          <w:i w:val="false"/>
          <w:color w:val="000000"/>
          <w:sz w:val="28"/>
        </w:rPr>
        <w:t>
</w:t>
      </w:r>
      <w:r>
        <w:rPr>
          <w:rFonts w:ascii="Times New Roman"/>
          <w:b w:val="false"/>
          <w:i w:val="false"/>
          <w:color w:val="000000"/>
          <w:sz w:val="28"/>
        </w:rPr>
        <w:t>
      6.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w:t>
      </w:r>
      <w:r>
        <w:rPr>
          <w:rFonts w:ascii="Times New Roman"/>
          <w:b w:val="false"/>
          <w:i w:val="false"/>
          <w:color w:val="000000"/>
          <w:sz w:val="28"/>
        </w:rPr>
        <w:t>
      7.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
      8.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государственного учреждения «Кобдинский районный отдел сельского хозяйства и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9.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10.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End w:id="6"/>
    <w:bookmarkStart w:name="z22" w:id="7"/>
    <w:p>
      <w:pPr>
        <w:spacing w:after="0"/>
        <w:ind w:left="0"/>
        <w:jc w:val="left"/>
      </w:pPr>
      <w:r>
        <w:rPr>
          <w:rFonts w:ascii="Times New Roman"/>
          <w:b/>
          <w:i w:val="false"/>
          <w:color w:val="000000"/>
        </w:rPr>
        <w:t xml:space="preserve"> 
3. Порядок возврата животных прежнему собственнику</w:t>
      </w:r>
    </w:p>
    <w:bookmarkEnd w:id="7"/>
    <w:bookmarkStart w:name="z23" w:id="8"/>
    <w:p>
      <w:pPr>
        <w:spacing w:after="0"/>
        <w:ind w:left="0"/>
        <w:jc w:val="both"/>
      </w:pPr>
      <w:r>
        <w:rPr>
          <w:rFonts w:ascii="Times New Roman"/>
          <w:b w:val="false"/>
          <w:i w:val="false"/>
          <w:color w:val="000000"/>
          <w:sz w:val="28"/>
        </w:rPr>
        <w:t>
      11. В случае явки прежнего собственника животных после их перехода в районную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а так же в судебном порядке.</w:t>
      </w:r>
      <w:r>
        <w:br/>
      </w:r>
      <w:r>
        <w:rPr>
          <w:rFonts w:ascii="Times New Roman"/>
          <w:b w:val="false"/>
          <w:i w:val="false"/>
          <w:color w:val="000000"/>
          <w:sz w:val="28"/>
        </w:rPr>
        <w:t>
</w:t>
      </w:r>
      <w:r>
        <w:rPr>
          <w:rFonts w:ascii="Times New Roman"/>
          <w:b w:val="false"/>
          <w:i w:val="false"/>
          <w:color w:val="000000"/>
          <w:sz w:val="28"/>
        </w:rPr>
        <w:t>
      12.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13.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w:t>
      </w:r>
      <w:r>
        <w:rPr>
          <w:rFonts w:ascii="Times New Roman"/>
          <w:b w:val="false"/>
          <w:i w:val="false"/>
          <w:color w:val="000000"/>
          <w:sz w:val="28"/>
        </w:rPr>
        <w:t>
      14. Возврат животных или возмещение стоимости оформляется договором, заключаемым между прежним собственником и отделом финансов.</w:t>
      </w:r>
    </w:p>
    <w:bookmarkEnd w:id="8"/>
    <w:bookmarkStart w:name="z27" w:id="9"/>
    <w:p>
      <w:pPr>
        <w:spacing w:after="0"/>
        <w:ind w:left="0"/>
        <w:jc w:val="left"/>
      </w:pPr>
      <w:r>
        <w:rPr>
          <w:rFonts w:ascii="Times New Roman"/>
          <w:b/>
          <w:i w:val="false"/>
          <w:color w:val="000000"/>
        </w:rPr>
        <w:t xml:space="preserve"> 
4. Заключительные положения</w:t>
      </w:r>
    </w:p>
    <w:bookmarkEnd w:id="9"/>
    <w:bookmarkStart w:name="z28" w:id="10"/>
    <w:p>
      <w:pPr>
        <w:spacing w:after="0"/>
        <w:ind w:left="0"/>
        <w:jc w:val="both"/>
      </w:pPr>
      <w:r>
        <w:rPr>
          <w:rFonts w:ascii="Times New Roman"/>
          <w:b w:val="false"/>
          <w:i w:val="false"/>
          <w:color w:val="000000"/>
          <w:sz w:val="28"/>
        </w:rPr>
        <w:t>
      15. Средства от продажи животных, в порядке определяемом законодательством полностью засчитываются в доход местного бюджета.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