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0070" w14:textId="5250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5 ноября 2013 года № 238. Зарегистрировано Департаментом юстиции Актюбинской области 8 ноября 2013 года № 3664. Утратило силу постановлением акимата Каргалинского района Актюбинской области от 4 февраля 2014 года № 49</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постановлением акимата Каргалинского района Актюбинской области от 04.02.2014 № 49</w:t>
      </w:r>
      <w:r>
        <w:rPr>
          <w:rFonts w:ascii="Times New Roman"/>
          <w:b w:val="false"/>
          <w:i w:val="false"/>
          <w:color w:val="000000"/>
          <w:sz w:val="28"/>
        </w:rPr>
        <w:t>.</w:t>
      </w:r>
      <w:r>
        <w:br/>
      </w:r>
      <w:r>
        <w:rPr>
          <w:rFonts w:ascii="Times New Roman"/>
          <w:b w:val="false"/>
          <w:i w:val="false"/>
          <w:color w:val="000000"/>
          <w:sz w:val="28"/>
        </w:rPr>
        <w:t>
      В соответствии с подпунктом 22)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подпунктом 2)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Қаргалинского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исполняющего обязанности заместителя акима района Х.Макаша.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Р.Сыдыков</w:t>
      </w:r>
    </w:p>
    <w:bookmarkStart w:name="z5" w:id="1"/>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 района</w:t>
      </w:r>
      <w:r>
        <w:br/>
      </w:r>
      <w:r>
        <w:rPr>
          <w:rFonts w:ascii="Times New Roman"/>
          <w:b w:val="false"/>
          <w:i w:val="false"/>
          <w:color w:val="000000"/>
          <w:sz w:val="28"/>
        </w:rPr>
        <w:t>
от 5 ноября 2013 года № 238</w:t>
      </w:r>
    </w:p>
    <w:bookmarkEnd w:id="1"/>
    <w:bookmarkStart w:name="z6" w:id="2"/>
    <w:p>
      <w:pPr>
        <w:spacing w:after="0"/>
        <w:ind w:left="0"/>
        <w:jc w:val="left"/>
      </w:pPr>
      <w:r>
        <w:rPr>
          <w:rFonts w:ascii="Times New Roman"/>
          <w:b/>
          <w:i w:val="false"/>
          <w:color w:val="000000"/>
        </w:rPr>
        <w:t xml:space="preserve"> 
Правила использования безнадзорных животных, поступивших в коммунальную собственность</w:t>
      </w:r>
    </w:p>
    <w:bookmarkEnd w:id="2"/>
    <w:bookmarkStart w:name="z10" w:id="3"/>
    <w:p>
      <w:pPr>
        <w:spacing w:after="0"/>
        <w:ind w:left="0"/>
        <w:jc w:val="left"/>
      </w:pPr>
      <w:r>
        <w:rPr>
          <w:rFonts w:ascii="Times New Roman"/>
          <w:b/>
          <w:i w:val="false"/>
          <w:color w:val="000000"/>
        </w:rPr>
        <w:t xml:space="preserve"> 
1. Общие правила</w:t>
      </w:r>
    </w:p>
    <w:bookmarkEnd w:id="3"/>
    <w:p>
      <w:pPr>
        <w:spacing w:after="0"/>
        <w:ind w:left="0"/>
        <w:jc w:val="both"/>
      </w:pPr>
      <w:r>
        <w:rPr>
          <w:rFonts w:ascii="Times New Roman"/>
          <w:b w:val="false"/>
          <w:i w:val="false"/>
          <w:color w:val="000000"/>
          <w:sz w:val="28"/>
        </w:rPr>
        <w:t>      1.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использования безнадзорных животных поступивших в коммунальную собственность.</w:t>
      </w:r>
      <w:r>
        <w:br/>
      </w:r>
      <w:r>
        <w:rPr>
          <w:rFonts w:ascii="Times New Roman"/>
          <w:b w:val="false"/>
          <w:i w:val="false"/>
          <w:color w:val="000000"/>
          <w:sz w:val="28"/>
        </w:rPr>
        <w:t>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Start w:name="z7" w:id="4"/>
    <w:p>
      <w:pPr>
        <w:spacing w:after="0"/>
        <w:ind w:left="0"/>
        <w:jc w:val="left"/>
      </w:pPr>
      <w:r>
        <w:rPr>
          <w:rFonts w:ascii="Times New Roman"/>
          <w:b/>
          <w:i w:val="false"/>
          <w:color w:val="000000"/>
        </w:rPr>
        <w:t xml:space="preserve"> 
2. Использование животных поступивших в районную коммунальную собственность</w:t>
      </w:r>
    </w:p>
    <w:bookmarkEnd w:id="4"/>
    <w:p>
      <w:pPr>
        <w:spacing w:after="0"/>
        <w:ind w:left="0"/>
        <w:jc w:val="both"/>
      </w:pPr>
      <w:r>
        <w:rPr>
          <w:rFonts w:ascii="Times New Roman"/>
          <w:b w:val="false"/>
          <w:i w:val="false"/>
          <w:color w:val="000000"/>
          <w:sz w:val="28"/>
        </w:rPr>
        <w:t>      3.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После осуществления оценки, животные на основании постановления акимата района закрепляются на баланс аппаратов соответсвующих акимов. Работы по занесению в перечень и оценке, а так же принятие на баланс производится в порядке определяемом Правительством Республики Казахстан, на основе акта приема-передачи.</w:t>
      </w:r>
      <w:r>
        <w:br/>
      </w:r>
      <w:r>
        <w:rPr>
          <w:rFonts w:ascii="Times New Roman"/>
          <w:b w:val="false"/>
          <w:i w:val="false"/>
          <w:color w:val="000000"/>
          <w:sz w:val="28"/>
        </w:rPr>
        <w:t>
      4.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5.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государственным учреждением «Каргалинский районный отдел финансов» (далее – отдел финансов).</w:t>
      </w:r>
      <w:r>
        <w:br/>
      </w:r>
      <w:r>
        <w:rPr>
          <w:rFonts w:ascii="Times New Roman"/>
          <w:b w:val="false"/>
          <w:i w:val="false"/>
          <w:color w:val="000000"/>
          <w:sz w:val="28"/>
        </w:rPr>
        <w:t>
      6. При определении лиц, у которых будут временно содержаться животные, в обязательном порядке должны быть учтены необходимые условия для содержания животных (наличие специальных помещений для животных, оборудования для удовлетворения их естественных потребностей, опыт ухода за ними).</w:t>
      </w:r>
      <w:r>
        <w:br/>
      </w:r>
      <w:r>
        <w:rPr>
          <w:rFonts w:ascii="Times New Roman"/>
          <w:b w:val="false"/>
          <w:i w:val="false"/>
          <w:color w:val="000000"/>
          <w:sz w:val="28"/>
        </w:rPr>
        <w:t>
      7. Физическое или юридическое лицо, которым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xml:space="preserve">
      8.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государственного учреждения «Каргалинский районный отдел сельского хозяйства и ветеринарии» </w:t>
      </w:r>
      <w:r>
        <w:rPr>
          <w:rFonts w:ascii="Times New Roman"/>
          <w:b w:val="false"/>
          <w:i/>
          <w:color w:val="000000"/>
          <w:sz w:val="28"/>
        </w:rPr>
        <w:t xml:space="preserve">(далее – отдел сельского хозяйства и ветеринарии). </w:t>
      </w:r>
      <w:r>
        <w:rPr>
          <w:rFonts w:ascii="Times New Roman"/>
          <w:b w:val="false"/>
          <w:i w:val="false"/>
          <w:color w:val="000000"/>
          <w:sz w:val="28"/>
        </w:rPr>
        <w:t>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9.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10. Способ дальнейшего использования животных, поступивших в районную коммунальную собственность, в каждом конкретном случае решает комиссия, созданная постановлением акимата района (далее – комиссия) в течении срока временного содержания. Решение комиссии оформляется протоколом.</w:t>
      </w:r>
    </w:p>
    <w:bookmarkStart w:name="z8" w:id="5"/>
    <w:p>
      <w:pPr>
        <w:spacing w:after="0"/>
        <w:ind w:left="0"/>
        <w:jc w:val="left"/>
      </w:pPr>
      <w:r>
        <w:rPr>
          <w:rFonts w:ascii="Times New Roman"/>
          <w:b/>
          <w:i w:val="false"/>
          <w:color w:val="000000"/>
        </w:rPr>
        <w:t xml:space="preserve"> 
3. Порядок возврата животных прежнему собственнику</w:t>
      </w:r>
    </w:p>
    <w:bookmarkEnd w:id="5"/>
    <w:p>
      <w:pPr>
        <w:spacing w:after="0"/>
        <w:ind w:left="0"/>
        <w:jc w:val="both"/>
      </w:pPr>
      <w:r>
        <w:rPr>
          <w:rFonts w:ascii="Times New Roman"/>
          <w:b w:val="false"/>
          <w:i w:val="false"/>
          <w:color w:val="000000"/>
          <w:sz w:val="28"/>
        </w:rPr>
        <w:t>      11. В случае явки прежнего собственника животных после их перехода в районную коммунальную собственность, прежний собственник вправе при наличии правоустанавливающих документов на животных и обстоятельств, свидетельствующих о принадлежности ему данных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района, а так же в судебном порядке.</w:t>
      </w:r>
      <w:r>
        <w:br/>
      </w:r>
      <w:r>
        <w:rPr>
          <w:rFonts w:ascii="Times New Roman"/>
          <w:b w:val="false"/>
          <w:i w:val="false"/>
          <w:color w:val="000000"/>
          <w:sz w:val="28"/>
        </w:rPr>
        <w:t>
      12.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13.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пользованием животных.</w:t>
      </w:r>
      <w:r>
        <w:br/>
      </w:r>
      <w:r>
        <w:rPr>
          <w:rFonts w:ascii="Times New Roman"/>
          <w:b w:val="false"/>
          <w:i w:val="false"/>
          <w:color w:val="000000"/>
          <w:sz w:val="28"/>
        </w:rPr>
        <w:t>
      14. Возврат животных или возмещение стоимости оформляется договором, заключаемом между прежним собственником и отделом финансов.</w:t>
      </w:r>
    </w:p>
    <w:bookmarkStart w:name="z9" w:id="6"/>
    <w:p>
      <w:pPr>
        <w:spacing w:after="0"/>
        <w:ind w:left="0"/>
        <w:jc w:val="left"/>
      </w:pPr>
      <w:r>
        <w:rPr>
          <w:rFonts w:ascii="Times New Roman"/>
          <w:b/>
          <w:i w:val="false"/>
          <w:color w:val="000000"/>
        </w:rPr>
        <w:t xml:space="preserve"> 
4. Заключительные положения</w:t>
      </w:r>
    </w:p>
    <w:bookmarkEnd w:id="6"/>
    <w:p>
      <w:pPr>
        <w:spacing w:after="0"/>
        <w:ind w:left="0"/>
        <w:jc w:val="both"/>
      </w:pPr>
      <w:r>
        <w:rPr>
          <w:rFonts w:ascii="Times New Roman"/>
          <w:b w:val="false"/>
          <w:i w:val="false"/>
          <w:color w:val="000000"/>
          <w:sz w:val="28"/>
        </w:rPr>
        <w:t>      15. Средства от продажи животных, в порядке определяемом законодательством полностью засчитываются в доход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