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c76b" w14:textId="1d0c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80 "О бюджете Каргалинского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30 апреля 2013 года № 112. Зарегистрировано Департаментом юстиции Актюбинской области 15 мая 2013 года № 3586.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2013 года № 189 "Об увеличении годовых плановых назначений соответствующих бюджетных программ за счет остатков бюджетных средств 2012 года и использовании (до использовании) в 2013 году неиспользованных (недоиспользованных) сумм целевых трансфертов на развитие, выделенных из республиканского бюджета в 2012 году"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Каргалинского района на 2013-2015 годы" от 21 декабря 2012 года № 80 (зарегистрировано в Реестре государственной регистрации нормативных правовых актов № 3490,) опубликовано за № 4 от 22 января 2013 года в районной газете "Қарғалы")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"2 270 261" заменить цифрами "2 273 051",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"1 790 691" заменить цифрами "1 793 481";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"2 342 565,3" заменить цифрами "2 345 553";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-108 129,3" заменить цифрами "-108 327";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"108 129,3" заменить цифрами "108 327"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2 535 тысяч тенге –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тысяч тенге – на выплату единовременной материальной помощи инвалидам и участникам Великой Отечественной войны.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Утегенов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2013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2013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аульных (сельских)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