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96d" w14:textId="0a70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23 января 2013 года № 93. Зарегистрировано Департаментом юстиции Актюбинской области 7 февраля 2013 года № 3517.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"2 516 397" заменить цифрами "2 270 261",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"2 036 827" заменить цифрами "1 790 691";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"2 516 397" заменить цифрами "2 342 565,3";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"-35 825" заменить цифрами "-108 129,3";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"35 825" заменить цифрами "108 129,3".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2013 год поступление целевых трансфертов на развитие и прочих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163 105 тысяч тенге – на строительство средней школы на 150 мест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80 981 тысяч тенге – на реконструкцию сетей электроснабжения магистрального водовода села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4 600 тысяч тенге – на материально-техническое оснащение аппарата акима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и прочих трансфертов определяется на основании постановления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Альбекова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 2013 года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23.01.2013 года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