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af468" w14:textId="d1af4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кандидатов и помещений для проведения встреч с избирателями на период проведения выборов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Иргизского района Актюбинской области от 29 января 2013 года № 20. Зарегистрировано Департаментом юстиции Актюбинской области 15 февраля 2013 года № 3533. Утратило силу постановлением акимата Иргизского района Актюбинской области от 25 сентября 2013 года № 221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Иргизского района Актюбинской области от 25.09.2013 № 221.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пунктами 4 и 6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«О выборах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акимат Иргизского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Определить, совместно с Иргизской районной территориальной избирательной комиссией (по согласованию), перечень мест для размещения агитационных печатных материалов кандидатов в период проведения выборов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перечень помещений для проведения встреч кандидатов с избирателями на договорной основе в период проведения выборов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Акимам сельских округов обеспечить размещение агитационных печатных материалов на условиях, обеспечивающих равные права всех кандидатов и единые и равные условия предоставления помещений для проведения встреч с избирателями.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района А. Туртаева.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 М. ДУАНБЕКОВ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Иргизской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территориальной избирательной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комиссии                                    Ж. АУЕСОВ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20 от 29 января 2013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 для размещения агитационных печатных материалов</w:t>
      </w:r>
      <w:r>
        <w:br/>
      </w:r>
      <w:r>
        <w:rPr>
          <w:rFonts w:ascii="Times New Roman"/>
          <w:b/>
          <w:i w:val="false"/>
          <w:color w:val="000000"/>
        </w:rPr>
        <w:t>
кандидатов в период проведения выборов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2"/>
        <w:gridCol w:w="11578"/>
      </w:tblGrid>
      <w:tr>
        <w:trPr>
          <w:trHeight w:val="49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Иргиз: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учреждений «Иргизский районный узел почтовой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связи» - щит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Т. Жургенова и К. Койртбаева - щит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Иргизский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Акши, здание сельского клуба - щит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Калыбай, здание сельского клуба - щит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Калалыколь, здание миницентра Калалыкольской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школы - щит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Аманкольский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Кутиколь, здание сельского клуба - щит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Аманколь, здание сельского клуба - щит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Жарма, здание миницентра Наркызыльской основной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- щит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Кызылжарский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Курлыс, здание Кызылжарской врачебной амбулатории - щит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Жаныс би, здание медицинского пункта «Тепсен» - щит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Шенбертал, здание детского сада «Шаттык» - щит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Кумтогайский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Кумтогай, здание Кумтогайской врачебной амбулатории - щит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Карасай, здание фельдшерского пункта - щит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Каракудук, здание фельдшерского пункта - щит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Нуринский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Нура, здание сельского клуба - щит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Мамыр, здание сельского клуба - щит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Дукен, здание миницентра Дукенской основной школы - щит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Белшер, здание сельского клуба - щит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Таупский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Куйлыс, здание детского сада «Балбобек» - щит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Караколь, здание фельдшерского пункта - щит</w:t>
            </w:r>
          </w:p>
        </w:tc>
      </w:tr>
      <w:tr>
        <w:trPr>
          <w:trHeight w:val="69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Жайсанбайский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Жайсанбай, здание медицинского пункта - щит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20 от 29 января 2013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помещений для проведения встреч кандидатов с избирателями на договорной основе в период</w:t>
      </w:r>
      <w:r>
        <w:br/>
      </w:r>
      <w:r>
        <w:rPr>
          <w:rFonts w:ascii="Times New Roman"/>
          <w:b/>
          <w:i w:val="false"/>
          <w:color w:val="000000"/>
        </w:rPr>
        <w:t>
проведения выборов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2"/>
        <w:gridCol w:w="11578"/>
      </w:tblGrid>
      <w:tr>
        <w:trPr>
          <w:trHeight w:val="49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
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Иргиз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Арай»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Иргизский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Ақши: сельский клуб Ақши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Калыбай: сельский клуб Калыбай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Калалыкол: Калалыкольская основная школа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Аманкольский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Кутиколь: сельский клуб Кутиколь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Аманколь: средняя школа имени Т. Жаманмурынова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Жарма: Наркызылская основная школа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Кызылжарский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Қурлыс: Дом культуры «Мани»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Жаныс би: Темірастауская средная школа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Шенбертал: Шенберталская средная школа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Кумтогайский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Кумтогай: сельский клуб Кумтогай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Карасай: сельский клуб Карасай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Каракудык: Каракудыкская основная школа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Нуринский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Нура: сельский клуб Нура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Мамыр: сельский клуб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Дукен: Дукенская основная школа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Белшер: сельский клуб Белшер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Таупский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Куйлыс: сельский клуб Куйлыс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Каракол: Каракольская начальная школа</w:t>
            </w:r>
          </w:p>
        </w:tc>
      </w:tr>
      <w:tr>
        <w:trPr>
          <w:trHeight w:val="69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Жайсанбайский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Жайсанбай: сельский клуб Жайсанбай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