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3310" w14:textId="dfe33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областного маслихата от 13 декабря 2010 года № 337 "О повышении ставок платы за эмиссии в окружающую среду"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11 декабря 2013 года № 179. Зарегистрировано Департаментом юстиции Актюбинской области 25 декабря 2013 года № 3720. Утратило силу решением маслихата Актюбинской области от 17 мая 2021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Актюбинской области от 17.05.2021 № 43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 Закона Республики Казахстан от 26 декабря 2012 года "О внесении изменений и дополнений в некоторые законодательные акты Республики Казахстан по вопросам налогообложения",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495 Кодекса Республики Казахстан от 10 декабря 2008 года "О налогах и других обязательных платежах в бюджет" (Налоговый Кодекс) и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приложение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13 декабря 2010 года № 337 "О повышении ставок платы за эмиссии в окружающую среду" (зарегистрированное в Реестре государственной регистрации нормативных правовых актов за № 3349, опубликованное 6 января 2011 года в газетах "Ақтөбе" и "Актюбинский вестник" № 1-2)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3 таблицы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сжиженного, сжатого газа, керосина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Д. ЕСПАЕВА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