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89e2" w14:textId="4118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02 марта 2011 года № С-31/1 "О дополнительном регламентировании порядка проведения собраний, митингов, шествий, пикетов и демонстраций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марта 2013 года № 5С/14-2. Зарегистрировано Департаментом юстиции Акмолинской области 29 апреля 2013 года № 3710. Утратило силу решением Бурабайского районного маслихата Акмолинской области от 22 октября 2014 года № 5С-35/8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Бурабайского районного маслихата Акмолинской области от 22.10.2014 № 5С-35/8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10 июня 2011 года № А-5/217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10 июня 2011 года № 4С-33-8 "О переводе в категорию иных поселений некоторых сел Акмолинской области по Бурабайскому и Жаксынскому районам"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дополнительном регламентировании порядка проведения собраний, митингов, шествий, пикетов и демонстраций в Бурабайском районе" от 02 марта 2011 года № С-31/1 (зарегистрировано в Реестре государственной регистрации нормативных правовых актов № 1-19-195, опубликовано 24 марта 2011 года в районной газете "Бурабай", 24 марта 2011 года в районной газете "Луч")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пункт №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