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eb53" w14:textId="c6de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27 декабря 2013 года № С-23/2. Зарегистрировано Департаментом юстиции Акмолинской области 14 января 2014 года № 3954. Утратило силу в связи с истечением срока применения - (письмо Шортандинского районного маслихата Акмолинской области от 8 января 2015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Шортандинского районного маслихата Акмолинской области от 08.01.2015 № 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3 228 428,6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7 708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87 008,8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2 529 711,8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3 216 929,5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89 077,3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96 668,3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(-91 578,2)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91 578,2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Шортандинского районного маслихата Акмолинской области от 07.11.2014 </w:t>
      </w:r>
      <w:r>
        <w:rPr>
          <w:rFonts w:ascii="Times New Roman"/>
          <w:b w:val="false"/>
          <w:i w:val="false"/>
          <w:color w:val="000000"/>
          <w:sz w:val="28"/>
        </w:rPr>
        <w:t>№ С-34/2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налоги;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района на 2014 год субвенцию в сумме 1 167 776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района на 2014 год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и установку блочно-модульных котельных для объектов образования в сумме 78 734,5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спортивного инвентаря для школ в сумме 1 777,7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капитальный ремонт автомобильных дорог в селе Бозайгыр в сумме 83 020,8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проведение противоэпизоотических мероприятий в сумме 24 617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возмещение (до 50-ти процентов) стоимости сельскохозяйственных животных направляемых на санитарный убой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115 201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разработку градостроительной документации 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капитальный ремонт водопроводных сетей села Пригородное Шортандинского района в сумме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подготовку к отопительному сезону объектов теплоснабжения в сумме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укрепление материально-технической базы органов управления в сумме 1 985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4 с изменениями, внесенными решениями Шортандинского районного маслихата Акмолинской области от 14.03.2014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С-25/2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01.01.2014); от 09.07.2014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С-30/3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01.01.2014); от 20.09.2014 </w:t>
      </w:r>
      <w:r>
        <w:rPr>
          <w:rFonts w:ascii="Times New Roman"/>
          <w:b w:val="false"/>
          <w:i w:val="false"/>
          <w:color w:val="000000"/>
          <w:sz w:val="28"/>
        </w:rPr>
        <w:t>№ С-33/3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01.01.2014); от 07.11.2014 </w:t>
      </w:r>
      <w:r>
        <w:rPr>
          <w:rFonts w:ascii="Times New Roman"/>
          <w:b w:val="false"/>
          <w:i w:val="false"/>
          <w:color w:val="000000"/>
          <w:sz w:val="28"/>
        </w:rPr>
        <w:t>№ С-34/2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района на 2014 год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плавательного бассейна в поселке Шортанды 145 000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водопроводных сетей и сооружений села Раевка в сумме 9 251,4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реконструкцию водопроводных сетей села Новоселовка в сумме 5 174,4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решением Шортандинского районного маслихата Акмолинской области от 07.11.2014 </w:t>
      </w:r>
      <w:r>
        <w:rPr>
          <w:rFonts w:ascii="Times New Roman"/>
          <w:b w:val="false"/>
          <w:i w:val="false"/>
          <w:color w:val="000000"/>
          <w:sz w:val="28"/>
        </w:rPr>
        <w:t>№ С-34/2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разработку ПСД на реконструкцию водопроводных сетей поселка Шортанды (3 очередь) в сумме 5 380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увеличение уставного капитала ГКП на ПХВ «Шортанды Су» Шортандинского района в сумме 14 000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5 с изменениями, внесенными решениями Шортандинского районного маслихата Акмолинской области от 09.07.2014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С-30/3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01.01.2014); от 20.09.2014 </w:t>
      </w:r>
      <w:r>
        <w:rPr>
          <w:rFonts w:ascii="Times New Roman"/>
          <w:b w:val="false"/>
          <w:i w:val="false"/>
          <w:color w:val="000000"/>
          <w:sz w:val="28"/>
        </w:rPr>
        <w:t>№ С-33/3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01.01.2014); от 07.11.2014 </w:t>
      </w:r>
      <w:r>
        <w:rPr>
          <w:rFonts w:ascii="Times New Roman"/>
          <w:b w:val="false"/>
          <w:i w:val="false"/>
          <w:color w:val="000000"/>
          <w:sz w:val="28"/>
        </w:rPr>
        <w:t>№ С-34/2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района на 2014 год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8 194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государственного образовательного заказа в дошкольных организациях образования в сумме 80 197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повышение оплаты труда учителям, прошедшим повышение квалификации по трехуровневой системе в сумме 20 952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установку дорожных знаков и указателей в местах расположения организаций, ориентированных на обслуживание инвалидов, в рамках реализации плана действий по обеспечению прав и улучшению качества жизни инвалидов 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внедрение обусловленной денежной помощи по проекту «Өрлеу» в сумме 9 786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выплату государственных пособий на детей до 18 лет в сумме 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выплату государственной адресной социальной помощи в сумме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 в сумме 76 678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6 с изменениями, внесенными решением Шортандинского районного маслихата Акмолинской области от 25.04.2014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С-28/2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района на 2014 год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завершение строительства 36-ти квартирного дома в поселке Шортанды 14 484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водопроводных сетей и сооружений села Новоселовка в сумме 118 840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реконструкцию водопроводных сетей и сооружений в селе Раевка в сумме 189 955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реконструкцию водопроводных сетей и сооружений и водоотведения поселка Шортанды (2 очередь) в сумме 219 252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реконструкцию водопроводных сетей и сооружений села Бозайгыр (2 очередь) в сумме 100 000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района на 2014 год бюджетные кредиты из республиканского бюджета для реализации мер социальной поддержки специалистов в сумме 96 668,3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Шортандинского районного маслихата Акмолинской области от 20.09.2014 </w:t>
      </w:r>
      <w:r>
        <w:rPr>
          <w:rFonts w:ascii="Times New Roman"/>
          <w:b w:val="false"/>
          <w:i w:val="false"/>
          <w:color w:val="000000"/>
          <w:sz w:val="28"/>
        </w:rPr>
        <w:t>№ С-33/3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района на 2014 год погашение основного долга по бюджетным кредитам, выделенных для реализации мер социальной поддержки специалистов в сумме 7 591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района на 2014 год выплату вознаграждения по бюджетным кредитам из республиканского бюджета для реализации мер социальной поддержки специалистов в сумме 16,8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Шортандинского районного маслихата Акмолинской области от 07.11.2014 </w:t>
      </w:r>
      <w:r>
        <w:rPr>
          <w:rFonts w:ascii="Times New Roman"/>
          <w:b w:val="false"/>
          <w:i w:val="false"/>
          <w:color w:val="000000"/>
          <w:sz w:val="28"/>
        </w:rPr>
        <w:t>№ С-34/2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специалистам образования, социального обеспечения, культуры, работающим в сельской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района на 2014 год в сумме 11 500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Шортандинского районного маслихата Акмолинской области от 07.11.2014 </w:t>
      </w:r>
      <w:r>
        <w:rPr>
          <w:rFonts w:ascii="Times New Roman"/>
          <w:b w:val="false"/>
          <w:i w:val="false"/>
          <w:color w:val="000000"/>
          <w:sz w:val="28"/>
        </w:rPr>
        <w:t>№ С-34/2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местных бюджетных программ, не подлежащих секвестру в процессе исполнения бюджета района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расходы по бюджетным программам бюджета района на 2014-2016 годы в городе, города районного значения, поселка, села, сельского округа,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14-1. Направить свободные остатки бюджетных средств в сумме 2 507,1 тысяч тенге, образовавшиеся по состоянию на 1 января 2014 года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возврат неиспользованных (недоиспользованных) целевых трансфертов, выделенных из республиканского бюджета в сумме 2 500,9 тысяч тенге, в том числе: в республиканский бюджет 2 500,9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бюджетные кредиты для реализации мер социальной поддержки специалистов в сумме 6,2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cоответствии с решением Шортандинского районного маслихата Акмолинской области от 14.02.2014 </w:t>
      </w:r>
      <w:r>
        <w:rPr>
          <w:rFonts w:ascii="Times New Roman"/>
          <w:b w:val="false"/>
          <w:i w:val="false"/>
          <w:color w:val="000000"/>
          <w:sz w:val="28"/>
        </w:rPr>
        <w:t>№ С-24/2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01.01.2014); в редакции решения Шортандинского районного маслихата Акмолинской области от 09.07.2014 </w:t>
      </w:r>
      <w:r>
        <w:rPr>
          <w:rFonts w:ascii="Times New Roman"/>
          <w:b w:val="false"/>
          <w:i w:val="false"/>
          <w:color w:val="000000"/>
          <w:sz w:val="28"/>
        </w:rPr>
        <w:t>№ С-30/3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В.Волокитин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Г.Садвокасова</w:t>
      </w:r>
    </w:p>
    <w:bookmarkStart w:name="z4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С-23/2 от 27 декабря 2013 года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Шортандинского районного маслихата Акмолинской области от 07.11.2014 </w:t>
      </w:r>
      <w:r>
        <w:rPr>
          <w:rFonts w:ascii="Times New Roman"/>
          <w:b w:val="false"/>
          <w:i w:val="false"/>
          <w:color w:val="ff0000"/>
          <w:sz w:val="28"/>
        </w:rPr>
        <w:t>№ С-34/2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764"/>
        <w:gridCol w:w="722"/>
        <w:gridCol w:w="722"/>
        <w:gridCol w:w="8339"/>
        <w:gridCol w:w="243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3228428,6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34080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254087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189187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2457,3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154,5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5185,7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5185,7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87008,8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5158,8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5158,8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81850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81850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2529711,8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2529711,8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2529711,8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3216929,5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193139,2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173912,6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54233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50822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102344,6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99001,6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3343,0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514,6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514,6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338,1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1591424,8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210059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210059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129862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80197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1229163,8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1229163,8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1195839,8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152202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152202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14652,3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116038,7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77810,3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50396,8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5818,6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5818,6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44578,2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6200,5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405,8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4436,6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5037,3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27413,5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27287,5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10221,5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719595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690484,4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42327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27827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647492,8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647492,8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13726,6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12256,6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2534,2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5195,4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259539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145141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145141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181076,4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30882,6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10724,6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10724,6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125576,8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125576,8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421,8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115201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100892,2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95692,2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92142,2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92142,2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51887,9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5674,9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5674,9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5554,9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46213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26766,3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26766,3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7946,7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7826,7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13839,9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13839,9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13839,9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13839,9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89077,3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-91578,2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91578,2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7597,2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7597,2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7597,2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2507,1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2507,1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2507,1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2507,1</w:t>
            </w:r>
          </w:p>
        </w:tc>
      </w:tr>
    </w:tbl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С-23/2 от 27 декабря 2013 года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566"/>
        <w:gridCol w:w="608"/>
        <w:gridCol w:w="736"/>
        <w:gridCol w:w="8474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С-23/2 от 27 декабря 2013 года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66"/>
        <w:gridCol w:w="566"/>
        <w:gridCol w:w="651"/>
        <w:gridCol w:w="8537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1798334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689230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324493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324493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1007208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1007208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1007208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1798334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1302854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1139421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1139421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1109169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С-23/2 от 27 декабря 2013 года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454"/>
        <w:gridCol w:w="533"/>
        <w:gridCol w:w="601"/>
        <w:gridCol w:w="115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С-23/2 от 27 декабря 2013 года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2014 год в городе, города районного значения, поселка, села,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Шортандинского районного маслихата Акмолинской области от 07.11.2014 </w:t>
      </w:r>
      <w:r>
        <w:rPr>
          <w:rFonts w:ascii="Times New Roman"/>
          <w:b w:val="false"/>
          <w:i w:val="false"/>
          <w:color w:val="ff0000"/>
          <w:sz w:val="28"/>
        </w:rPr>
        <w:t>№ С-34/2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817"/>
        <w:gridCol w:w="838"/>
        <w:gridCol w:w="991"/>
        <w:gridCol w:w="6222"/>
        <w:gridCol w:w="1990"/>
        <w:gridCol w:w="1925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151399,7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28642,0</w:t>
            </w:r>
          </w:p>
        </w:tc>
      </w:tr>
      <w:tr>
        <w:trPr>
          <w:trHeight w:val="2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102344,6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13815,0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102344,6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13815,0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102344,6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13815,0</w:t>
            </w:r>
          </w:p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99001,6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13695,0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1462,0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1462,0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1462,0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1462,0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</w:tr>
      <w:tr>
        <w:trPr>
          <w:trHeight w:val="6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6238,4</w:t>
            </w:r>
          </w:p>
        </w:tc>
      </w:tr>
      <w:tr>
        <w:trPr>
          <w:trHeight w:val="6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6238,4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2534,2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2360,4</w:t>
            </w:r>
          </w:p>
        </w:tc>
      </w:tr>
      <w:tr>
        <w:trPr>
          <w:trHeight w:val="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4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6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26766,3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</w:p>
        </w:tc>
      </w:tr>
      <w:tr>
        <w:trPr>
          <w:trHeight w:val="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26766,3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</w:p>
        </w:tc>
      </w:tr>
      <w:tr>
        <w:trPr>
          <w:trHeight w:val="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26766,3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</w:p>
        </w:tc>
      </w:tr>
      <w:tr>
        <w:trPr>
          <w:trHeight w:val="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26766,3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0"/>
        <w:gridCol w:w="2587"/>
        <w:gridCol w:w="2689"/>
        <w:gridCol w:w="2945"/>
        <w:gridCol w:w="2639"/>
      </w:tblGrid>
      <w:tr>
        <w:trPr>
          <w:trHeight w:val="43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9844,6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7482,2</w:t>
            </w:r>
          </w:p>
        </w:tc>
      </w:tr>
      <w:tr>
        <w:trPr>
          <w:trHeight w:val="22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5854,3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5854,3</w:t>
            </w:r>
          </w:p>
        </w:tc>
      </w:tr>
      <w:tr>
        <w:trPr>
          <w:trHeight w:val="34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5854,3</w:t>
            </w:r>
          </w:p>
        </w:tc>
      </w:tr>
      <w:tr>
        <w:trPr>
          <w:trHeight w:val="43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5734,3</w:t>
            </w:r>
          </w:p>
        </w:tc>
      </w:tr>
      <w:tr>
        <w:trPr>
          <w:trHeight w:val="18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4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279,9</w:t>
            </w:r>
          </w:p>
        </w:tc>
      </w:tr>
      <w:tr>
        <w:trPr>
          <w:trHeight w:val="27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279,9</w:t>
            </w:r>
          </w:p>
        </w:tc>
      </w:tr>
      <w:tr>
        <w:trPr>
          <w:trHeight w:val="28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279,9</w:t>
            </w:r>
          </w:p>
        </w:tc>
      </w:tr>
      <w:tr>
        <w:trPr>
          <w:trHeight w:val="28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279,9</w:t>
            </w:r>
          </w:p>
        </w:tc>
      </w:tr>
      <w:tr>
        <w:trPr>
          <w:trHeight w:val="30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1558,6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7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1558,6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7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1558,6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7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1558,6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0"/>
        <w:gridCol w:w="2841"/>
        <w:gridCol w:w="2842"/>
        <w:gridCol w:w="2842"/>
        <w:gridCol w:w="2655"/>
      </w:tblGrid>
      <w:tr>
        <w:trPr>
          <w:trHeight w:val="43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21270,8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11098,5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17050,6</w:t>
            </w:r>
          </w:p>
        </w:tc>
      </w:tr>
      <w:tr>
        <w:trPr>
          <w:trHeight w:val="22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8467,8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8467,8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34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8467,8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43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14780,3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8347,8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18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4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318,8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856,6</w:t>
            </w:r>
          </w:p>
        </w:tc>
      </w:tr>
      <w:tr>
        <w:trPr>
          <w:trHeight w:val="27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318,8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856,6</w:t>
            </w:r>
          </w:p>
        </w:tc>
      </w:tr>
      <w:tr>
        <w:trPr>
          <w:trHeight w:val="28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318,8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856,6</w:t>
            </w:r>
          </w:p>
        </w:tc>
      </w:tr>
      <w:tr>
        <w:trPr>
          <w:trHeight w:val="28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318,8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856,6</w:t>
            </w:r>
          </w:p>
        </w:tc>
      </w:tr>
      <w:tr>
        <w:trPr>
          <w:trHeight w:val="30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2903,0</w:t>
            </w:r>
          </w:p>
        </w:tc>
      </w:tr>
      <w:tr>
        <w:trPr>
          <w:trHeight w:val="12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2903,0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2903,0</w:t>
            </w:r>
          </w:p>
        </w:tc>
      </w:tr>
      <w:tr>
        <w:trPr>
          <w:trHeight w:val="15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48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2607,0</w:t>
            </w:r>
          </w:p>
        </w:tc>
      </w:tr>
      <w:tr>
        <w:trPr>
          <w:trHeight w:val="7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5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1838,7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3602,0</w:t>
            </w:r>
          </w:p>
        </w:tc>
      </w:tr>
      <w:tr>
        <w:trPr>
          <w:trHeight w:val="7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1838,7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3602,0</w:t>
            </w:r>
          </w:p>
        </w:tc>
      </w:tr>
      <w:tr>
        <w:trPr>
          <w:trHeight w:val="7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1838,7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3602,0</w:t>
            </w:r>
          </w:p>
        </w:tc>
      </w:tr>
      <w:tr>
        <w:trPr>
          <w:trHeight w:val="7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1838,7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3602,0</w:t>
            </w:r>
          </w:p>
        </w:tc>
      </w:tr>
    </w:tbl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С-23/2 от 27 декабря 2013 года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2015 год в городе, города районного значения, поселка, села,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593"/>
        <w:gridCol w:w="513"/>
        <w:gridCol w:w="6833"/>
        <w:gridCol w:w="2593"/>
        <w:gridCol w:w="2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97039,0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2"/>
        <w:gridCol w:w="2922"/>
        <w:gridCol w:w="2416"/>
        <w:gridCol w:w="2922"/>
        <w:gridCol w:w="2418"/>
      </w:tblGrid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6"/>
        <w:gridCol w:w="2922"/>
        <w:gridCol w:w="2922"/>
        <w:gridCol w:w="2417"/>
        <w:gridCol w:w="2923"/>
      </w:tblGrid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</w:t>
            </w:r>
          </w:p>
        </w:tc>
      </w:tr>
    </w:tbl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С-23/2 от 27 декабря 2013 года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2016 год в городе, города районного значения, поселка, села,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508"/>
        <w:gridCol w:w="508"/>
        <w:gridCol w:w="6173"/>
        <w:gridCol w:w="2309"/>
        <w:gridCol w:w="18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2"/>
        <w:gridCol w:w="2922"/>
        <w:gridCol w:w="2416"/>
        <w:gridCol w:w="2922"/>
        <w:gridCol w:w="2418"/>
      </w:tblGrid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6"/>
        <w:gridCol w:w="2922"/>
        <w:gridCol w:w="2922"/>
        <w:gridCol w:w="2417"/>
        <w:gridCol w:w="2923"/>
      </w:tblGrid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1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