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429f" w14:textId="c09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30 декабря 2013 года № 785. Зарегистрировано Департаментом юстиции Акмолинской области 23 января 2014 года № 3978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по независящим от них причинам, длительное время, более двенадцати месяцев, не занимающиеся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Жусупова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М.Таткеев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