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8c7b" w14:textId="f998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социального обеспечения, образования и культуры работающих в аульной (сельской)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29 января 2013 года № А-1/65. Зарегистрировано Департаментом юстиции Акмолинской области 22 февраля 2013 года № 3659. Утратило силу в связи с истечением срока применения - (письмо руководителя аппарата акима Есильского района Акмолинской области от 13 февраля 2014 года № 04/ш-211)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руководителя аппарата акима Есильского района Акмолинской области от 13.02.2014 № 04/ш-211).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на основании решения Есильского районного маслихата от 20 декабря 2012 года № 14/7 «О согласовании перечня должностей специалистов социального обеспечения, образования и культуры, работающих в аульной (сельской) местности», акимат Есильского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социального обеспечения, образования и культуры, работающих в аульной (сельской) местности,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акимата Есильского района возложить на заместителя акима Есильского района Агымбаеву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Есильского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К.Рахметов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Есильского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А-1/65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должностей специалистов социального обеспечения, образования и культуры работающих в аульной (сельской) местности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помощник для инвалидов первой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учреждения,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преподаватель-организатор начальной военной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заведующая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диетическая сестра.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заведующий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по культурно-досуговой деятельности.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