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d1c" w14:textId="956c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5 сентября 2013 года № 5С-21/3. Зарегистрировано Департаментом юстиции Акмолинской области 1 октября 2013 года № 3819.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2013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село Карабулак на 2013 год» от 28 февраля 2013 года № 5С-13/3 (зарегистрировано в Реестре государственной регистрации нормативных правовых актов № 3693, опубликовано 4 апреля 2013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