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954f" w14:textId="6519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Кокшетауского городского маслихата от 27 августа 2013 года № С-19/4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21 ноября 2013 года № С-21/4. Зарегистрировано Департаментом юстиции Акмолинской области 19 декабря 2013 года № 3931. Утратило силу решением Кокшетауского городского маслихата Акмолинской области от 26 апреля 2016 года № С-2/7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Кокшетауского городского маслихата Акмолинской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С-2/7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 от 27 августа 2013 года № С-19/4 (зарегистрировано в Реестре государственной регистрации нормативных правовых актов № 3804, опубликовано 19 сентября 2013 года в газетах "Көкшетау" и "Степной 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детям школьного возраста, инфицированным туберкулезом, проходившим химиотерапию, по спискам туберкулезного диспансера путем перечисления денежных средств, на организацию горячего питания стоимостью 300 тенге, согласно представленному счету об оплате и акта выполненных работ, по результатам проведенного конкурса в соответствии с Законом Республики Казахстан от 21 июля 2007 года "О государственных закупках";".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21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сессии, 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