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a307" w14:textId="470a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сентября 2013 года № С-20/3. Зарегистрировано Департаментом юстиции Акмолинской области 4 ноября 2013 года № 3872. Утратило силу решением Кокшетауского городского маслихата Акмолинской области от 6 августа 2015 года № С-40/4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Кокшетауского городского маслихата Акмолинской области от 06.08.2015 </w:t>
      </w:r>
      <w:r>
        <w:rPr>
          <w:rFonts w:ascii="Times New Roman"/>
          <w:b w:val="false"/>
          <w:i w:val="false"/>
          <w:color w:val="ff0000"/>
          <w:sz w:val="28"/>
        </w:rPr>
        <w:t>№ С-40/4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расчета норм образования и накопления коммунальных отходов,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1370,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городу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Ш.Абдильманов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Ж.Жумагулов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Кокшетауского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С-20/3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образования и накопления</w:t>
      </w:r>
      <w:r>
        <w:br/>
      </w:r>
      <w:r>
        <w:rPr>
          <w:rFonts w:ascii="Times New Roman"/>
          <w:b/>
          <w:i w:val="false"/>
          <w:color w:val="000000"/>
        </w:rPr>
        <w:t>
коммунальных отходов по городу Кокшетау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6775"/>
        <w:gridCol w:w="2997"/>
        <w:gridCol w:w="2934"/>
      </w:tblGrid>
      <w:tr>
        <w:trPr>
          <w:trHeight w:val="14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отходов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Благоустроенные домовладения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Неблагоустроенные домовладения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8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санатории, дома отдыха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Интернаты, детские дома, дома престарелых и т.п.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учебные заведения, высшие учебные заведения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ночные клубы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Музеи, выставки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28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торговое 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75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населения, швейные ателье, ремонт бытовой техники, мастерские ювелирные, по ремонту обуви, часов, прачечные, химчистки, мелкий ремонт и услуги (изготовление ключей и т.д.)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19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1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Склады продовольственных и промышленных товаров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автовокзалы, аэропорты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гаражи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25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Автозаправочные станции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42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участок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