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0b01" w14:textId="1360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15 мая 2013 года № 120-753. Зарегистрировано Департаментом юстиции города Астаны 13 июня 2013 года № 779. Утратило силу постановлением акимата города Астаны от 15 февраля 2016 года № 120-291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города Астаны от 15.02.2016 </w:t>
      </w:r>
      <w:r>
        <w:rPr>
          <w:rFonts w:ascii="Times New Roman"/>
          <w:b w:val="false"/>
          <w:i w:val="false"/>
          <w:color w:val="ff0000"/>
          <w:sz w:val="28"/>
        </w:rPr>
        <w:t>№ 120-291</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Правилами</w:t>
      </w:r>
      <w:r>
        <w:rPr>
          <w:rFonts w:ascii="Times New Roman"/>
          <w:b w:val="false"/>
          <w:i w:val="false"/>
          <w:color w:val="000000"/>
          <w:sz w:val="28"/>
        </w:rPr>
        <w:t xml:space="preserve"> адресации объектов недвижимости на территории Республики Казахстан, утвержденными совместным приказом председателя Агентства Республики Казахстан по делам строительства и жилищно-коммунального хозяйства от 27 июня 2012 года № 278 и Министра транспорта и коммуникаций Республики Казахстан от 26 июня 2012 года № 378, акимат города Астаны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17 августа 2004 года № 3-1-1639п «Об утверждении Правил присвоения наименований районам в городе, улицам, проспектам и иным составным частям города, изменения транскрипции их названий, присвоения порядковых номеров земельным участкам, зданиям и сооружениям, установки и эксплуатации указателей» (зарегистрировано в Реестре государственной регистрации нормативных правовых актов от 30 сентября 2004 года за № 350, опубликовано в газетах «Астана хабары» от 28 октября 2004 года № 146, «Вечерняя Астана» от 12 октября 2004 года № 144);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20 августа 2008 года № 20-989п «О внесении дополнений и изменений в постановление акимата города Астаны от 17 августа 2004 года № 3-1-1639п «Об утверждении Правил присвоения наименований районам в городе, улицам, проспектам и иным составным частям города, изменения транскрипции их названий, присвоения порядковых номеров земельным участкам, зданиям и сооружениям, установки и эксплуатации указателей» (зарегистрировано в Реестре государственной регистрации нормативных правовых актов от 22 сентября 2008 года за № 549, опубликовано в газетах «Астана хабары» от 16 октября 2008 года № 122, «Вечерняя Астана» от 16 октября 2008 года № 125);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26 марта 2012 года № 120-308 «О внесении изменений и дополнения в постановление акимата города Астаны от 17 августа 2004 года № 3-1-1639п «Об утверждении Правил присвоения наименований районам в городе, улицам, проспектам и иным составным частям города, изменения транскрипции их названий, присвоения порядковых номеров земельным участкам, зданиям и сооружениям, установки и эксплуатации указателей» (зарегистрировано в Реестре государственной регистрации нормативных правовых актов от 13 апреля 2013 года за № 719, опубликовано в газетах «Астана хабары» от 21 апреля 2012 года № 44, «Вечерняя Астана» от 21 апреля 2012 года № 47). </w:t>
      </w:r>
      <w:r>
        <w:br/>
      </w:r>
      <w:r>
        <w:rPr>
          <w:rFonts w:ascii="Times New Roman"/>
          <w:b w:val="false"/>
          <w:i w:val="false"/>
          <w:color w:val="000000"/>
          <w:sz w:val="28"/>
        </w:rPr>
        <w:t>
</w:t>
      </w:r>
      <w:r>
        <w:rPr>
          <w:rFonts w:ascii="Times New Roman"/>
          <w:b w:val="false"/>
          <w:i w:val="false"/>
          <w:color w:val="000000"/>
          <w:sz w:val="28"/>
        </w:rPr>
        <w:t xml:space="preserve">
      3. Руководителю Государственного учреждения «Управление архитектуры и градостроительства города Астаны» обеспечить государственную регистрацию настоящего постановления в органах юстиции, его последующее официальное опубликование в средствах массовой информации и размещение на интернет-ресурсе акимата города Астаны. </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акима города Астаны Хорошуна С.М.</w:t>
      </w:r>
      <w:r>
        <w:br/>
      </w: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xml:space="preserve">      Аким                                       И. Тасмагамбетов </w:t>
      </w:r>
    </w:p>
    <w:bookmarkStart w:name="z10"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15 мая 2013 года № 120-753</w:t>
      </w:r>
    </w:p>
    <w:bookmarkEnd w:id="2"/>
    <w:bookmarkStart w:name="z11" w:id="3"/>
    <w:p>
      <w:pPr>
        <w:spacing w:after="0"/>
        <w:ind w:left="0"/>
        <w:jc w:val="left"/>
      </w:pPr>
      <w:r>
        <w:rPr>
          <w:rFonts w:ascii="Times New Roman"/>
          <w:b/>
          <w:i w:val="false"/>
          <w:color w:val="000000"/>
        </w:rPr>
        <w:t xml:space="preserve"> 
Правила</w:t>
      </w:r>
      <w:r>
        <w:br/>
      </w:r>
      <w:r>
        <w:rPr>
          <w:rFonts w:ascii="Times New Roman"/>
          <w:b/>
          <w:i w:val="false"/>
          <w:color w:val="000000"/>
        </w:rPr>
        <w:t>
по ведению порядка присвоения наименований и переименования</w:t>
      </w:r>
      <w:r>
        <w:br/>
      </w:r>
      <w:r>
        <w:rPr>
          <w:rFonts w:ascii="Times New Roman"/>
          <w:b/>
          <w:i w:val="false"/>
          <w:color w:val="000000"/>
        </w:rPr>
        <w:t>
составных частей населенного пункта, требования к присвоению</w:t>
      </w:r>
      <w:r>
        <w:br/>
      </w:r>
      <w:r>
        <w:rPr>
          <w:rFonts w:ascii="Times New Roman"/>
          <w:b/>
          <w:i w:val="false"/>
          <w:color w:val="000000"/>
        </w:rPr>
        <w:t>
порядковых номеров земельным участкам, зданиям и сооружениям</w:t>
      </w:r>
    </w:p>
    <w:bookmarkEnd w:id="3"/>
    <w:bookmarkStart w:name="z12" w:id="4"/>
    <w:p>
      <w:pPr>
        <w:spacing w:after="0"/>
        <w:ind w:left="0"/>
        <w:jc w:val="both"/>
      </w:pPr>
      <w:r>
        <w:rPr>
          <w:rFonts w:ascii="Times New Roman"/>
          <w:b w:val="false"/>
          <w:i w:val="false"/>
          <w:color w:val="000000"/>
          <w:sz w:val="28"/>
        </w:rPr>
        <w:t>
      Настоящие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и от 7 апреля 2011 года №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Правилами</w:t>
      </w:r>
      <w:r>
        <w:rPr>
          <w:rFonts w:ascii="Times New Roman"/>
          <w:b w:val="false"/>
          <w:i w:val="false"/>
          <w:color w:val="000000"/>
          <w:sz w:val="28"/>
        </w:rPr>
        <w:t xml:space="preserve"> адресации объектов недвижимости на территории Республики Казахстан, утвержденными совместным приказом председателя Агентства Республики Казахстан по делам строительства и жилищно-коммунального хозяйства от 27 июня 2012 года № 278 и Министра транспорта и коммуникаций Республики Казахстан от 26 июня 2012 года № 378, </w:t>
      </w:r>
      <w:r>
        <w:rPr>
          <w:rFonts w:ascii="Times New Roman"/>
          <w:b w:val="false"/>
          <w:i w:val="false"/>
          <w:color w:val="000000"/>
          <w:sz w:val="28"/>
        </w:rPr>
        <w:t>Правилами</w:t>
      </w:r>
      <w:r>
        <w:rPr>
          <w:rFonts w:ascii="Times New Roman"/>
          <w:b w:val="false"/>
          <w:i w:val="false"/>
          <w:color w:val="000000"/>
          <w:sz w:val="28"/>
        </w:rPr>
        <w:t xml:space="preserve"> застройки территории города Астаны, утвержденными решением маслихата города Астаны от 3 марта 2011 года № 432/58-IV, определен единый порядок присвоения наименований и переименования составных частей населенного пункта.</w:t>
      </w:r>
    </w:p>
    <w:bookmarkEnd w:id="4"/>
    <w:bookmarkStart w:name="z13" w:id="5"/>
    <w:p>
      <w:pPr>
        <w:spacing w:after="0"/>
        <w:ind w:left="0"/>
        <w:jc w:val="left"/>
      </w:pPr>
      <w:r>
        <w:rPr>
          <w:rFonts w:ascii="Times New Roman"/>
          <w:b/>
          <w:i w:val="false"/>
          <w:color w:val="000000"/>
        </w:rPr>
        <w:t xml:space="preserve"> 
Раздел 1. Общие положения</w:t>
      </w:r>
    </w:p>
    <w:bookmarkEnd w:id="5"/>
    <w:bookmarkStart w:name="z14" w:id="6"/>
    <w:p>
      <w:pPr>
        <w:spacing w:after="0"/>
        <w:ind w:left="0"/>
        <w:jc w:val="both"/>
      </w:pPr>
      <w:r>
        <w:rPr>
          <w:rFonts w:ascii="Times New Roman"/>
          <w:b w:val="false"/>
          <w:i w:val="false"/>
          <w:color w:val="000000"/>
          <w:sz w:val="28"/>
        </w:rPr>
        <w:t>
      1. В настоящих Правилах используются следующие основные термины:</w:t>
      </w:r>
      <w:r>
        <w:br/>
      </w:r>
      <w:r>
        <w:rPr>
          <w:rFonts w:ascii="Times New Roman"/>
          <w:b w:val="false"/>
          <w:i w:val="false"/>
          <w:color w:val="000000"/>
          <w:sz w:val="28"/>
        </w:rPr>
        <w:t>
      1) площадь – поименованный градостроительный элемент, имеющий замкнутые границы;</w:t>
      </w:r>
      <w:r>
        <w:br/>
      </w:r>
      <w:r>
        <w:rPr>
          <w:rFonts w:ascii="Times New Roman"/>
          <w:b w:val="false"/>
          <w:i w:val="false"/>
          <w:color w:val="000000"/>
          <w:sz w:val="28"/>
        </w:rPr>
        <w:t xml:space="preserve">
      2)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 </w:t>
      </w:r>
      <w:r>
        <w:br/>
      </w:r>
      <w:r>
        <w:rPr>
          <w:rFonts w:ascii="Times New Roman"/>
          <w:b w:val="false"/>
          <w:i w:val="false"/>
          <w:color w:val="000000"/>
          <w:sz w:val="28"/>
        </w:rPr>
        <w:t>
      3) аллея – пешеходная улица или дорога, ограниченная с двух сторон деревьями, кустарниками, вьющимися растениями;</w:t>
      </w:r>
      <w:r>
        <w:br/>
      </w:r>
      <w:r>
        <w:rPr>
          <w:rFonts w:ascii="Times New Roman"/>
          <w:b w:val="false"/>
          <w:i w:val="false"/>
          <w:color w:val="000000"/>
          <w:sz w:val="28"/>
        </w:rPr>
        <w:t>
      4) генеральный план города Астаны – часть проекта, содержащая комплексное решение вопросов планировки и благоустройства объекта строительства, размещение зданий, сооружений, транспортных коммуникаций, инженерных сетей, организации систем хозяйственного и бытового обслуживания;</w:t>
      </w:r>
      <w:r>
        <w:br/>
      </w:r>
      <w:r>
        <w:rPr>
          <w:rFonts w:ascii="Times New Roman"/>
          <w:b w:val="false"/>
          <w:i w:val="false"/>
          <w:color w:val="000000"/>
          <w:sz w:val="28"/>
        </w:rPr>
        <w:t>
      5) ономастическая комиссия – консультативно-совещательный орган, создаваемый местным исполнительным органом,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6) административно-территориальная единица – составная часть системы административно-территориального устройства Республики Казахстан по Перечню наименований типов административно-территориальных единиц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7) первичный объект недвижимости – здания и сооружения, а также объекты особого регулирования градостроительной регламентации; </w:t>
      </w:r>
      <w:r>
        <w:br/>
      </w:r>
      <w:r>
        <w:rPr>
          <w:rFonts w:ascii="Times New Roman"/>
          <w:b w:val="false"/>
          <w:i w:val="false"/>
          <w:color w:val="000000"/>
          <w:sz w:val="28"/>
        </w:rPr>
        <w:t>
      8) блок – объемно-пространственный элемент здания, независимый в функциональном отношении, который может использоваться как в сочетании с другими элементами здания, так и самостоятельно;</w:t>
      </w:r>
      <w:r>
        <w:br/>
      </w:r>
      <w:r>
        <w:rPr>
          <w:rFonts w:ascii="Times New Roman"/>
          <w:b w:val="false"/>
          <w:i w:val="false"/>
          <w:color w:val="000000"/>
          <w:sz w:val="28"/>
        </w:rPr>
        <w:t>
      9) бульвар – улица или дорога местного значения, встречные транспортные потоки которые разделены лесопарковыми насаждениями, пешеходными дорогами;</w:t>
      </w:r>
      <w:r>
        <w:br/>
      </w:r>
      <w:r>
        <w:rPr>
          <w:rFonts w:ascii="Times New Roman"/>
          <w:b w:val="false"/>
          <w:i w:val="false"/>
          <w:color w:val="000000"/>
          <w:sz w:val="28"/>
        </w:rPr>
        <w:t>
      10) гараж – здание, сооружение для постоянного или временного хранения автомобильного транспорта;</w:t>
      </w:r>
      <w:r>
        <w:br/>
      </w:r>
      <w:r>
        <w:rPr>
          <w:rFonts w:ascii="Times New Roman"/>
          <w:b w:val="false"/>
          <w:i w:val="false"/>
          <w:color w:val="000000"/>
          <w:sz w:val="28"/>
        </w:rPr>
        <w:t>
      11)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Здание может иметь подземную часть;</w:t>
      </w:r>
      <w:r>
        <w:br/>
      </w:r>
      <w:r>
        <w:rPr>
          <w:rFonts w:ascii="Times New Roman"/>
          <w:b w:val="false"/>
          <w:i w:val="false"/>
          <w:color w:val="000000"/>
          <w:sz w:val="28"/>
        </w:rPr>
        <w:t>
      12) проспект – дорога или улица общегородского значения;</w:t>
      </w:r>
      <w:r>
        <w:br/>
      </w:r>
      <w:r>
        <w:rPr>
          <w:rFonts w:ascii="Times New Roman"/>
          <w:b w:val="false"/>
          <w:i w:val="false"/>
          <w:color w:val="000000"/>
          <w:sz w:val="28"/>
        </w:rPr>
        <w:t>
      13) встроенные помещения – помещения общественного назначения, размещаемые в объеме основного здания с организацией отдельного входа;</w:t>
      </w:r>
      <w:r>
        <w:br/>
      </w:r>
      <w:r>
        <w:rPr>
          <w:rFonts w:ascii="Times New Roman"/>
          <w:b w:val="false"/>
          <w:i w:val="false"/>
          <w:color w:val="000000"/>
          <w:sz w:val="28"/>
        </w:rPr>
        <w:t xml:space="preserve">
      14) встроенно-пристроенные помещения – помещения, имеющие как пристроенную к основному зданию, так и встроенную в него часть; </w:t>
      </w:r>
      <w:r>
        <w:br/>
      </w:r>
      <w:r>
        <w:rPr>
          <w:rFonts w:ascii="Times New Roman"/>
          <w:b w:val="false"/>
          <w:i w:val="false"/>
          <w:color w:val="000000"/>
          <w:sz w:val="28"/>
        </w:rPr>
        <w:t>
      15) орган по земельным отношениям – структурное подразделение местного исполнительного органа, финансируемое из местного бюджета, уполномоченное осуществлять регулирование в сфере земельных отношений в городе Астане;</w:t>
      </w:r>
      <w:r>
        <w:br/>
      </w:r>
      <w:r>
        <w:rPr>
          <w:rFonts w:ascii="Times New Roman"/>
          <w:b w:val="false"/>
          <w:i w:val="false"/>
          <w:color w:val="000000"/>
          <w:sz w:val="28"/>
        </w:rPr>
        <w:t>
      16) дорога – автомобильная дорога общего пользования, хозяйственная автомобильная дорога, улица населенного пункта, подлежащая государственному учету и представляющее комплекс инженерных сооружений, предназначенных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r>
        <w:br/>
      </w:r>
      <w:r>
        <w:rPr>
          <w:rFonts w:ascii="Times New Roman"/>
          <w:b w:val="false"/>
          <w:i w:val="false"/>
          <w:color w:val="000000"/>
          <w:sz w:val="28"/>
        </w:rPr>
        <w:t>
      17) категория дорог – классификация автомобильных дорог на всем протяжении или на отдельных участках в зависимости от расчетной интенсивности движения транспортных средств;</w:t>
      </w:r>
      <w:r>
        <w:br/>
      </w:r>
      <w:r>
        <w:rPr>
          <w:rFonts w:ascii="Times New Roman"/>
          <w:b w:val="false"/>
          <w:i w:val="false"/>
          <w:color w:val="000000"/>
          <w:sz w:val="28"/>
        </w:rPr>
        <w:t>
      18) комплекс объектов недвижимости – совокупность зданий, сооружений, инженерных сетей, расположенных на едином земельном участке;</w:t>
      </w:r>
      <w:r>
        <w:br/>
      </w:r>
      <w:r>
        <w:rPr>
          <w:rFonts w:ascii="Times New Roman"/>
          <w:b w:val="false"/>
          <w:i w:val="false"/>
          <w:color w:val="000000"/>
          <w:sz w:val="28"/>
        </w:rPr>
        <w:t>
      19) адресация объектов недвижимости (далее – адресация) – определение и отнесение объекта недвижимости к населенному пункту в соответствии с административно-территориальным делением Республики Казахстан и составной части этого населенного пункта с присвоением порядкового номера объекту;</w:t>
      </w:r>
      <w:r>
        <w:br/>
      </w:r>
      <w:r>
        <w:rPr>
          <w:rFonts w:ascii="Times New Roman"/>
          <w:b w:val="false"/>
          <w:i w:val="false"/>
          <w:color w:val="000000"/>
          <w:sz w:val="28"/>
        </w:rPr>
        <w:t>
      20)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r>
        <w:br/>
      </w:r>
      <w:r>
        <w:rPr>
          <w:rFonts w:ascii="Times New Roman"/>
          <w:b w:val="false"/>
          <w:i w:val="false"/>
          <w:color w:val="000000"/>
          <w:sz w:val="28"/>
        </w:rPr>
        <w:t>
      21) улица – территория, предназначенная для движения транспорта и пешеходов, включающая двухполосную проезжую часть, обочины, кюветы и укрепляющие бермы;</w:t>
      </w:r>
      <w:r>
        <w:br/>
      </w:r>
      <w:r>
        <w:rPr>
          <w:rFonts w:ascii="Times New Roman"/>
          <w:b w:val="false"/>
          <w:i w:val="false"/>
          <w:color w:val="000000"/>
          <w:sz w:val="28"/>
        </w:rPr>
        <w:t>
      22) вторичный объект недвижимости – жилые и нежилые помещения, являющиеся частями первичного объекта;</w:t>
      </w:r>
      <w:r>
        <w:br/>
      </w:r>
      <w:r>
        <w:rPr>
          <w:rFonts w:ascii="Times New Roman"/>
          <w:b w:val="false"/>
          <w:i w:val="false"/>
          <w:color w:val="000000"/>
          <w:sz w:val="28"/>
        </w:rPr>
        <w:t>
      23)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w:t>
      </w:r>
      <w:r>
        <w:br/>
      </w:r>
      <w:r>
        <w:rPr>
          <w:rFonts w:ascii="Times New Roman"/>
          <w:b w:val="false"/>
          <w:i w:val="false"/>
          <w:color w:val="000000"/>
          <w:sz w:val="28"/>
        </w:rPr>
        <w:t>
      24) составные части города – улица, проспект, переулок, бульвар, микрорайон;</w:t>
      </w:r>
      <w:r>
        <w:br/>
      </w:r>
      <w:r>
        <w:rPr>
          <w:rFonts w:ascii="Times New Roman"/>
          <w:b w:val="false"/>
          <w:i w:val="false"/>
          <w:color w:val="000000"/>
          <w:sz w:val="28"/>
        </w:rPr>
        <w:t xml:space="preserve">
      25) сооружение – искусственно созданный объемный, плоскостный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w:t>
      </w:r>
      <w:r>
        <w:br/>
      </w:r>
      <w:r>
        <w:rPr>
          <w:rFonts w:ascii="Times New Roman"/>
          <w:b w:val="false"/>
          <w:i w:val="false"/>
          <w:color w:val="000000"/>
          <w:sz w:val="28"/>
        </w:rPr>
        <w:t xml:space="preserve">
      26) мансардный этаж – этаж в чердачном пространстве, фасад которого полностью или частично образован поверхностью (поверхностями) наклонной, ломаной или криволинейной крыши; </w:t>
      </w:r>
      <w:r>
        <w:br/>
      </w:r>
      <w:r>
        <w:rPr>
          <w:rFonts w:ascii="Times New Roman"/>
          <w:b w:val="false"/>
          <w:i w:val="false"/>
          <w:color w:val="000000"/>
          <w:sz w:val="28"/>
        </w:rPr>
        <w:t xml:space="preserve">
      27) машино-место – часть помещения (со стеновыми ограждениями либо без стеновых ограждений) в составе помещения или этажа, предназначенное для размещения транспортного средства; </w:t>
      </w:r>
      <w:r>
        <w:br/>
      </w:r>
      <w:r>
        <w:rPr>
          <w:rFonts w:ascii="Times New Roman"/>
          <w:b w:val="false"/>
          <w:i w:val="false"/>
          <w:color w:val="000000"/>
          <w:sz w:val="28"/>
        </w:rPr>
        <w:t>
      28) адрес – описание местоположения объекта недвижимости, содержащее следующие элементы: регион, город, район, составные части города, первичный объект недвижимости, вторичный объект недвижимости (при наличии);</w:t>
      </w:r>
      <w:r>
        <w:br/>
      </w:r>
      <w:r>
        <w:rPr>
          <w:rFonts w:ascii="Times New Roman"/>
          <w:b w:val="false"/>
          <w:i w:val="false"/>
          <w:color w:val="000000"/>
          <w:sz w:val="28"/>
        </w:rPr>
        <w:t xml:space="preserve">
      29) регистрационный код адреса – это уникальный код адреса объекта недвижимости, генерируемый информационной системой «Адресный регистр» (далее – код РКА); </w:t>
      </w:r>
      <w:r>
        <w:br/>
      </w:r>
      <w:r>
        <w:rPr>
          <w:rFonts w:ascii="Times New Roman"/>
          <w:b w:val="false"/>
          <w:i w:val="false"/>
          <w:color w:val="000000"/>
          <w:sz w:val="28"/>
        </w:rPr>
        <w:t xml:space="preserve">
      30) информационная система «Адресный регистр» – аппаратно-программный комплекс, предназначенный для создания, накопления, обработки сведений об адресах и унификации адресного поля Республики Казахстан; </w:t>
      </w:r>
      <w:r>
        <w:br/>
      </w:r>
      <w:r>
        <w:rPr>
          <w:rFonts w:ascii="Times New Roman"/>
          <w:b w:val="false"/>
          <w:i w:val="false"/>
          <w:color w:val="000000"/>
          <w:sz w:val="28"/>
        </w:rPr>
        <w:t>
      31) автоматизированная информационная система государственного градостроительного кадастра (далее - АИС ГГК)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w:t>
      </w:r>
      <w:r>
        <w:br/>
      </w:r>
      <w:r>
        <w:rPr>
          <w:rFonts w:ascii="Times New Roman"/>
          <w:b w:val="false"/>
          <w:i w:val="false"/>
          <w:color w:val="000000"/>
          <w:sz w:val="28"/>
        </w:rPr>
        <w:t>
      32) дежурный адресный план АИС ГГК – геоинформационная цифровая карта населенного пункта, выполненная в системе координат с нанесенными точными границами территории населенного пункта, административных районов, микрорайонов, кварталов, улицами, зданиями, сооружениями (включая транспортную и инженерную инфраструктуру), а также информационные данные идентифицирующие земельные участки и объекты недвижимости, пространственную часть первичного объекта как самостоятельного объекта гражданского или иного права;</w:t>
      </w:r>
      <w:r>
        <w:br/>
      </w:r>
      <w:r>
        <w:rPr>
          <w:rFonts w:ascii="Times New Roman"/>
          <w:b w:val="false"/>
          <w:i w:val="false"/>
          <w:color w:val="000000"/>
          <w:sz w:val="28"/>
        </w:rPr>
        <w:t>
      33)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І, Ғ, Қ, Ң, Ө, Ү, Ұ, Һ) и буквы трудного произношения (не имеющие звука), и похожие на буквы (О, Ж, З, И, Х, Ц, Ч, Ш, Щ, Ь, Ы, Ъ);</w:t>
      </w:r>
      <w:r>
        <w:br/>
      </w:r>
      <w:r>
        <w:rPr>
          <w:rFonts w:ascii="Times New Roman"/>
          <w:b w:val="false"/>
          <w:i w:val="false"/>
          <w:color w:val="000000"/>
          <w:sz w:val="28"/>
        </w:rPr>
        <w:t xml:space="preserve">
      34) квартал – структурный элемент застройки, не разделенный улицами/переулками; </w:t>
      </w:r>
      <w:r>
        <w:br/>
      </w:r>
      <w:r>
        <w:rPr>
          <w:rFonts w:ascii="Times New Roman"/>
          <w:b w:val="false"/>
          <w:i w:val="false"/>
          <w:color w:val="000000"/>
          <w:sz w:val="28"/>
        </w:rPr>
        <w:t>
      35) помещение – внутренняя изолированная часть строения, отделяющаяся от других смежных помещений стенами без проемов или глухими перегородками и имеющая самостоятельный выход на улицу, во двор, коридор общего пользования или на лестничную клетку. Помещения по своему назначению подразделяются на жилые и нежилые;</w:t>
      </w:r>
      <w:r>
        <w:br/>
      </w:r>
      <w:r>
        <w:rPr>
          <w:rFonts w:ascii="Times New Roman"/>
          <w:b w:val="false"/>
          <w:i w:val="false"/>
          <w:color w:val="000000"/>
          <w:sz w:val="28"/>
        </w:rPr>
        <w:t>
      36) орган архитектуры и градостроительства, включая службу градостроительного кадастра соответствующего уровня (далее – орган архитектуры) – структурное подразделение местного исполнительного органа, финансируемое из местного бюджета, уполномоченное осуществлять регулирование в сфере архитектурной, градостроительной и строительной деятельности;</w:t>
      </w:r>
      <w:r>
        <w:br/>
      </w:r>
      <w:r>
        <w:rPr>
          <w:rFonts w:ascii="Times New Roman"/>
          <w:b w:val="false"/>
          <w:i w:val="false"/>
          <w:color w:val="000000"/>
          <w:sz w:val="28"/>
        </w:rPr>
        <w:t xml:space="preserve">
      37) проект детальной планировки (далее - ПДП) – градостроительная документация, разрабатываемая для отдельных частей и функциональных зон города или сельского населенного пункта, а при необходимости - на всю территорию малого города или сельского населенного пункта с численностью населения до 50 тысяч человек. В этом случае ПДП совмещается с генеральным планом; </w:t>
      </w:r>
      <w:r>
        <w:br/>
      </w:r>
      <w:r>
        <w:rPr>
          <w:rFonts w:ascii="Times New Roman"/>
          <w:b w:val="false"/>
          <w:i w:val="false"/>
          <w:color w:val="000000"/>
          <w:sz w:val="28"/>
        </w:rPr>
        <w:t>
      38) жилое помещение – отдельное помещение (в индивидуальном жилом доме, квартире, комната в общежитии) предназначенное и используемое для постоянного проживания, отвечающее установленным техническим, санитарным и другим обязательным требованиям;</w:t>
      </w:r>
      <w:r>
        <w:br/>
      </w:r>
      <w:r>
        <w:rPr>
          <w:rFonts w:ascii="Times New Roman"/>
          <w:b w:val="false"/>
          <w:i w:val="false"/>
          <w:color w:val="000000"/>
          <w:sz w:val="28"/>
        </w:rPr>
        <w:t>
      39) нежилое помещение – отдельное помещение, используемое не для целей проживания (магазин, кафе, мастерская, офисное помещение), за исключением частей жилого дома (жилого здания), являющихся общим имуществом;</w:t>
      </w:r>
      <w:r>
        <w:br/>
      </w:r>
      <w:r>
        <w:rPr>
          <w:rFonts w:ascii="Times New Roman"/>
          <w:b w:val="false"/>
          <w:i w:val="false"/>
          <w:color w:val="000000"/>
          <w:sz w:val="28"/>
        </w:rPr>
        <w:t>
      40) постоянная адресация – присвоение постоянного адреса объекту недвижимости на территории города Астаны, в соответствии с настоящими Правилами и в установленном законодательством Республики Казахстан порядке;</w:t>
      </w:r>
      <w:r>
        <w:br/>
      </w:r>
      <w:r>
        <w:rPr>
          <w:rFonts w:ascii="Times New Roman"/>
          <w:b w:val="false"/>
          <w:i w:val="false"/>
          <w:color w:val="000000"/>
          <w:sz w:val="28"/>
        </w:rPr>
        <w:t xml:space="preserve">
      41)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 не образующий сквозные транспортные связи между улицами (создает один «т» - образный перекресток); </w:t>
      </w:r>
      <w:r>
        <w:br/>
      </w:r>
      <w:r>
        <w:rPr>
          <w:rFonts w:ascii="Times New Roman"/>
          <w:b w:val="false"/>
          <w:i w:val="false"/>
          <w:color w:val="000000"/>
          <w:sz w:val="28"/>
        </w:rPr>
        <w:t>
      42) переулок, проезд – территория, обеспечивающая подъезд транспортных средств к зданиям, учреждениям, предприятиям и другим объектам городской, поселковой застройки, населенных пунктов;</w:t>
      </w:r>
      <w:r>
        <w:br/>
      </w:r>
      <w:r>
        <w:rPr>
          <w:rFonts w:ascii="Times New Roman"/>
          <w:b w:val="false"/>
          <w:i w:val="false"/>
          <w:color w:val="000000"/>
          <w:sz w:val="28"/>
        </w:rPr>
        <w:t xml:space="preserve">
      43) трасса, шоссе – дорога или улица, обеспечивающая междугородние транспортные связи; </w:t>
      </w:r>
      <w:r>
        <w:br/>
      </w:r>
      <w:r>
        <w:rPr>
          <w:rFonts w:ascii="Times New Roman"/>
          <w:b w:val="false"/>
          <w:i w:val="false"/>
          <w:color w:val="000000"/>
          <w:sz w:val="28"/>
        </w:rPr>
        <w:t>
      44) орган по развитию языков – структурное подразделение местного исполнительного органа, финансируемое из местного бюджета, уполномоченный местным исполнительным органом осуществлять регулирование в сфере развития языков и обеспечивать деятельность ономастической комиссии;</w:t>
      </w:r>
      <w:r>
        <w:br/>
      </w:r>
      <w:r>
        <w:rPr>
          <w:rFonts w:ascii="Times New Roman"/>
          <w:b w:val="false"/>
          <w:i w:val="false"/>
          <w:color w:val="000000"/>
          <w:sz w:val="28"/>
        </w:rPr>
        <w:t>
      45) временные строения – павильоны, киоски, навесы, срок установки которых, исходя из назначения, конструктивных решений, места расположения ограничены временными рамками;</w:t>
      </w:r>
      <w:r>
        <w:br/>
      </w:r>
      <w:r>
        <w:rPr>
          <w:rFonts w:ascii="Times New Roman"/>
          <w:b w:val="false"/>
          <w:i w:val="false"/>
          <w:color w:val="000000"/>
          <w:sz w:val="28"/>
        </w:rPr>
        <w:t>
      46) внутреннее помещение – помещение организованное в объеме здания;</w:t>
      </w:r>
      <w:r>
        <w:br/>
      </w:r>
      <w:r>
        <w:rPr>
          <w:rFonts w:ascii="Times New Roman"/>
          <w:b w:val="false"/>
          <w:i w:val="false"/>
          <w:color w:val="000000"/>
          <w:sz w:val="28"/>
        </w:rPr>
        <w:t>
      47) микрорайон – градообразующий структурно-планировочный элемент застройки.</w:t>
      </w:r>
      <w:r>
        <w:br/>
      </w:r>
      <w:r>
        <w:rPr>
          <w:rFonts w:ascii="Times New Roman"/>
          <w:b w:val="false"/>
          <w:i w:val="false"/>
          <w:color w:val="000000"/>
          <w:sz w:val="28"/>
        </w:rPr>
        <w:t>
</w:t>
      </w:r>
      <w:r>
        <w:rPr>
          <w:rFonts w:ascii="Times New Roman"/>
          <w:b w:val="false"/>
          <w:i w:val="false"/>
          <w:color w:val="000000"/>
          <w:sz w:val="28"/>
        </w:rPr>
        <w:t>
      2. Составные части населенного пункта указаны в Перечне наименований типов составных частей населенного пункта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Адресация объектов на территории города Астаны проводится в целях формирования адреса объекта недвижимости.</w:t>
      </w:r>
      <w:r>
        <w:br/>
      </w:r>
      <w:r>
        <w:rPr>
          <w:rFonts w:ascii="Times New Roman"/>
          <w:b w:val="false"/>
          <w:i w:val="false"/>
          <w:color w:val="000000"/>
          <w:sz w:val="28"/>
        </w:rPr>
        <w:t>
</w:t>
      </w:r>
      <w:r>
        <w:rPr>
          <w:rFonts w:ascii="Times New Roman"/>
          <w:b w:val="false"/>
          <w:i w:val="false"/>
          <w:color w:val="000000"/>
          <w:sz w:val="28"/>
        </w:rPr>
        <w:t>
      4. Адрес объекта излагается на казахском и русском языках.</w:t>
      </w:r>
      <w:r>
        <w:br/>
      </w:r>
      <w:r>
        <w:rPr>
          <w:rFonts w:ascii="Times New Roman"/>
          <w:b w:val="false"/>
          <w:i w:val="false"/>
          <w:color w:val="000000"/>
          <w:sz w:val="28"/>
        </w:rPr>
        <w:t>
      Адрес объекта состоит из:</w:t>
      </w:r>
      <w:r>
        <w:br/>
      </w:r>
      <w:r>
        <w:rPr>
          <w:rFonts w:ascii="Times New Roman"/>
          <w:b w:val="false"/>
          <w:i w:val="false"/>
          <w:color w:val="000000"/>
          <w:sz w:val="28"/>
        </w:rPr>
        <w:t>
      наименования административно-территориальной единицы (область, район, город, район в городе);</w:t>
      </w:r>
      <w:r>
        <w:br/>
      </w:r>
      <w:r>
        <w:rPr>
          <w:rFonts w:ascii="Times New Roman"/>
          <w:b w:val="false"/>
          <w:i w:val="false"/>
          <w:color w:val="000000"/>
          <w:sz w:val="28"/>
        </w:rPr>
        <w:t>
      наименования составных частей города Астаны;</w:t>
      </w:r>
      <w:r>
        <w:br/>
      </w:r>
      <w:r>
        <w:rPr>
          <w:rFonts w:ascii="Times New Roman"/>
          <w:b w:val="false"/>
          <w:i w:val="false"/>
          <w:color w:val="000000"/>
          <w:sz w:val="28"/>
        </w:rPr>
        <w:t>
      номера первичного объекта;</w:t>
      </w:r>
      <w:r>
        <w:br/>
      </w:r>
      <w:r>
        <w:rPr>
          <w:rFonts w:ascii="Times New Roman"/>
          <w:b w:val="false"/>
          <w:i w:val="false"/>
          <w:color w:val="000000"/>
          <w:sz w:val="28"/>
        </w:rPr>
        <w:t>
      номера вторичного объекта.</w:t>
      </w:r>
      <w:r>
        <w:br/>
      </w:r>
      <w:r>
        <w:rPr>
          <w:rFonts w:ascii="Times New Roman"/>
          <w:b w:val="false"/>
          <w:i w:val="false"/>
          <w:color w:val="000000"/>
          <w:sz w:val="28"/>
        </w:rPr>
        <w:t>
      Перечень типов объектов недвижимости определяется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r>
        <w:br/>
      </w:r>
      <w:r>
        <w:rPr>
          <w:rFonts w:ascii="Times New Roman"/>
          <w:b w:val="false"/>
          <w:i w:val="false"/>
          <w:color w:val="000000"/>
          <w:sz w:val="28"/>
        </w:rPr>
        <w:t>
</w:t>
      </w:r>
      <w:r>
        <w:rPr>
          <w:rFonts w:ascii="Times New Roman"/>
          <w:b w:val="false"/>
          <w:i w:val="false"/>
          <w:color w:val="000000"/>
          <w:sz w:val="28"/>
        </w:rPr>
        <w:t>
      5. Реквизиты адреса указываются в строго определенной последовательности написания дедуктивным способом (от общего к частному).</w:t>
      </w:r>
    </w:p>
    <w:bookmarkEnd w:id="6"/>
    <w:bookmarkStart w:name="z19" w:id="7"/>
    <w:p>
      <w:pPr>
        <w:spacing w:after="0"/>
        <w:ind w:left="0"/>
        <w:jc w:val="left"/>
      </w:pPr>
      <w:r>
        <w:rPr>
          <w:rFonts w:ascii="Times New Roman"/>
          <w:b/>
          <w:i w:val="false"/>
          <w:color w:val="000000"/>
        </w:rPr>
        <w:t xml:space="preserve"> 
2. Полномочия государственных органов</w:t>
      </w:r>
    </w:p>
    <w:bookmarkEnd w:id="7"/>
    <w:bookmarkStart w:name="z20" w:id="8"/>
    <w:p>
      <w:pPr>
        <w:spacing w:after="0"/>
        <w:ind w:left="0"/>
        <w:jc w:val="both"/>
      </w:pPr>
      <w:r>
        <w:rPr>
          <w:rFonts w:ascii="Times New Roman"/>
          <w:b w:val="false"/>
          <w:i w:val="false"/>
          <w:color w:val="000000"/>
          <w:sz w:val="28"/>
        </w:rPr>
        <w:t xml:space="preserve">
      6. В сфере присвоения наименований и переименования составных частей города, изменения транскрипции их названий, присвоения порядковых номеров земельным участкам, зданиям и сооружениям, регулирование осуществляют следующие государственные органы: </w:t>
      </w:r>
      <w:r>
        <w:br/>
      </w:r>
      <w:r>
        <w:rPr>
          <w:rFonts w:ascii="Times New Roman"/>
          <w:b w:val="false"/>
          <w:i w:val="false"/>
          <w:color w:val="000000"/>
          <w:sz w:val="28"/>
        </w:rPr>
        <w:t xml:space="preserve">
      1) орган архитектуры; </w:t>
      </w:r>
      <w:r>
        <w:br/>
      </w:r>
      <w:r>
        <w:rPr>
          <w:rFonts w:ascii="Times New Roman"/>
          <w:b w:val="false"/>
          <w:i w:val="false"/>
          <w:color w:val="000000"/>
          <w:sz w:val="28"/>
        </w:rPr>
        <w:t xml:space="preserve">
      2) орган по развитию языков. </w:t>
      </w:r>
      <w:r>
        <w:br/>
      </w:r>
      <w:r>
        <w:rPr>
          <w:rFonts w:ascii="Times New Roman"/>
          <w:b w:val="false"/>
          <w:i w:val="false"/>
          <w:color w:val="000000"/>
          <w:sz w:val="28"/>
        </w:rPr>
        <w:t>
</w:t>
      </w:r>
      <w:r>
        <w:rPr>
          <w:rFonts w:ascii="Times New Roman"/>
          <w:b w:val="false"/>
          <w:i w:val="false"/>
          <w:color w:val="000000"/>
          <w:sz w:val="28"/>
        </w:rPr>
        <w:t xml:space="preserve">
      7. Орган архитектуры имеет следующие полномочия: </w:t>
      </w:r>
      <w:r>
        <w:br/>
      </w:r>
      <w:r>
        <w:rPr>
          <w:rFonts w:ascii="Times New Roman"/>
          <w:b w:val="false"/>
          <w:i w:val="false"/>
          <w:color w:val="000000"/>
          <w:sz w:val="28"/>
        </w:rPr>
        <w:t>
      1) присваивает собственным приказом порядковые номера объектам недвижимости,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r>
        <w:br/>
      </w:r>
      <w:r>
        <w:rPr>
          <w:rFonts w:ascii="Times New Roman"/>
          <w:b w:val="false"/>
          <w:i w:val="false"/>
          <w:color w:val="000000"/>
          <w:sz w:val="28"/>
        </w:rPr>
        <w:t>
      2) формирует и направляет в орган по развитию языков Перечень составных частей города Астаны:</w:t>
      </w:r>
      <w:r>
        <w:br/>
      </w:r>
      <w:r>
        <w:rPr>
          <w:rFonts w:ascii="Times New Roman"/>
          <w:b w:val="false"/>
          <w:i w:val="false"/>
          <w:color w:val="000000"/>
          <w:sz w:val="28"/>
        </w:rPr>
        <w:t xml:space="preserve">
      не имеющих наименований; </w:t>
      </w:r>
      <w:r>
        <w:br/>
      </w:r>
      <w:r>
        <w:rPr>
          <w:rFonts w:ascii="Times New Roman"/>
          <w:b w:val="false"/>
          <w:i w:val="false"/>
          <w:color w:val="000000"/>
          <w:sz w:val="28"/>
        </w:rPr>
        <w:t>
      наименования, которых совпадают;</w:t>
      </w:r>
      <w:r>
        <w:br/>
      </w:r>
      <w:r>
        <w:rPr>
          <w:rFonts w:ascii="Times New Roman"/>
          <w:b w:val="false"/>
          <w:i w:val="false"/>
          <w:color w:val="000000"/>
          <w:sz w:val="28"/>
        </w:rPr>
        <w:t>
      прекративших существование в связи со сносом находившихся на них объектов недвижимости;</w:t>
      </w:r>
      <w:r>
        <w:br/>
      </w:r>
      <w:r>
        <w:rPr>
          <w:rFonts w:ascii="Times New Roman"/>
          <w:b w:val="false"/>
          <w:i w:val="false"/>
          <w:color w:val="000000"/>
          <w:sz w:val="28"/>
        </w:rPr>
        <w:t>
      утвержденных собственным приказом предварительный адрес (проектные номера) составных частей города Астаны;</w:t>
      </w:r>
      <w:r>
        <w:br/>
      </w:r>
      <w:r>
        <w:rPr>
          <w:rFonts w:ascii="Times New Roman"/>
          <w:b w:val="false"/>
          <w:i w:val="false"/>
          <w:color w:val="000000"/>
          <w:sz w:val="28"/>
        </w:rPr>
        <w:t>
      3) проводит инвентаризацию объектов (подворовой, подомовой обход) с внесением данных инвентаризации в дежурный адресный план АИС ГГК на территории города Астаны для целей выявления отсутствия, упорядочивания и устранения некорректных адресных данных;</w:t>
      </w:r>
      <w:r>
        <w:br/>
      </w:r>
      <w:r>
        <w:rPr>
          <w:rFonts w:ascii="Times New Roman"/>
          <w:b w:val="false"/>
          <w:i w:val="false"/>
          <w:color w:val="000000"/>
          <w:sz w:val="28"/>
        </w:rPr>
        <w:t>
      4) ведет учет снесенных зданий с упразднением их адресов, а также с присвоением новых адресов, вновь возведенным на этих участках зданиям;</w:t>
      </w:r>
      <w:r>
        <w:br/>
      </w:r>
      <w:r>
        <w:rPr>
          <w:rFonts w:ascii="Times New Roman"/>
          <w:b w:val="false"/>
          <w:i w:val="false"/>
          <w:color w:val="000000"/>
          <w:sz w:val="28"/>
        </w:rPr>
        <w:t>
      5)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6) осуществляет идентификацию объектов недвижимости на территории города Астаны;</w:t>
      </w:r>
      <w:r>
        <w:br/>
      </w:r>
      <w:r>
        <w:rPr>
          <w:rFonts w:ascii="Times New Roman"/>
          <w:b w:val="false"/>
          <w:i w:val="false"/>
          <w:color w:val="000000"/>
          <w:sz w:val="28"/>
        </w:rPr>
        <w:t xml:space="preserve">
      7) вносит информацию об адресе объекта недвижимости в дежурный план населенного пункта АИС ГГК и информационную систему «Адресный регистр»; </w:t>
      </w:r>
      <w:r>
        <w:br/>
      </w:r>
      <w:r>
        <w:rPr>
          <w:rFonts w:ascii="Times New Roman"/>
          <w:b w:val="false"/>
          <w:i w:val="false"/>
          <w:color w:val="000000"/>
          <w:sz w:val="28"/>
        </w:rPr>
        <w:t>
      8) осуществляет выдачу справок об адресе объекта недвижимости с указанием кода РКА из информационной системы «Адресный регистр»;</w:t>
      </w:r>
      <w:r>
        <w:br/>
      </w:r>
      <w:r>
        <w:rPr>
          <w:rFonts w:ascii="Times New Roman"/>
          <w:b w:val="false"/>
          <w:i w:val="false"/>
          <w:color w:val="000000"/>
          <w:sz w:val="28"/>
        </w:rPr>
        <w:t xml:space="preserve">
      9) в течение семи рабочих дней представляет органам юстиции,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 </w:t>
      </w:r>
      <w:r>
        <w:br/>
      </w:r>
      <w:r>
        <w:rPr>
          <w:rFonts w:ascii="Times New Roman"/>
          <w:b w:val="false"/>
          <w:i w:val="false"/>
          <w:color w:val="000000"/>
          <w:sz w:val="28"/>
        </w:rPr>
        <w:t xml:space="preserve">
      10) обеспечивает своевременное присвоение, изменение и упразднение адресов первичных и вторичных объектов недвижимости, а также соблюдение при этом всех норм настоящих Правил; </w:t>
      </w:r>
      <w:r>
        <w:br/>
      </w:r>
      <w:r>
        <w:rPr>
          <w:rFonts w:ascii="Times New Roman"/>
          <w:b w:val="false"/>
          <w:i w:val="false"/>
          <w:color w:val="000000"/>
          <w:sz w:val="28"/>
        </w:rPr>
        <w:t xml:space="preserve">
      11) выдает предварительный адрес (проектный номер) первичным и вторичным объектам. </w:t>
      </w:r>
      <w:r>
        <w:br/>
      </w:r>
      <w:r>
        <w:rPr>
          <w:rFonts w:ascii="Times New Roman"/>
          <w:b w:val="false"/>
          <w:i w:val="false"/>
          <w:color w:val="000000"/>
          <w:sz w:val="28"/>
        </w:rPr>
        <w:t>
</w:t>
      </w:r>
      <w:r>
        <w:rPr>
          <w:rFonts w:ascii="Times New Roman"/>
          <w:b w:val="false"/>
          <w:i w:val="false"/>
          <w:color w:val="000000"/>
          <w:sz w:val="28"/>
        </w:rPr>
        <w:t xml:space="preserve">
      8. Ономастическая комиссия образуется при акимате города Астаны (далее - Акимат) и вырабатывает предложения по реализации государственной языковой политики в области ономастики с целью формирования единого подхода к наименованию географических объектов. Рабочим органом ономастической комиссии является орган по развитию языков. </w:t>
      </w:r>
      <w:r>
        <w:br/>
      </w:r>
      <w:r>
        <w:rPr>
          <w:rFonts w:ascii="Times New Roman"/>
          <w:b w:val="false"/>
          <w:i w:val="false"/>
          <w:color w:val="000000"/>
          <w:sz w:val="28"/>
        </w:rPr>
        <w:t>
</w:t>
      </w:r>
      <w:r>
        <w:rPr>
          <w:rFonts w:ascii="Times New Roman"/>
          <w:b w:val="false"/>
          <w:i w:val="false"/>
          <w:color w:val="000000"/>
          <w:sz w:val="28"/>
        </w:rPr>
        <w:t>
      9. Полномочия ономастической комиссии и порядок принятия решений регулируется Законами Республики Казахстан "</w:t>
      </w:r>
      <w:r>
        <w:rPr>
          <w:rFonts w:ascii="Times New Roman"/>
          <w:b w:val="false"/>
          <w:i w:val="false"/>
          <w:color w:val="000000"/>
          <w:sz w:val="28"/>
        </w:rPr>
        <w:t>Об административно-территориальном устройстве Республики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w:t>
      </w:r>
    </w:p>
    <w:bookmarkEnd w:id="8"/>
    <w:bookmarkStart w:name="z24" w:id="9"/>
    <w:p>
      <w:pPr>
        <w:spacing w:after="0"/>
        <w:ind w:left="0"/>
        <w:jc w:val="left"/>
      </w:pPr>
      <w:r>
        <w:rPr>
          <w:rFonts w:ascii="Times New Roman"/>
          <w:b/>
          <w:i w:val="false"/>
          <w:color w:val="000000"/>
        </w:rPr>
        <w:t xml:space="preserve"> 
3. Порядок адресации объектов недвижимости </w:t>
      </w:r>
    </w:p>
    <w:bookmarkEnd w:id="9"/>
    <w:bookmarkStart w:name="z25" w:id="10"/>
    <w:p>
      <w:pPr>
        <w:spacing w:after="0"/>
        <w:ind w:left="0"/>
        <w:jc w:val="both"/>
      </w:pPr>
      <w:r>
        <w:rPr>
          <w:rFonts w:ascii="Times New Roman"/>
          <w:b w:val="false"/>
          <w:i w:val="false"/>
          <w:color w:val="000000"/>
          <w:sz w:val="28"/>
        </w:rPr>
        <w:t xml:space="preserve">
      10. Постоянной адресации подлежат: </w:t>
      </w:r>
      <w:r>
        <w:br/>
      </w:r>
      <w:r>
        <w:rPr>
          <w:rFonts w:ascii="Times New Roman"/>
          <w:b w:val="false"/>
          <w:i w:val="false"/>
          <w:color w:val="000000"/>
          <w:sz w:val="28"/>
        </w:rPr>
        <w:t>
      все существующие, а также вновь построенные здания, сооружения, сданные в эксплуатацию и имеющие правоустанавливающие документы, гаражи, входящие в состав гаражного кооператива, помещения. При этом, адресация объектов садоводства (дачного участка) осуществляется без приемки в эксплуатацию на основании идентификационного документа на земельный участок;</w:t>
      </w:r>
      <w:r>
        <w:br/>
      </w:r>
      <w:r>
        <w:rPr>
          <w:rFonts w:ascii="Times New Roman"/>
          <w:b w:val="false"/>
          <w:i w:val="false"/>
          <w:color w:val="000000"/>
          <w:sz w:val="28"/>
        </w:rPr>
        <w:t>
      гаражи, пристроенные, встроенные, встроенно-пристроенные к зданию помещения, жилые и нежилые помещения, мансардные этажи, появившиеся в результате нового строительства или реконструкции;</w:t>
      </w:r>
      <w:r>
        <w:br/>
      </w:r>
      <w:r>
        <w:rPr>
          <w:rFonts w:ascii="Times New Roman"/>
          <w:b w:val="false"/>
          <w:i w:val="false"/>
          <w:color w:val="000000"/>
          <w:sz w:val="28"/>
        </w:rPr>
        <w:t>
      объекты, образовавшиеся в результате деления на несколько самостоятельных частей, в соответствии с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xml:space="preserve">
      самовольно возведенные объекты, право собственности на которые зарегистрировано в установленном порядке в органах юстиции; </w:t>
      </w:r>
      <w:r>
        <w:br/>
      </w:r>
      <w:r>
        <w:rPr>
          <w:rFonts w:ascii="Times New Roman"/>
          <w:b w:val="false"/>
          <w:i w:val="false"/>
          <w:color w:val="000000"/>
          <w:sz w:val="28"/>
        </w:rPr>
        <w:t>
      земельные участки, предоставленные для строительства и эксплуатации объектов недвижимости, право собственности на которые зарегистрировано в установленном порядке в органах юстиции.</w:t>
      </w:r>
      <w:r>
        <w:br/>
      </w:r>
      <w:r>
        <w:rPr>
          <w:rFonts w:ascii="Times New Roman"/>
          <w:b w:val="false"/>
          <w:i w:val="false"/>
          <w:color w:val="000000"/>
          <w:sz w:val="28"/>
        </w:rPr>
        <w:t>
</w:t>
      </w:r>
      <w:r>
        <w:rPr>
          <w:rFonts w:ascii="Times New Roman"/>
          <w:b w:val="false"/>
          <w:i w:val="false"/>
          <w:color w:val="000000"/>
          <w:sz w:val="28"/>
        </w:rPr>
        <w:t>
      11. Предварительной адресации подлежат:</w:t>
      </w:r>
      <w:r>
        <w:br/>
      </w:r>
      <w:r>
        <w:rPr>
          <w:rFonts w:ascii="Times New Roman"/>
          <w:b w:val="false"/>
          <w:i w:val="false"/>
          <w:color w:val="000000"/>
          <w:sz w:val="28"/>
        </w:rPr>
        <w:t>
      земельные участки, предоставленные для проектирования и строительства объектов недвижимости;</w:t>
      </w:r>
      <w:r>
        <w:br/>
      </w:r>
      <w:r>
        <w:rPr>
          <w:rFonts w:ascii="Times New Roman"/>
          <w:b w:val="false"/>
          <w:i w:val="false"/>
          <w:color w:val="000000"/>
          <w:sz w:val="28"/>
        </w:rPr>
        <w:t xml:space="preserve">
      объекты незавершенного строительства на стадии подготовки к сдаче в эксплуатацию; </w:t>
      </w:r>
      <w:r>
        <w:br/>
      </w:r>
      <w:r>
        <w:rPr>
          <w:rFonts w:ascii="Times New Roman"/>
          <w:b w:val="false"/>
          <w:i w:val="false"/>
          <w:color w:val="000000"/>
          <w:sz w:val="28"/>
        </w:rPr>
        <w:t>
      первичные объекты, планируемые к вводу в эксплуатацию;</w:t>
      </w:r>
      <w:r>
        <w:br/>
      </w:r>
      <w:r>
        <w:rPr>
          <w:rFonts w:ascii="Times New Roman"/>
          <w:b w:val="false"/>
          <w:i w:val="false"/>
          <w:color w:val="000000"/>
          <w:sz w:val="28"/>
        </w:rPr>
        <w:t>
      вторичные объекты в составе первичных, планируемые к вводу в эксплуатацию;</w:t>
      </w:r>
      <w:r>
        <w:br/>
      </w:r>
      <w:r>
        <w:rPr>
          <w:rFonts w:ascii="Times New Roman"/>
          <w:b w:val="false"/>
          <w:i w:val="false"/>
          <w:color w:val="000000"/>
          <w:sz w:val="28"/>
        </w:rPr>
        <w:t>
      Информация о предварительном адресе объекта недвижимости подлежит регистрации в информационной системе «Адресный регистр».</w:t>
      </w:r>
      <w:r>
        <w:br/>
      </w:r>
      <w:r>
        <w:rPr>
          <w:rFonts w:ascii="Times New Roman"/>
          <w:b w:val="false"/>
          <w:i w:val="false"/>
          <w:color w:val="000000"/>
          <w:sz w:val="28"/>
        </w:rPr>
        <w:t>
</w:t>
      </w:r>
      <w:r>
        <w:rPr>
          <w:rFonts w:ascii="Times New Roman"/>
          <w:b w:val="false"/>
          <w:i w:val="false"/>
          <w:color w:val="000000"/>
          <w:sz w:val="28"/>
        </w:rPr>
        <w:t>
      12. Адресации не подлежат:</w:t>
      </w:r>
      <w:r>
        <w:br/>
      </w:r>
      <w:r>
        <w:rPr>
          <w:rFonts w:ascii="Times New Roman"/>
          <w:b w:val="false"/>
          <w:i w:val="false"/>
          <w:color w:val="000000"/>
          <w:sz w:val="28"/>
        </w:rPr>
        <w:t>
      самовольно возведенные объекты, за исключением самовольно возведенных объектов,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r>
        <w:br/>
      </w:r>
      <w:r>
        <w:rPr>
          <w:rFonts w:ascii="Times New Roman"/>
          <w:b w:val="false"/>
          <w:i w:val="false"/>
          <w:color w:val="000000"/>
          <w:sz w:val="28"/>
        </w:rPr>
        <w:t>
      объекты временного назначения, хозяйственные постройки, гаражи, размещенные на территории выделенной гражданам для индивидуального жилищного строительства, объекты инженерной инфраструктуры города, отдельно стоящие рекламные конструкции, теплопроводы, водопроводы, электропроводы, канализации, очистные сооружения, нефтеперегонные сооружения.</w:t>
      </w:r>
      <w:r>
        <w:br/>
      </w:r>
      <w:r>
        <w:rPr>
          <w:rFonts w:ascii="Times New Roman"/>
          <w:b w:val="false"/>
          <w:i w:val="false"/>
          <w:color w:val="000000"/>
          <w:sz w:val="28"/>
        </w:rPr>
        <w:t xml:space="preserve">
      Объекты временного назначения не имеют собственного порядкового номера, орган архитектуры уточняет их местоположение относительно рядом расположенного объекта с постоянным порядковым номером в случае письменного обращения заявителя об уточнении адреса объекта недвижимости. </w:t>
      </w:r>
      <w:r>
        <w:br/>
      </w:r>
      <w:r>
        <w:rPr>
          <w:rFonts w:ascii="Times New Roman"/>
          <w:b w:val="false"/>
          <w:i w:val="false"/>
          <w:color w:val="000000"/>
          <w:sz w:val="28"/>
        </w:rPr>
        <w:t>
</w:t>
      </w:r>
      <w:r>
        <w:rPr>
          <w:rFonts w:ascii="Times New Roman"/>
          <w:b w:val="false"/>
          <w:i w:val="false"/>
          <w:color w:val="000000"/>
          <w:sz w:val="28"/>
        </w:rPr>
        <w:t xml:space="preserve">
      13. Наименования составным частям населенного пункта присваиваются для обеспечения их выделения в пространстве. </w:t>
      </w:r>
      <w:r>
        <w:br/>
      </w:r>
      <w:r>
        <w:rPr>
          <w:rFonts w:ascii="Times New Roman"/>
          <w:b w:val="false"/>
          <w:i w:val="false"/>
          <w:color w:val="000000"/>
          <w:sz w:val="28"/>
        </w:rPr>
        <w:t>
</w:t>
      </w:r>
      <w:r>
        <w:rPr>
          <w:rFonts w:ascii="Times New Roman"/>
          <w:b w:val="false"/>
          <w:i w:val="false"/>
          <w:color w:val="000000"/>
          <w:sz w:val="28"/>
        </w:rPr>
        <w:t>
      14. Присвоение наименований составным частям населенного пункта производится по следующим этапам:</w:t>
      </w:r>
      <w:r>
        <w:br/>
      </w:r>
      <w:r>
        <w:rPr>
          <w:rFonts w:ascii="Times New Roman"/>
          <w:b w:val="false"/>
          <w:i w:val="false"/>
          <w:color w:val="000000"/>
          <w:sz w:val="28"/>
        </w:rPr>
        <w:t>
      1) орган архитектуры направляет в орган по развитию языков Перечень составных частей города Астаны (далее - Перечень), которым не присвоены наименования, имеющим совпадающие наименования с приложением схемы пространственного расположения элемента и определением его границ. Одновременно с Перечнем орган архитектуры представляет перечень улиц, прекративших существование в связи со сносом находившихся на них объектов недвижимости;</w:t>
      </w:r>
      <w:r>
        <w:br/>
      </w:r>
      <w:r>
        <w:rPr>
          <w:rFonts w:ascii="Times New Roman"/>
          <w:b w:val="false"/>
          <w:i w:val="false"/>
          <w:color w:val="000000"/>
          <w:sz w:val="28"/>
        </w:rPr>
        <w:t>
      2) орган по развитию языков в течение 15 календарных дней с момента поступления обращения по вопросу присвоения наименования или переименования составным частям населенного пункта организует заседание (заседания) ономастической комиссии для обсуждения вопросов присвоения наименований (переименования) составным частям города;</w:t>
      </w:r>
      <w:r>
        <w:br/>
      </w:r>
      <w:r>
        <w:rPr>
          <w:rFonts w:ascii="Times New Roman"/>
          <w:b w:val="false"/>
          <w:i w:val="false"/>
          <w:color w:val="000000"/>
          <w:sz w:val="28"/>
        </w:rPr>
        <w:t>
      3) ономастическая комиссия в течение 30 календарных дней рассмотрев поступившие в комиссию документы по присвоению наименования либо переименования составных частей населенного пункта, принимает по ним решение и направляет на рассмотрение в Акимат и маслихат города Астаны (далее - Маслихат);</w:t>
      </w:r>
      <w:r>
        <w:br/>
      </w:r>
      <w:r>
        <w:rPr>
          <w:rFonts w:ascii="Times New Roman"/>
          <w:b w:val="false"/>
          <w:i w:val="false"/>
          <w:color w:val="000000"/>
          <w:sz w:val="28"/>
        </w:rPr>
        <w:t xml:space="preserve">
      4) с учетом мнения населения соответствующей территории совместным решением, Акимат и Маслихат решают вопросы о наименовании и переименовании районов в городе, площадей, проспектов, бульваров, улиц, переулков, скверов, мостов и других составных частей города, изменении транскрипции их названий. </w:t>
      </w:r>
      <w:r>
        <w:br/>
      </w:r>
      <w:r>
        <w:rPr>
          <w:rFonts w:ascii="Times New Roman"/>
          <w:b w:val="false"/>
          <w:i w:val="false"/>
          <w:color w:val="000000"/>
          <w:sz w:val="28"/>
        </w:rPr>
        <w:t>
</w:t>
      </w:r>
      <w:r>
        <w:rPr>
          <w:rFonts w:ascii="Times New Roman"/>
          <w:b w:val="false"/>
          <w:i w:val="false"/>
          <w:color w:val="000000"/>
          <w:sz w:val="28"/>
        </w:rPr>
        <w:t>
      15. Не допускается присвоение наименования одной составной части города одной категории несколько раз.</w:t>
      </w:r>
      <w:r>
        <w:br/>
      </w:r>
      <w:r>
        <w:rPr>
          <w:rFonts w:ascii="Times New Roman"/>
          <w:b w:val="false"/>
          <w:i w:val="false"/>
          <w:color w:val="000000"/>
          <w:sz w:val="28"/>
        </w:rPr>
        <w:t xml:space="preserve">
      В случае поворота проспекта (улицы, переулка, проезда) более чем на тридцать градусов, допускается присвоение обособленного наименования от места поворота. </w:t>
      </w:r>
      <w:r>
        <w:br/>
      </w:r>
      <w:r>
        <w:rPr>
          <w:rFonts w:ascii="Times New Roman"/>
          <w:b w:val="false"/>
          <w:i w:val="false"/>
          <w:color w:val="000000"/>
          <w:sz w:val="28"/>
        </w:rPr>
        <w:t>
</w:t>
      </w:r>
      <w:r>
        <w:rPr>
          <w:rFonts w:ascii="Times New Roman"/>
          <w:b w:val="false"/>
          <w:i w:val="false"/>
          <w:color w:val="000000"/>
          <w:sz w:val="28"/>
        </w:rPr>
        <w:t>
      16. В случае пересечения составных частей города естественными преградами (реки, овраги), допускается присвоение отдельного наименования образующимся участкам.</w:t>
      </w:r>
      <w:r>
        <w:br/>
      </w:r>
      <w:r>
        <w:rPr>
          <w:rFonts w:ascii="Times New Roman"/>
          <w:b w:val="false"/>
          <w:i w:val="false"/>
          <w:color w:val="000000"/>
          <w:sz w:val="28"/>
        </w:rPr>
        <w:t>
</w:t>
      </w:r>
      <w:r>
        <w:rPr>
          <w:rFonts w:ascii="Times New Roman"/>
          <w:b w:val="false"/>
          <w:i w:val="false"/>
          <w:color w:val="000000"/>
          <w:sz w:val="28"/>
        </w:rPr>
        <w:t>
      17. В случае поэтапного освоения территории города,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r>
        <w:br/>
      </w:r>
      <w:r>
        <w:rPr>
          <w:rFonts w:ascii="Times New Roman"/>
          <w:b w:val="false"/>
          <w:i w:val="false"/>
          <w:color w:val="000000"/>
          <w:sz w:val="28"/>
        </w:rPr>
        <w:t>
</w:t>
      </w:r>
      <w:r>
        <w:rPr>
          <w:rFonts w:ascii="Times New Roman"/>
          <w:b w:val="false"/>
          <w:i w:val="false"/>
          <w:color w:val="000000"/>
          <w:sz w:val="28"/>
        </w:rPr>
        <w:t xml:space="preserve">
      18. При отсутствии наименования составной части города орган архитектуры на основании приказа присваивает составной части города временный проектный номер до присвоения ему официального наименования. </w:t>
      </w:r>
      <w:r>
        <w:br/>
      </w:r>
      <w:r>
        <w:rPr>
          <w:rFonts w:ascii="Times New Roman"/>
          <w:b w:val="false"/>
          <w:i w:val="false"/>
          <w:color w:val="000000"/>
          <w:sz w:val="28"/>
        </w:rPr>
        <w:t>
</w:t>
      </w:r>
      <w:r>
        <w:rPr>
          <w:rFonts w:ascii="Times New Roman"/>
          <w:b w:val="false"/>
          <w:i w:val="false"/>
          <w:color w:val="000000"/>
          <w:sz w:val="28"/>
        </w:rPr>
        <w:t>
      19. При отсутствии наименования предварительного адреса, орган архитектуры отправляет письменное уведомление в ономастическую комиссию о присвоении временного проектного номера до присвоения ему постоянного адреса.</w:t>
      </w:r>
      <w:r>
        <w:br/>
      </w:r>
      <w:r>
        <w:rPr>
          <w:rFonts w:ascii="Times New Roman"/>
          <w:b w:val="false"/>
          <w:i w:val="false"/>
          <w:color w:val="000000"/>
          <w:sz w:val="28"/>
        </w:rPr>
        <w:t>
</w:t>
      </w:r>
      <w:r>
        <w:rPr>
          <w:rFonts w:ascii="Times New Roman"/>
          <w:b w:val="false"/>
          <w:i w:val="false"/>
          <w:color w:val="000000"/>
          <w:sz w:val="28"/>
        </w:rPr>
        <w:t>
      20. Присвоение одному объекту нескольких адресов, в том числе угловых, относительно нескольких составных частей города не допускается.</w:t>
      </w:r>
      <w:r>
        <w:br/>
      </w:r>
      <w:r>
        <w:rPr>
          <w:rFonts w:ascii="Times New Roman"/>
          <w:b w:val="false"/>
          <w:i w:val="false"/>
          <w:color w:val="000000"/>
          <w:sz w:val="28"/>
        </w:rPr>
        <w:t>
</w:t>
      </w:r>
      <w:r>
        <w:rPr>
          <w:rFonts w:ascii="Times New Roman"/>
          <w:b w:val="false"/>
          <w:i w:val="false"/>
          <w:color w:val="000000"/>
          <w:sz w:val="28"/>
        </w:rPr>
        <w:t xml:space="preserve">
      21. Наименование микрорайона добавляется к адресу объекта при условии, если объект расположен в установленных границах соответствующего микрорайона. </w:t>
      </w:r>
      <w:r>
        <w:br/>
      </w:r>
      <w:r>
        <w:rPr>
          <w:rFonts w:ascii="Times New Roman"/>
          <w:b w:val="false"/>
          <w:i w:val="false"/>
          <w:color w:val="000000"/>
          <w:sz w:val="28"/>
        </w:rPr>
        <w:t>
</w:t>
      </w:r>
      <w:r>
        <w:rPr>
          <w:rFonts w:ascii="Times New Roman"/>
          <w:b w:val="false"/>
          <w:i w:val="false"/>
          <w:color w:val="000000"/>
          <w:sz w:val="28"/>
        </w:rPr>
        <w:t xml:space="preserve">
      22. Наименование составной части города, относительно которого нумеруется объект, устанавливается в соответствии с Перечнем наименований улиц города. </w:t>
      </w:r>
    </w:p>
    <w:bookmarkEnd w:id="10"/>
    <w:bookmarkStart w:name="z38" w:id="11"/>
    <w:p>
      <w:pPr>
        <w:spacing w:after="0"/>
        <w:ind w:left="0"/>
        <w:jc w:val="left"/>
      </w:pPr>
      <w:r>
        <w:rPr>
          <w:rFonts w:ascii="Times New Roman"/>
          <w:b/>
          <w:i w:val="false"/>
          <w:color w:val="000000"/>
        </w:rPr>
        <w:t xml:space="preserve"> 
4. Требования к присвоению порядковых номеров </w:t>
      </w:r>
    </w:p>
    <w:bookmarkEnd w:id="11"/>
    <w:bookmarkStart w:name="z39" w:id="12"/>
    <w:p>
      <w:pPr>
        <w:spacing w:after="0"/>
        <w:ind w:left="0"/>
        <w:jc w:val="both"/>
      </w:pPr>
      <w:r>
        <w:rPr>
          <w:rFonts w:ascii="Times New Roman"/>
          <w:b w:val="false"/>
          <w:i w:val="false"/>
          <w:color w:val="000000"/>
          <w:sz w:val="28"/>
        </w:rPr>
        <w:t>
      23. На территории застроенного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w:t>
      </w:r>
      <w:r>
        <w:br/>
      </w:r>
      <w:r>
        <w:rPr>
          <w:rFonts w:ascii="Times New Roman"/>
          <w:b w:val="false"/>
          <w:i w:val="false"/>
          <w:color w:val="000000"/>
          <w:sz w:val="28"/>
        </w:rPr>
        <w:t>
</w:t>
      </w:r>
      <w:r>
        <w:rPr>
          <w:rFonts w:ascii="Times New Roman"/>
          <w:b w:val="false"/>
          <w:i w:val="false"/>
          <w:color w:val="000000"/>
          <w:sz w:val="28"/>
        </w:rPr>
        <w:t>
      24. В случае, если на одном земельном участке возведены два и более объекта, образующие единый архитектурный ансамбль или являющиеся частью одного архитектурно-строительного комплекса, порядковые номера этих объектов будут состоять из номера основного здания и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r>
        <w:br/>
      </w:r>
      <w:r>
        <w:rPr>
          <w:rFonts w:ascii="Times New Roman"/>
          <w:b w:val="false"/>
          <w:i w:val="false"/>
          <w:color w:val="000000"/>
          <w:sz w:val="28"/>
        </w:rPr>
        <w:t>
</w:t>
      </w:r>
      <w:r>
        <w:rPr>
          <w:rFonts w:ascii="Times New Roman"/>
          <w:b w:val="false"/>
          <w:i w:val="false"/>
          <w:color w:val="000000"/>
          <w:sz w:val="28"/>
        </w:rPr>
        <w:t xml:space="preserve">
      25. В случае,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наиболее приближенного к подлежащему нумерации объекту. </w:t>
      </w:r>
      <w:r>
        <w:br/>
      </w:r>
      <w:r>
        <w:rPr>
          <w:rFonts w:ascii="Times New Roman"/>
          <w:b w:val="false"/>
          <w:i w:val="false"/>
          <w:color w:val="000000"/>
          <w:sz w:val="28"/>
        </w:rPr>
        <w:t>
</w:t>
      </w:r>
      <w:r>
        <w:rPr>
          <w:rFonts w:ascii="Times New Roman"/>
          <w:b w:val="false"/>
          <w:i w:val="false"/>
          <w:color w:val="000000"/>
          <w:sz w:val="28"/>
        </w:rPr>
        <w:t>
      26.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r>
        <w:br/>
      </w:r>
      <w:r>
        <w:rPr>
          <w:rFonts w:ascii="Times New Roman"/>
          <w:b w:val="false"/>
          <w:i w:val="false"/>
          <w:color w:val="000000"/>
          <w:sz w:val="28"/>
        </w:rPr>
        <w:t>
</w:t>
      </w:r>
      <w:r>
        <w:rPr>
          <w:rFonts w:ascii="Times New Roman"/>
          <w:b w:val="false"/>
          <w:i w:val="false"/>
          <w:color w:val="000000"/>
          <w:sz w:val="28"/>
        </w:rPr>
        <w:t>
      27. Порядковый номер объекта присваивается органом архитектуры при принятии в эксплуатацию, проведении комплексной инвентаризации объектов на территории города в целях упорядочивания и устранения некорректных адресных данных.</w:t>
      </w:r>
      <w:r>
        <w:br/>
      </w:r>
      <w:r>
        <w:rPr>
          <w:rFonts w:ascii="Times New Roman"/>
          <w:b w:val="false"/>
          <w:i w:val="false"/>
          <w:color w:val="000000"/>
          <w:sz w:val="28"/>
        </w:rPr>
        <w:t>
</w:t>
      </w:r>
      <w:r>
        <w:rPr>
          <w:rFonts w:ascii="Times New Roman"/>
          <w:b w:val="false"/>
          <w:i w:val="false"/>
          <w:color w:val="000000"/>
          <w:sz w:val="28"/>
        </w:rPr>
        <w:t>
      28. При отводе земельного участка по земельным отношениям обращается в орган архитектуры для присвоения предварительного адреса земельному участку. В решении о выдаче земельного участка указывается предварительный адрес объекта.</w:t>
      </w:r>
      <w:r>
        <w:br/>
      </w:r>
      <w:r>
        <w:rPr>
          <w:rFonts w:ascii="Times New Roman"/>
          <w:b w:val="false"/>
          <w:i w:val="false"/>
          <w:color w:val="000000"/>
          <w:sz w:val="28"/>
        </w:rPr>
        <w:t>
</w:t>
      </w:r>
      <w:r>
        <w:rPr>
          <w:rFonts w:ascii="Times New Roman"/>
          <w:b w:val="false"/>
          <w:i w:val="false"/>
          <w:color w:val="000000"/>
          <w:sz w:val="28"/>
        </w:rPr>
        <w:t xml:space="preserve">
      29. В случаях, когда нумерация объектов одной составной части города прерывается (теряется) более чем на десять единиц, органом архитектуры инициируется внесение изменений в нумерацию объектов, требующих перенумерации. </w:t>
      </w:r>
      <w:r>
        <w:br/>
      </w:r>
      <w:r>
        <w:rPr>
          <w:rFonts w:ascii="Times New Roman"/>
          <w:b w:val="false"/>
          <w:i w:val="false"/>
          <w:color w:val="000000"/>
          <w:sz w:val="28"/>
        </w:rPr>
        <w:t>
</w:t>
      </w:r>
      <w:r>
        <w:rPr>
          <w:rFonts w:ascii="Times New Roman"/>
          <w:b w:val="false"/>
          <w:i w:val="false"/>
          <w:color w:val="000000"/>
          <w:sz w:val="28"/>
        </w:rPr>
        <w:t xml:space="preserve">
      30. Присвоение порядковых номеров зданиям (сооружениям), образующим непрерывный фронт застройки с юга на север (с запада на восток), производится соответственно с юга на север (с запада на восток) с нечетными номерами по левой стороне и четными номерами по правой стороне. </w:t>
      </w:r>
      <w:r>
        <w:br/>
      </w:r>
      <w:r>
        <w:rPr>
          <w:rFonts w:ascii="Times New Roman"/>
          <w:b w:val="false"/>
          <w:i w:val="false"/>
          <w:color w:val="000000"/>
          <w:sz w:val="28"/>
        </w:rPr>
        <w:t>
</w:t>
      </w:r>
      <w:r>
        <w:rPr>
          <w:rFonts w:ascii="Times New Roman"/>
          <w:b w:val="false"/>
          <w:i w:val="false"/>
          <w:color w:val="000000"/>
          <w:sz w:val="28"/>
        </w:rPr>
        <w:t xml:space="preserve">
      31. Упразднение адреса объекта недвижимости осуществляется органом архитектуры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 </w:t>
      </w:r>
      <w:r>
        <w:br/>
      </w:r>
      <w:r>
        <w:rPr>
          <w:rFonts w:ascii="Times New Roman"/>
          <w:b w:val="false"/>
          <w:i w:val="false"/>
          <w:color w:val="000000"/>
          <w:sz w:val="28"/>
        </w:rPr>
        <w:t>
</w:t>
      </w:r>
      <w:r>
        <w:rPr>
          <w:rFonts w:ascii="Times New Roman"/>
          <w:b w:val="false"/>
          <w:i w:val="false"/>
          <w:color w:val="000000"/>
          <w:sz w:val="28"/>
        </w:rPr>
        <w:t xml:space="preserve">
      32. Зданиям, находящимся на пересечении различных категорий составных частей города, присваивается порядковый номер по составной части города более высокой категории согласно классификации магистральных улиц. </w:t>
      </w:r>
      <w:r>
        <w:br/>
      </w:r>
      <w:r>
        <w:rPr>
          <w:rFonts w:ascii="Times New Roman"/>
          <w:b w:val="false"/>
          <w:i w:val="false"/>
          <w:color w:val="000000"/>
          <w:sz w:val="28"/>
        </w:rPr>
        <w:t>
</w:t>
      </w:r>
      <w:r>
        <w:rPr>
          <w:rFonts w:ascii="Times New Roman"/>
          <w:b w:val="false"/>
          <w:i w:val="false"/>
          <w:color w:val="000000"/>
          <w:sz w:val="28"/>
        </w:rPr>
        <w:t xml:space="preserve">
      33. Зданиям, находящимся на пересечении составных частей города равных категорий, присваивается порядковый номер по составной части города, на который выходит главный фасад здания. Если на угол выходит два равнозначных фасада одного здания, порядковый номер присваивается по составной части города, идущей по направлению к центру населенного пункта. Если главный фасад здания находится внутри двора, присваивается порядковый номер по составной части города, вдоль которого вытянуто здание. </w:t>
      </w:r>
      <w:r>
        <w:br/>
      </w:r>
      <w:r>
        <w:rPr>
          <w:rFonts w:ascii="Times New Roman"/>
          <w:b w:val="false"/>
          <w:i w:val="false"/>
          <w:color w:val="000000"/>
          <w:sz w:val="28"/>
        </w:rPr>
        <w:t>
</w:t>
      </w:r>
      <w:r>
        <w:rPr>
          <w:rFonts w:ascii="Times New Roman"/>
          <w:b w:val="false"/>
          <w:i w:val="false"/>
          <w:color w:val="000000"/>
          <w:sz w:val="28"/>
        </w:rPr>
        <w:t xml:space="preserve">
      34. Присвоение порядкового номера зданиям, образующим периметр площади, производится по часовой стрелке, начиная от главной дороги со стороны центра города. В случае, если угловое здание имеет главный фасад и значительную протяженность вдоль примыкающей составной части города, его нумерация производится по составной части города. </w:t>
      </w:r>
      <w:r>
        <w:br/>
      </w:r>
      <w:r>
        <w:rPr>
          <w:rFonts w:ascii="Times New Roman"/>
          <w:b w:val="false"/>
          <w:i w:val="false"/>
          <w:color w:val="000000"/>
          <w:sz w:val="28"/>
        </w:rPr>
        <w:t>
</w:t>
      </w:r>
      <w:r>
        <w:rPr>
          <w:rFonts w:ascii="Times New Roman"/>
          <w:b w:val="false"/>
          <w:i w:val="false"/>
          <w:color w:val="000000"/>
          <w:sz w:val="28"/>
        </w:rPr>
        <w:t>
      35. В случае естественного формирования новой застройки территорий города, при которой невозможно выполнение </w:t>
      </w:r>
      <w:r>
        <w:rPr>
          <w:rFonts w:ascii="Times New Roman"/>
          <w:b w:val="false"/>
          <w:i w:val="false"/>
          <w:color w:val="000000"/>
          <w:sz w:val="28"/>
        </w:rPr>
        <w:t>пункта 30</w:t>
      </w:r>
      <w:r>
        <w:rPr>
          <w:rFonts w:ascii="Times New Roman"/>
          <w:b w:val="false"/>
          <w:i w:val="false"/>
          <w:color w:val="000000"/>
          <w:sz w:val="28"/>
        </w:rPr>
        <w:t xml:space="preserve"> настоящих Правил,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и четными номерами по левой стороне составной части города. </w:t>
      </w:r>
      <w:r>
        <w:br/>
      </w:r>
      <w:r>
        <w:rPr>
          <w:rFonts w:ascii="Times New Roman"/>
          <w:b w:val="false"/>
          <w:i w:val="false"/>
          <w:color w:val="000000"/>
          <w:sz w:val="28"/>
        </w:rPr>
        <w:t>
</w:t>
      </w:r>
      <w:r>
        <w:rPr>
          <w:rFonts w:ascii="Times New Roman"/>
          <w:b w:val="false"/>
          <w:i w:val="false"/>
          <w:color w:val="000000"/>
          <w:sz w:val="28"/>
        </w:rPr>
        <w:t>
      36. В случае объединения или деления составных частей города, требуется перенумерация зданий и сооружений, находящихся на указанных составных частях города, в соответствии с </w:t>
      </w:r>
      <w:r>
        <w:rPr>
          <w:rFonts w:ascii="Times New Roman"/>
          <w:b w:val="false"/>
          <w:i w:val="false"/>
          <w:color w:val="000000"/>
          <w:sz w:val="28"/>
        </w:rPr>
        <w:t>пунктами 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37. При возведении дополнительно на земельном участке, принадлежащем физическому или юридическому лицу на праве частной собственности, землепользования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(кроме строений, расположенных на собственном приусадебном земельном участке, предназначенных для хозяйственно-бытовых нужд). </w:t>
      </w:r>
      <w:r>
        <w:br/>
      </w:r>
      <w:r>
        <w:rPr>
          <w:rFonts w:ascii="Times New Roman"/>
          <w:b w:val="false"/>
          <w:i w:val="false"/>
          <w:color w:val="000000"/>
          <w:sz w:val="28"/>
        </w:rPr>
        <w:t>
</w:t>
      </w:r>
      <w:r>
        <w:rPr>
          <w:rFonts w:ascii="Times New Roman"/>
          <w:b w:val="false"/>
          <w:i w:val="false"/>
          <w:color w:val="000000"/>
          <w:sz w:val="28"/>
        </w:rPr>
        <w:t xml:space="preserve">
      38. Адрес является единым для различных частей одного и того же объекта. </w:t>
      </w:r>
      <w:r>
        <w:br/>
      </w:r>
      <w:r>
        <w:rPr>
          <w:rFonts w:ascii="Times New Roman"/>
          <w:b w:val="false"/>
          <w:i w:val="false"/>
          <w:color w:val="000000"/>
          <w:sz w:val="28"/>
        </w:rPr>
        <w:t>
</w:t>
      </w:r>
      <w:r>
        <w:rPr>
          <w:rFonts w:ascii="Times New Roman"/>
          <w:b w:val="false"/>
          <w:i w:val="false"/>
          <w:color w:val="000000"/>
          <w:sz w:val="28"/>
        </w:rPr>
        <w:t>
      39. К письменному обращению о присвоении, изменении, упразднении адреса объекта недвижимости заявителем прилагаются следующие документы:</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постановления акимата либо решение акимата (проектирование, строительство);</w:t>
      </w:r>
      <w:r>
        <w:br/>
      </w:r>
      <w:r>
        <w:rPr>
          <w:rFonts w:ascii="Times New Roman"/>
          <w:b w:val="false"/>
          <w:i w:val="false"/>
          <w:color w:val="000000"/>
          <w:sz w:val="28"/>
        </w:rPr>
        <w:t>
      3) копию технического паспорта на объект недвижимости;</w:t>
      </w:r>
      <w:r>
        <w:br/>
      </w:r>
      <w:r>
        <w:rPr>
          <w:rFonts w:ascii="Times New Roman"/>
          <w:b w:val="false"/>
          <w:i w:val="false"/>
          <w:color w:val="000000"/>
          <w:sz w:val="28"/>
        </w:rPr>
        <w:t>
      4) генеральный план земельного участка гаражного кооператива (садоводческого товарищества), согласованный архитектором населенного пункта, с указанием порядковых номеров и номера блока (для гаражей и дач);</w:t>
      </w:r>
      <w:r>
        <w:br/>
      </w:r>
      <w:r>
        <w:rPr>
          <w:rFonts w:ascii="Times New Roman"/>
          <w:b w:val="false"/>
          <w:i w:val="false"/>
          <w:color w:val="000000"/>
          <w:sz w:val="28"/>
        </w:rPr>
        <w:t>
      5) справку от председателя кооператива о подтверждении членства с приложением списка членов кооператива (для гаражей и дач), заключение из архива центра недвижимости (при необходимости);</w:t>
      </w:r>
      <w:r>
        <w:br/>
      </w:r>
      <w:r>
        <w:rPr>
          <w:rFonts w:ascii="Times New Roman"/>
          <w:b w:val="false"/>
          <w:i w:val="false"/>
          <w:color w:val="000000"/>
          <w:sz w:val="28"/>
        </w:rPr>
        <w:t>
      6) акт сноса объекта недвижимости (при необходимости);</w:t>
      </w:r>
      <w:r>
        <w:br/>
      </w:r>
      <w:r>
        <w:rPr>
          <w:rFonts w:ascii="Times New Roman"/>
          <w:b w:val="false"/>
          <w:i w:val="false"/>
          <w:color w:val="000000"/>
          <w:sz w:val="28"/>
        </w:rPr>
        <w:t>
      7) доверенность, нотариально-удостоверенную при представлении интересов потребителя третьим лицом;</w:t>
      </w:r>
      <w:r>
        <w:br/>
      </w:r>
      <w:r>
        <w:rPr>
          <w:rFonts w:ascii="Times New Roman"/>
          <w:b w:val="false"/>
          <w:i w:val="false"/>
          <w:color w:val="000000"/>
          <w:sz w:val="28"/>
        </w:rPr>
        <w:t>
      8) удостоверение личности потребителя с нанесенным индивидуальным идентификационным номером (уполномоченный получатель государственной услуги - физического лица);</w:t>
      </w:r>
      <w:r>
        <w:br/>
      </w:r>
      <w:r>
        <w:rPr>
          <w:rFonts w:ascii="Times New Roman"/>
          <w:b w:val="false"/>
          <w:i w:val="false"/>
          <w:color w:val="000000"/>
          <w:sz w:val="28"/>
        </w:rPr>
        <w:t>
      9) правоустанавливающий документ на объект недвижимости, зарегистрированный в соответствии с действующим законодательством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40. К письменному обращению об уточнении адреса, заявителем прилагаются следующие документы:</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копия свидетельства о государственной регистрации, копия бизнес-идентификационного номера (для юридических лиц);</w:t>
      </w:r>
      <w:r>
        <w:br/>
      </w:r>
      <w:r>
        <w:rPr>
          <w:rFonts w:ascii="Times New Roman"/>
          <w:b w:val="false"/>
          <w:i w:val="false"/>
          <w:color w:val="000000"/>
          <w:sz w:val="28"/>
        </w:rPr>
        <w:t>
      3) правоустанавливающий документ на объект недвижимости, зарегистрированный в соответствии с действующим законодательством; оригинал доверенности от собственника (в случае подачи заявления представителем);</w:t>
      </w:r>
      <w:r>
        <w:br/>
      </w:r>
      <w:r>
        <w:rPr>
          <w:rFonts w:ascii="Times New Roman"/>
          <w:b w:val="false"/>
          <w:i w:val="false"/>
          <w:color w:val="000000"/>
          <w:sz w:val="28"/>
        </w:rPr>
        <w:t>
      4) удостоверение личности потребителя с нанесенным индивидуальным идентификационным номером (уполномоченный получатель государственной услуги - физического лица).</w:t>
      </w:r>
      <w:r>
        <w:br/>
      </w:r>
      <w:r>
        <w:rPr>
          <w:rFonts w:ascii="Times New Roman"/>
          <w:b w:val="false"/>
          <w:i w:val="false"/>
          <w:color w:val="000000"/>
          <w:sz w:val="28"/>
        </w:rPr>
        <w:t>
      Вышеуказанные документы представляются для сверки в копиях и оригиналах, после чего оригиналы возвращаются заявителю.</w:t>
      </w:r>
      <w:r>
        <w:br/>
      </w:r>
      <w:r>
        <w:rPr>
          <w:rFonts w:ascii="Times New Roman"/>
          <w:b w:val="false"/>
          <w:i w:val="false"/>
          <w:color w:val="000000"/>
          <w:sz w:val="28"/>
        </w:rPr>
        <w:t>
</w:t>
      </w:r>
      <w:r>
        <w:rPr>
          <w:rFonts w:ascii="Times New Roman"/>
          <w:b w:val="false"/>
          <w:i w:val="false"/>
          <w:color w:val="000000"/>
          <w:sz w:val="28"/>
        </w:rPr>
        <w:t>
      41. Помимо документов, указанных в </w:t>
      </w:r>
      <w:r>
        <w:rPr>
          <w:rFonts w:ascii="Times New Roman"/>
          <w:b w:val="false"/>
          <w:i w:val="false"/>
          <w:color w:val="000000"/>
          <w:sz w:val="28"/>
        </w:rPr>
        <w:t>пункте 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настоящих Правил,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w:t>
      </w:r>
      <w:r>
        <w:br/>
      </w:r>
      <w:r>
        <w:rPr>
          <w:rFonts w:ascii="Times New Roman"/>
          <w:b w:val="false"/>
          <w:i w:val="false"/>
          <w:color w:val="000000"/>
          <w:sz w:val="28"/>
        </w:rPr>
        <w:t xml:space="preserve">
      Вместе с копиями для сверки представляются оригиналы документов, после чего оригиналы возвращаются заявителю. </w:t>
      </w:r>
      <w:r>
        <w:br/>
      </w:r>
      <w:r>
        <w:rPr>
          <w:rFonts w:ascii="Times New Roman"/>
          <w:b w:val="false"/>
          <w:i w:val="false"/>
          <w:color w:val="000000"/>
          <w:sz w:val="28"/>
        </w:rPr>
        <w:t>
</w:t>
      </w:r>
      <w:r>
        <w:rPr>
          <w:rFonts w:ascii="Times New Roman"/>
          <w:b w:val="false"/>
          <w:i w:val="false"/>
          <w:color w:val="000000"/>
          <w:sz w:val="28"/>
        </w:rPr>
        <w:t xml:space="preserve">
      42. Орган архитектуры рассматривает письменные обращения заявителей об уточнении адреса – в течение 3 (трех) (день приема и выдачи документов не входит в срок рассмотрения) рабочих дней при присвоении, изменении или упразднении адреса объекта недвижимости, с выездом на место нахождения объекта недвижимости – в течение 7 (семи) (день приема и выдачи документов не входит в срок рассмотрения) рабочих дней. </w:t>
      </w:r>
      <w:r>
        <w:br/>
      </w:r>
      <w:r>
        <w:rPr>
          <w:rFonts w:ascii="Times New Roman"/>
          <w:b w:val="false"/>
          <w:i w:val="false"/>
          <w:color w:val="000000"/>
          <w:sz w:val="28"/>
        </w:rPr>
        <w:t>
      В течение 3 (трех) (день приема и выдачи документов не входит в срок рассмотрения) рабочих дней представляет заявителю письменный обоснованный отказ в случае представления неполного пакета документов, предусмотренного </w:t>
      </w:r>
      <w:r>
        <w:rPr>
          <w:rFonts w:ascii="Times New Roman"/>
          <w:b w:val="false"/>
          <w:i w:val="false"/>
          <w:color w:val="000000"/>
          <w:sz w:val="28"/>
        </w:rPr>
        <w:t>пунктами 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43. Нумерацию зданий, расположенных между двумя уже пронумерованными зданиями, строениями с последовательными номерами (вставку объекта), следует производить, используя меньший номер соответствующего объекта с добавлением к нему дроби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44. Пристроенным и встроенно-пристроенным объектам, обладающим признаками самостоятельных объектов (зданий и сооружений), присваивается самостоятельный порядковый номер с добавлением к номеру основного здания буквы (без использования дополнительных символов – пробела, тире, дроби). </w:t>
      </w:r>
      <w:r>
        <w:br/>
      </w:r>
      <w:r>
        <w:rPr>
          <w:rFonts w:ascii="Times New Roman"/>
          <w:b w:val="false"/>
          <w:i w:val="false"/>
          <w:color w:val="000000"/>
          <w:sz w:val="28"/>
        </w:rPr>
        <w:t>
</w:t>
      </w:r>
      <w:r>
        <w:rPr>
          <w:rFonts w:ascii="Times New Roman"/>
          <w:b w:val="false"/>
          <w:i w:val="false"/>
          <w:color w:val="000000"/>
          <w:sz w:val="28"/>
        </w:rPr>
        <w:t xml:space="preserve">
      45.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r>
        <w:br/>
      </w:r>
      <w:r>
        <w:rPr>
          <w:rFonts w:ascii="Times New Roman"/>
          <w:b w:val="false"/>
          <w:i w:val="false"/>
          <w:color w:val="000000"/>
          <w:sz w:val="28"/>
        </w:rPr>
        <w:t>
</w:t>
      </w:r>
      <w:r>
        <w:rPr>
          <w:rFonts w:ascii="Times New Roman"/>
          <w:b w:val="false"/>
          <w:i w:val="false"/>
          <w:color w:val="000000"/>
          <w:sz w:val="28"/>
        </w:rPr>
        <w:t xml:space="preserve">
      46. Порядковые номера вторичных объектов недвижимости присваиваются по часовой стрелке (снизу вверх) от главного фасада здания. Нумерация должна начинаться с 1 (единицы) и далее по порядку, с левого (первого) подъезда от главного фасада здания. Вторичным объектам нумерация присваивается после ввода в эксплуатацию первичного объекта недвижимости. </w:t>
      </w:r>
      <w:r>
        <w:br/>
      </w:r>
      <w:r>
        <w:rPr>
          <w:rFonts w:ascii="Times New Roman"/>
          <w:b w:val="false"/>
          <w:i w:val="false"/>
          <w:color w:val="000000"/>
          <w:sz w:val="28"/>
        </w:rPr>
        <w:t>
</w:t>
      </w:r>
      <w:r>
        <w:rPr>
          <w:rFonts w:ascii="Times New Roman"/>
          <w:b w:val="false"/>
          <w:i w:val="false"/>
          <w:color w:val="000000"/>
          <w:sz w:val="28"/>
        </w:rPr>
        <w:t xml:space="preserve">
      47. Вторичным объектам в зависимости от категории присваивается тип вторичного объекта: квартира, внутреннее помещение, встроенное помещение. </w:t>
      </w:r>
      <w:r>
        <w:br/>
      </w:r>
      <w:r>
        <w:rPr>
          <w:rFonts w:ascii="Times New Roman"/>
          <w:b w:val="false"/>
          <w:i w:val="false"/>
          <w:color w:val="000000"/>
          <w:sz w:val="28"/>
        </w:rPr>
        <w:t>
</w:t>
      </w:r>
      <w:r>
        <w:rPr>
          <w:rFonts w:ascii="Times New Roman"/>
          <w:b w:val="false"/>
          <w:i w:val="false"/>
          <w:color w:val="000000"/>
          <w:sz w:val="28"/>
        </w:rPr>
        <w:t xml:space="preserve">
      48. Вторичным объектам присваивается порядковый номер помещения с указанием типа вторичного объекта. </w:t>
      </w:r>
      <w:r>
        <w:br/>
      </w:r>
      <w:r>
        <w:rPr>
          <w:rFonts w:ascii="Times New Roman"/>
          <w:b w:val="false"/>
          <w:i w:val="false"/>
          <w:color w:val="000000"/>
          <w:sz w:val="28"/>
        </w:rPr>
        <w:t>
</w:t>
      </w:r>
      <w:r>
        <w:rPr>
          <w:rFonts w:ascii="Times New Roman"/>
          <w:b w:val="false"/>
          <w:i w:val="false"/>
          <w:color w:val="000000"/>
          <w:sz w:val="28"/>
        </w:rPr>
        <w:t xml:space="preserve">
      49. Встроенным вторичным объектам присваивается номер встроенного помещения с привязкой к номеру основного здания, в котором он расположен. Встроенным вторичным объектам не присваивается самостоятельный порядковый номер, отличный от номера основного здания. </w:t>
      </w:r>
      <w:r>
        <w:br/>
      </w:r>
      <w:r>
        <w:rPr>
          <w:rFonts w:ascii="Times New Roman"/>
          <w:b w:val="false"/>
          <w:i w:val="false"/>
          <w:color w:val="000000"/>
          <w:sz w:val="28"/>
        </w:rPr>
        <w:t>
</w:t>
      </w:r>
      <w:r>
        <w:rPr>
          <w:rFonts w:ascii="Times New Roman"/>
          <w:b w:val="false"/>
          <w:i w:val="false"/>
          <w:color w:val="000000"/>
          <w:sz w:val="28"/>
        </w:rPr>
        <w:t xml:space="preserve">
      50. При объединении вторичных объектов объединенному объекту присваивается больший номер, при этом меньший номер остается в резерве. </w:t>
      </w:r>
      <w:r>
        <w:br/>
      </w:r>
      <w:r>
        <w:rPr>
          <w:rFonts w:ascii="Times New Roman"/>
          <w:b w:val="false"/>
          <w:i w:val="false"/>
          <w:color w:val="000000"/>
          <w:sz w:val="28"/>
        </w:rPr>
        <w:t xml:space="preserve">
      При делении вторичных объектов разделенному объекту присваивается имеющийся номер вторичного объекта с присоединением строчной буквенной литерации в случае отсутствия резервного номера. </w:t>
      </w:r>
      <w:r>
        <w:br/>
      </w:r>
      <w:r>
        <w:rPr>
          <w:rFonts w:ascii="Times New Roman"/>
          <w:b w:val="false"/>
          <w:i w:val="false"/>
          <w:color w:val="000000"/>
          <w:sz w:val="28"/>
        </w:rPr>
        <w:t>
</w:t>
      </w:r>
      <w:r>
        <w:rPr>
          <w:rFonts w:ascii="Times New Roman"/>
          <w:b w:val="false"/>
          <w:i w:val="false"/>
          <w:color w:val="000000"/>
          <w:sz w:val="28"/>
        </w:rPr>
        <w:t xml:space="preserve">
      51. Адрес объекта недвижимости, расположенного вне населенного пункта в придорожной полосе автомобильной дороги, содержит: </w:t>
      </w:r>
      <w:r>
        <w:br/>
      </w:r>
      <w:r>
        <w:rPr>
          <w:rFonts w:ascii="Times New Roman"/>
          <w:b w:val="false"/>
          <w:i w:val="false"/>
          <w:color w:val="000000"/>
          <w:sz w:val="28"/>
        </w:rPr>
        <w:t>
      наименование административно-территориальной единицы;</w:t>
      </w:r>
      <w:r>
        <w:br/>
      </w:r>
      <w:r>
        <w:rPr>
          <w:rFonts w:ascii="Times New Roman"/>
          <w:b w:val="false"/>
          <w:i w:val="false"/>
          <w:color w:val="000000"/>
          <w:sz w:val="28"/>
        </w:rPr>
        <w:t>
      наименование района;</w:t>
      </w:r>
      <w:r>
        <w:br/>
      </w:r>
      <w:r>
        <w:rPr>
          <w:rFonts w:ascii="Times New Roman"/>
          <w:b w:val="false"/>
          <w:i w:val="false"/>
          <w:color w:val="000000"/>
          <w:sz w:val="28"/>
        </w:rPr>
        <w:t>
      наименование автомобильной дороги;</w:t>
      </w:r>
      <w:r>
        <w:br/>
      </w:r>
      <w:r>
        <w:rPr>
          <w:rFonts w:ascii="Times New Roman"/>
          <w:b w:val="false"/>
          <w:i w:val="false"/>
          <w:color w:val="000000"/>
          <w:sz w:val="28"/>
        </w:rPr>
        <w:t xml:space="preserve">
      расстояние в километрах от начала автомобильной дороги и номер строения/сооружения. </w:t>
      </w:r>
      <w:r>
        <w:br/>
      </w:r>
      <w:r>
        <w:rPr>
          <w:rFonts w:ascii="Times New Roman"/>
          <w:b w:val="false"/>
          <w:i w:val="false"/>
          <w:color w:val="000000"/>
          <w:sz w:val="28"/>
        </w:rPr>
        <w:t>
      Например: город Астана, район «Алматы», трасса Астана-Қарағанды, км 1, строение № 2.</w:t>
      </w:r>
      <w:r>
        <w:br/>
      </w:r>
      <w:r>
        <w:rPr>
          <w:rFonts w:ascii="Times New Roman"/>
          <w:b w:val="false"/>
          <w:i w:val="false"/>
          <w:color w:val="000000"/>
          <w:sz w:val="28"/>
        </w:rPr>
        <w:t>
</w:t>
      </w:r>
      <w:r>
        <w:rPr>
          <w:rFonts w:ascii="Times New Roman"/>
          <w:b w:val="false"/>
          <w:i w:val="false"/>
          <w:color w:val="000000"/>
          <w:sz w:val="28"/>
        </w:rPr>
        <w:t xml:space="preserve">
      52. Адрес производственных зданий содержит: </w:t>
      </w:r>
      <w:r>
        <w:br/>
      </w:r>
      <w:r>
        <w:rPr>
          <w:rFonts w:ascii="Times New Roman"/>
          <w:b w:val="false"/>
          <w:i w:val="false"/>
          <w:color w:val="000000"/>
          <w:sz w:val="28"/>
        </w:rPr>
        <w:t>
      наименование города;</w:t>
      </w:r>
      <w:r>
        <w:br/>
      </w:r>
      <w:r>
        <w:rPr>
          <w:rFonts w:ascii="Times New Roman"/>
          <w:b w:val="false"/>
          <w:i w:val="false"/>
          <w:color w:val="000000"/>
          <w:sz w:val="28"/>
        </w:rPr>
        <w:t>
      наименование района;</w:t>
      </w:r>
      <w:r>
        <w:br/>
      </w:r>
      <w:r>
        <w:rPr>
          <w:rFonts w:ascii="Times New Roman"/>
          <w:b w:val="false"/>
          <w:i w:val="false"/>
          <w:color w:val="000000"/>
          <w:sz w:val="28"/>
        </w:rPr>
        <w:t>
      наименование составной части города;</w:t>
      </w:r>
      <w:r>
        <w:br/>
      </w:r>
      <w:r>
        <w:rPr>
          <w:rFonts w:ascii="Times New Roman"/>
          <w:b w:val="false"/>
          <w:i w:val="false"/>
          <w:color w:val="000000"/>
          <w:sz w:val="28"/>
        </w:rPr>
        <w:t xml:space="preserve">
      номер здания и сооружения, в случае деления на блоки, корпусы присваивается соответствующий номер с указанием дополнительного элемента. </w:t>
      </w:r>
      <w:r>
        <w:br/>
      </w:r>
      <w:r>
        <w:rPr>
          <w:rFonts w:ascii="Times New Roman"/>
          <w:b w:val="false"/>
          <w:i w:val="false"/>
          <w:color w:val="000000"/>
          <w:sz w:val="28"/>
        </w:rPr>
        <w:t>
      Например: город Астана, район «Алматы», улица Заводская, № 25, блок № 1 (сооружение № 1).</w:t>
      </w:r>
      <w:r>
        <w:br/>
      </w:r>
      <w:r>
        <w:rPr>
          <w:rFonts w:ascii="Times New Roman"/>
          <w:b w:val="false"/>
          <w:i w:val="false"/>
          <w:color w:val="000000"/>
          <w:sz w:val="28"/>
        </w:rPr>
        <w:t>
</w:t>
      </w:r>
      <w:r>
        <w:rPr>
          <w:rFonts w:ascii="Times New Roman"/>
          <w:b w:val="false"/>
          <w:i w:val="false"/>
          <w:color w:val="000000"/>
          <w:sz w:val="28"/>
        </w:rPr>
        <w:t xml:space="preserve">
      53.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 </w:t>
      </w:r>
      <w:r>
        <w:br/>
      </w:r>
      <w:r>
        <w:rPr>
          <w:rFonts w:ascii="Times New Roman"/>
          <w:b w:val="false"/>
          <w:i w:val="false"/>
          <w:color w:val="000000"/>
          <w:sz w:val="28"/>
        </w:rPr>
        <w:t>
</w:t>
      </w:r>
      <w:r>
        <w:rPr>
          <w:rFonts w:ascii="Times New Roman"/>
          <w:b w:val="false"/>
          <w:i w:val="false"/>
          <w:color w:val="000000"/>
          <w:sz w:val="28"/>
        </w:rPr>
        <w:t xml:space="preserve">
      54. При написании адреса объекта требуется полное изложение адреса. </w:t>
      </w:r>
      <w:r>
        <w:br/>
      </w:r>
      <w:r>
        <w:rPr>
          <w:rFonts w:ascii="Times New Roman"/>
          <w:b w:val="false"/>
          <w:i w:val="false"/>
          <w:color w:val="000000"/>
          <w:sz w:val="28"/>
        </w:rPr>
        <w:t>
</w:t>
      </w:r>
      <w:r>
        <w:rPr>
          <w:rFonts w:ascii="Times New Roman"/>
          <w:b w:val="false"/>
          <w:i w:val="false"/>
          <w:color w:val="000000"/>
          <w:sz w:val="28"/>
        </w:rPr>
        <w:t xml:space="preserve">
      55. Адресные сведения формируются в дежурном адресном плане АИС ГГК. </w:t>
      </w:r>
      <w:r>
        <w:br/>
      </w:r>
      <w:r>
        <w:rPr>
          <w:rFonts w:ascii="Times New Roman"/>
          <w:b w:val="false"/>
          <w:i w:val="false"/>
          <w:color w:val="000000"/>
          <w:sz w:val="28"/>
        </w:rPr>
        <w:t>
</w:t>
      </w:r>
      <w:r>
        <w:rPr>
          <w:rFonts w:ascii="Times New Roman"/>
          <w:b w:val="false"/>
          <w:i w:val="false"/>
          <w:color w:val="000000"/>
          <w:sz w:val="28"/>
        </w:rPr>
        <w:t xml:space="preserve">
      56. Адресные сведения объектов недвижимости вносятся в информационную систему «Адресный регистр» из дежурного плана АИС ГГК на основании документов, посредством информационного взаимодействия. </w:t>
      </w:r>
      <w:r>
        <w:br/>
      </w:r>
      <w:r>
        <w:rPr>
          <w:rFonts w:ascii="Times New Roman"/>
          <w:b w:val="false"/>
          <w:i w:val="false"/>
          <w:color w:val="000000"/>
          <w:sz w:val="28"/>
        </w:rPr>
        <w:t>
</w:t>
      </w:r>
      <w:r>
        <w:rPr>
          <w:rFonts w:ascii="Times New Roman"/>
          <w:b w:val="false"/>
          <w:i w:val="false"/>
          <w:color w:val="000000"/>
          <w:sz w:val="28"/>
        </w:rPr>
        <w:t xml:space="preserve">
      57. Сканированные копии официальных документов, подтверждающих присвоение, изменение, упразднение административно-территориальных единиц и составных частей города, вносятся в дежурный план АИС ГГК и в последующем в информационную систему «Адресный регистр». </w:t>
      </w:r>
      <w:r>
        <w:br/>
      </w:r>
      <w:r>
        <w:rPr>
          <w:rFonts w:ascii="Times New Roman"/>
          <w:b w:val="false"/>
          <w:i w:val="false"/>
          <w:color w:val="000000"/>
          <w:sz w:val="28"/>
        </w:rPr>
        <w:t>
</w:t>
      </w:r>
      <w:r>
        <w:rPr>
          <w:rFonts w:ascii="Times New Roman"/>
          <w:b w:val="false"/>
          <w:i w:val="false"/>
          <w:color w:val="000000"/>
          <w:sz w:val="28"/>
        </w:rPr>
        <w:t xml:space="preserve">
      58. В случае наличия некорректных адресных сведений (номеров объектов недвижимости), орган архитектуры присваивает порядковый номер объекту недвижимости. </w:t>
      </w:r>
    </w:p>
    <w:bookmarkEnd w:id="12"/>
    <w:bookmarkStart w:name="z75" w:id="13"/>
    <w:p>
      <w:pPr>
        <w:spacing w:after="0"/>
        <w:ind w:left="0"/>
        <w:jc w:val="left"/>
      </w:pPr>
      <w:r>
        <w:rPr>
          <w:rFonts w:ascii="Times New Roman"/>
          <w:b/>
          <w:i w:val="false"/>
          <w:color w:val="000000"/>
        </w:rPr>
        <w:t xml:space="preserve"> 
5. Использование адреса</w:t>
      </w:r>
    </w:p>
    <w:bookmarkEnd w:id="13"/>
    <w:bookmarkStart w:name="z76" w:id="14"/>
    <w:p>
      <w:pPr>
        <w:spacing w:after="0"/>
        <w:ind w:left="0"/>
        <w:jc w:val="both"/>
      </w:pPr>
      <w:r>
        <w:rPr>
          <w:rFonts w:ascii="Times New Roman"/>
          <w:b w:val="false"/>
          <w:i w:val="false"/>
          <w:color w:val="000000"/>
          <w:sz w:val="28"/>
        </w:rPr>
        <w:t xml:space="preserve">
      59. Адрес объекта недвижимости используется для обеспечения правильности оформления имущественных и иных вещных прав, связанных с объектом недвижимости, а также в целях согласованного ведения кадастров и реестров, формирования единой системы информации о недвижимом имуществе, интеграции информационных систем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60. Адрес объекта недвижимости не влияет на способ формирования границ земельного участка, на Правила формирования технических паспортов. </w:t>
      </w:r>
      <w:r>
        <w:br/>
      </w:r>
      <w:r>
        <w:rPr>
          <w:rFonts w:ascii="Times New Roman"/>
          <w:b w:val="false"/>
          <w:i w:val="false"/>
          <w:color w:val="000000"/>
          <w:sz w:val="28"/>
        </w:rPr>
        <w:t>
</w:t>
      </w:r>
      <w:r>
        <w:rPr>
          <w:rFonts w:ascii="Times New Roman"/>
          <w:b w:val="false"/>
          <w:i w:val="false"/>
          <w:color w:val="000000"/>
          <w:sz w:val="28"/>
        </w:rPr>
        <w:t xml:space="preserve">
      61. Этапы сдачи в эксплуатацию здания не влияют на адресацию, как и адрес не принуждает строить и сдавать здание одним или несколькими этапами. </w:t>
      </w:r>
      <w:r>
        <w:br/>
      </w:r>
      <w:r>
        <w:rPr>
          <w:rFonts w:ascii="Times New Roman"/>
          <w:b w:val="false"/>
          <w:i w:val="false"/>
          <w:color w:val="000000"/>
          <w:sz w:val="28"/>
        </w:rPr>
        <w:t>
</w:t>
      </w:r>
      <w:r>
        <w:rPr>
          <w:rFonts w:ascii="Times New Roman"/>
          <w:b w:val="false"/>
          <w:i w:val="false"/>
          <w:color w:val="000000"/>
          <w:sz w:val="28"/>
        </w:rPr>
        <w:t xml:space="preserve">
      62. Справка о присвоении, изменении, упразднении и уточнении адреса не подтверждает чьи-либо права на адресуемый объект ни прямо, ни косвенно. </w:t>
      </w:r>
      <w:r>
        <w:br/>
      </w:r>
      <w:r>
        <w:rPr>
          <w:rFonts w:ascii="Times New Roman"/>
          <w:b w:val="false"/>
          <w:i w:val="false"/>
          <w:color w:val="000000"/>
          <w:sz w:val="28"/>
        </w:rPr>
        <w:t>
</w:t>
      </w:r>
      <w:r>
        <w:rPr>
          <w:rFonts w:ascii="Times New Roman"/>
          <w:b w:val="false"/>
          <w:i w:val="false"/>
          <w:color w:val="000000"/>
          <w:sz w:val="28"/>
        </w:rPr>
        <w:t xml:space="preserve">
      63. Справка о присвоении, изменении, упразднении и уточнении адреса не подтверждает, что адресуемый объект построен с соблюдением каких-либо строительных или градостроительных норм. </w:t>
      </w:r>
    </w:p>
    <w:bookmarkEnd w:id="14"/>
    <w:bookmarkStart w:name="z81" w:id="15"/>
    <w:p>
      <w:pPr>
        <w:spacing w:after="0"/>
        <w:ind w:left="0"/>
        <w:jc w:val="left"/>
      </w:pPr>
      <w:r>
        <w:rPr>
          <w:rFonts w:ascii="Times New Roman"/>
          <w:b/>
          <w:i w:val="false"/>
          <w:color w:val="000000"/>
        </w:rPr>
        <w:t xml:space="preserve"> 
6. Заключительные положения</w:t>
      </w:r>
    </w:p>
    <w:bookmarkEnd w:id="15"/>
    <w:bookmarkStart w:name="z82" w:id="16"/>
    <w:p>
      <w:pPr>
        <w:spacing w:after="0"/>
        <w:ind w:left="0"/>
        <w:jc w:val="both"/>
      </w:pPr>
      <w:r>
        <w:rPr>
          <w:rFonts w:ascii="Times New Roman"/>
          <w:b w:val="false"/>
          <w:i w:val="false"/>
          <w:color w:val="000000"/>
          <w:sz w:val="28"/>
        </w:rPr>
        <w:t xml:space="preserve">
      64. Настоящие Правила обязательны на всей территории города Астаны для исполнения физическими и юридическими лицами независимо от формы собственности и ведомственной принадлежности. </w:t>
      </w:r>
      <w:r>
        <w:br/>
      </w:r>
      <w:r>
        <w:rPr>
          <w:rFonts w:ascii="Times New Roman"/>
          <w:b w:val="false"/>
          <w:i w:val="false"/>
          <w:color w:val="000000"/>
          <w:sz w:val="28"/>
        </w:rPr>
        <w:t>
</w:t>
      </w:r>
      <w:r>
        <w:rPr>
          <w:rFonts w:ascii="Times New Roman"/>
          <w:b w:val="false"/>
          <w:i w:val="false"/>
          <w:color w:val="000000"/>
          <w:sz w:val="28"/>
        </w:rPr>
        <w:t xml:space="preserve">
      65. Отношения, не охватываемые настоящими Правилами, регулируются действующим законодательством Республики Казахстан. </w:t>
      </w:r>
    </w:p>
    <w:bookmarkEnd w:id="16"/>
    <w:bookmarkStart w:name="z84"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по ведению порядка присвоения</w:t>
      </w:r>
      <w:r>
        <w:br/>
      </w:r>
      <w:r>
        <w:rPr>
          <w:rFonts w:ascii="Times New Roman"/>
          <w:b w:val="false"/>
          <w:i w:val="false"/>
          <w:color w:val="000000"/>
          <w:sz w:val="28"/>
        </w:rPr>
        <w:t xml:space="preserve">
наименований и переименования составных  </w:t>
      </w:r>
      <w:r>
        <w:br/>
      </w:r>
      <w:r>
        <w:rPr>
          <w:rFonts w:ascii="Times New Roman"/>
          <w:b w:val="false"/>
          <w:i w:val="false"/>
          <w:color w:val="000000"/>
          <w:sz w:val="28"/>
        </w:rPr>
        <w:t xml:space="preserve">
частей населенного пункта, требования   </w:t>
      </w:r>
      <w:r>
        <w:br/>
      </w:r>
      <w:r>
        <w:rPr>
          <w:rFonts w:ascii="Times New Roman"/>
          <w:b w:val="false"/>
          <w:i w:val="false"/>
          <w:color w:val="000000"/>
          <w:sz w:val="28"/>
        </w:rPr>
        <w:t xml:space="preserve">
к присвоению порядковых номеров      </w:t>
      </w:r>
      <w:r>
        <w:br/>
      </w:r>
      <w:r>
        <w:rPr>
          <w:rFonts w:ascii="Times New Roman"/>
          <w:b w:val="false"/>
          <w:i w:val="false"/>
          <w:color w:val="000000"/>
          <w:sz w:val="28"/>
        </w:rPr>
        <w:t>
земельным участкам, зданиям и сооружениям</w:t>
      </w:r>
    </w:p>
    <w:bookmarkEnd w:id="17"/>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наименований типов</w:t>
      </w:r>
      <w:r>
        <w:br/>
      </w:r>
      <w:r>
        <w:rPr>
          <w:rFonts w:ascii="Times New Roman"/>
          <w:b w:val="false"/>
          <w:i w:val="false"/>
          <w:color w:val="000000"/>
          <w:sz w:val="28"/>
        </w:rPr>
        <w:t>
</w:t>
      </w:r>
      <w:r>
        <w:rPr>
          <w:rFonts w:ascii="Times New Roman"/>
          <w:b/>
          <w:i w:val="false"/>
          <w:color w:val="000000"/>
          <w:sz w:val="28"/>
        </w:rPr>
        <w:t>                  административно-территориальных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1024"/>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на русском языке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Поселковый округ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в городе </w:t>
            </w:r>
          </w:p>
        </w:tc>
      </w:tr>
      <w:tr>
        <w:trPr>
          <w:trHeight w:val="3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республиканского значения </w:t>
            </w:r>
          </w:p>
        </w:tc>
      </w:tr>
      <w:tr>
        <w:trPr>
          <w:trHeight w:val="31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bl>
    <w:bookmarkStart w:name="z85"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по ведению порядка присвоения</w:t>
      </w:r>
      <w:r>
        <w:br/>
      </w:r>
      <w:r>
        <w:rPr>
          <w:rFonts w:ascii="Times New Roman"/>
          <w:b w:val="false"/>
          <w:i w:val="false"/>
          <w:color w:val="000000"/>
          <w:sz w:val="28"/>
        </w:rPr>
        <w:t xml:space="preserve">
наименований и переименования составных  </w:t>
      </w:r>
      <w:r>
        <w:br/>
      </w:r>
      <w:r>
        <w:rPr>
          <w:rFonts w:ascii="Times New Roman"/>
          <w:b w:val="false"/>
          <w:i w:val="false"/>
          <w:color w:val="000000"/>
          <w:sz w:val="28"/>
        </w:rPr>
        <w:t xml:space="preserve">
частей населенного пункта, требования   </w:t>
      </w:r>
      <w:r>
        <w:br/>
      </w:r>
      <w:r>
        <w:rPr>
          <w:rFonts w:ascii="Times New Roman"/>
          <w:b w:val="false"/>
          <w:i w:val="false"/>
          <w:color w:val="000000"/>
          <w:sz w:val="28"/>
        </w:rPr>
        <w:t xml:space="preserve">
к присвоению порядковых номеров      </w:t>
      </w:r>
      <w:r>
        <w:br/>
      </w:r>
      <w:r>
        <w:rPr>
          <w:rFonts w:ascii="Times New Roman"/>
          <w:b w:val="false"/>
          <w:i w:val="false"/>
          <w:color w:val="000000"/>
          <w:sz w:val="28"/>
        </w:rPr>
        <w:t>
земельным участкам, зданиям и сооружениям</w:t>
      </w:r>
    </w:p>
    <w:bookmarkEnd w:id="18"/>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наименований типов составных частей</w:t>
      </w:r>
      <w:r>
        <w:br/>
      </w:r>
      <w:r>
        <w:rPr>
          <w:rFonts w:ascii="Times New Roman"/>
          <w:b w:val="false"/>
          <w:i w:val="false"/>
          <w:color w:val="000000"/>
          <w:sz w:val="28"/>
        </w:rPr>
        <w:t>
</w:t>
      </w:r>
      <w:r>
        <w:rPr>
          <w:rFonts w:ascii="Times New Roman"/>
          <w:b/>
          <w:i w:val="false"/>
          <w:color w:val="000000"/>
          <w:sz w:val="28"/>
        </w:rPr>
        <w:t>                          населенного пункта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00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на русском языке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Массив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Воинская часть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Садоводческо-потребительский кооператив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 садоводов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садоводов, садоводческих товариществ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Садоводческое товарищество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Бульвар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(садоводческое) общество</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Гаражный кооператив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собственников гаражей</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гаражный кооператив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Гаражно-строительный кооператив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Гаражно-эксплуатационный кооператив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Проспект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отдыха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Дорога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Набережная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собственников индивидуальных гаражей</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Квартал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Промышленная зона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Дачный комплекс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Дачный кооператив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Дачное общество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Потребительский кооператив собственников дачных участков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Дачный массив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Шоссе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Трасса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массив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Переулок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Потребительский кооператив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Тупик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Микрорайон </w:t>
            </w:r>
          </w:p>
        </w:tc>
      </w:tr>
    </w:tbl>
    <w:bookmarkStart w:name="z86"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по ведению порядка присвоения</w:t>
      </w:r>
      <w:r>
        <w:br/>
      </w:r>
      <w:r>
        <w:rPr>
          <w:rFonts w:ascii="Times New Roman"/>
          <w:b w:val="false"/>
          <w:i w:val="false"/>
          <w:color w:val="000000"/>
          <w:sz w:val="28"/>
        </w:rPr>
        <w:t xml:space="preserve">
наименований и переименования составных  </w:t>
      </w:r>
      <w:r>
        <w:br/>
      </w:r>
      <w:r>
        <w:rPr>
          <w:rFonts w:ascii="Times New Roman"/>
          <w:b w:val="false"/>
          <w:i w:val="false"/>
          <w:color w:val="000000"/>
          <w:sz w:val="28"/>
        </w:rPr>
        <w:t xml:space="preserve">
частей населенного пункта, требования   </w:t>
      </w:r>
      <w:r>
        <w:br/>
      </w:r>
      <w:r>
        <w:rPr>
          <w:rFonts w:ascii="Times New Roman"/>
          <w:b w:val="false"/>
          <w:i w:val="false"/>
          <w:color w:val="000000"/>
          <w:sz w:val="28"/>
        </w:rPr>
        <w:t xml:space="preserve">
к присвоению порядковых номеров      </w:t>
      </w:r>
      <w:r>
        <w:br/>
      </w:r>
      <w:r>
        <w:rPr>
          <w:rFonts w:ascii="Times New Roman"/>
          <w:b w:val="false"/>
          <w:i w:val="false"/>
          <w:color w:val="000000"/>
          <w:sz w:val="28"/>
        </w:rPr>
        <w:t>
земельным участкам, зданиям и сооружениям</w:t>
      </w:r>
    </w:p>
    <w:bookmarkEnd w:id="19"/>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типов объектов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983"/>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на русском языке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сельскохозяйственного животноводческого назначения</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и общественные организации и управления</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Садоводческие участки</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науки, образования и воспитания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здравоохранения и отдыха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физкультурно – оздоровительные и спортивные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коммунального обслуживания</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объекты для транспорта и для непосредственного обслуживания населения</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общественного питания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культурно- просветительных и зрелищных учреждений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здания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Промышленные и складские объекты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торговли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фонд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бытового обслуживания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