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386e" w14:textId="8703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труда и социальной защиты населения Республики Казахстан от 24 сентября 2012 года № 374-ө-м "Об утверждении структуры и Правил разработки, пересмотра, апробации и применения профессиональных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2013 года № 689-ө-м. Зарегистрирован в Министерстве юстиции Республики Казахстан 13 февраля 2014 года № 9142.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поэтапной разработки национальной системы квалификаций, утвержденного постановлением Правительства Республики Казахстан от 18 июня 2013 года № 616,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труда и социальной защиты населения Республики Казахстан от 24 сентября 2012 года № 374-ө-м «Об утверждении структуры и Правил разработки, пересмотра, апробации и применения профессиональных стандартов» (зарегистрированный в Реестре государственной регистрации нормативных правовых актов за № 8031, опубликованный в газете «Юридическая газета» от 15 ноября 2012 года № 173 (2181), № 173 (2355)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стандарта,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пересмотра, апробации и применения профессиональных стандартов,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(Оспанов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Т. Дуйсенова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689-ө-м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сентября 2012 года № 374-ө-м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Паспорт профессионального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вид экономической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область профессиональной деятельности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основная цель области профессиональной деятельности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вид трудовой деятельности, наименование профессии работника (рабочего, служащего), уровень квалификации: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142"/>
        <w:gridCol w:w="3143"/>
        <w:gridCol w:w="3428"/>
        <w:gridCol w:w="3287"/>
      </w:tblGrid>
      <w:tr>
        <w:trPr>
          <w:trHeight w:val="160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классификатору Республики Казахстан «Классификатор занятий»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(ГК РК 01-2005)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рамке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(отраслевой рамки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Карточка профессии работника: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Наименование профессии работника (рабочего, служащего):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Связь с действующими нормативными документами: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3"/>
        <w:gridCol w:w="1031"/>
        <w:gridCol w:w="1031"/>
        <w:gridCol w:w="2358"/>
        <w:gridCol w:w="2358"/>
        <w:gridCol w:w="2359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Общереспубликанский классификатор профессий работников и/или Государственный классификатор Республики Казахстан «Классификатор занятий» (ГК РК 01-2005)</w:t>
            </w:r>
          </w:p>
        </w:tc>
      </w:tr>
      <w:tr>
        <w:trPr>
          <w:trHeight w:val="36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 (код занятий)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специальностей высшего и послевузовского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(ГК РК 08-2009)</w:t>
            </w:r>
          </w:p>
        </w:tc>
      </w:tr>
      <w:tr>
        <w:trPr>
          <w:trHeight w:val="54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высшего образования (бакалавриат)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послевузовского образования (магистратура)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Классификатор профессий и специальностей технического и профессионального, послесреднего образования (ГК РК 05-2008)</w:t>
            </w:r>
          </w:p>
        </w:tc>
      </w:tr>
      <w:tr>
        <w:trPr>
          <w:trHeight w:val="27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48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по ЕТКС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6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справочник должностей руководителей, специалистов и других служащих (КС)</w:t>
            </w:r>
          </w:p>
        </w:tc>
      </w:tr>
      <w:tr>
        <w:trPr>
          <w:trHeight w:val="435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</w:p>
        </w:tc>
      </w:tr>
      <w:tr>
        <w:trPr>
          <w:trHeight w:val="360" w:hRule="atLeast"/>
        </w:trPr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 должностей руководителей, специалистов и других служащих организаций (ТКХ)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Требования к условиям труда, образованию и опыту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0"/>
        <w:gridCol w:w="4480"/>
        <w:gridCol w:w="4480"/>
      </w:tblGrid>
      <w:tr>
        <w:trPr>
          <w:trHeight w:val="51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(организации, предприятия)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5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согласно национальной рамке квалификаций (отраслевой рамке квалификаций)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4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Функциональная карта: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0"/>
        <w:gridCol w:w="4525"/>
        <w:gridCol w:w="4385"/>
      </w:tblGrid>
      <w:tr>
        <w:trPr>
          <w:trHeight w:val="30" w:hRule="atLeast"/>
        </w:trPr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 (личностные и профессиональные компетенции)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  согласно Национальной рамке квалификаций (Отраслевой рамке квалификаций)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Карта профессионального (карьерного) роста: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9"/>
        <w:gridCol w:w="7071"/>
      </w:tblGrid>
      <w:tr>
        <w:trPr>
          <w:trHeight w:val="30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работника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квалификации согласно национальной рамке квалификаций (отраслевой рамке квалификаций)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</w:t>
            </w:r>
          </w:p>
        </w:tc>
      </w:tr>
      <w:tr>
        <w:trPr>
          <w:trHeight w:val="435" w:hRule="atLeast"/>
        </w:trPr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Лист согласования: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6"/>
        <w:gridCol w:w="3394"/>
      </w:tblGrid>
      <w:tr>
        <w:trPr>
          <w:trHeight w:val="30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Лист регистрации профессионального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профессиональный стандарт зарегистрирован и внесен в реестр профессиональных стандартов регистрационный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Раздел 1. «Общие положения» описывает область применения профессионального стандарта, а также термины и определения, используемые сокращения.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Раздел 2. «Паспорт профессионального стандарта»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область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основную цель области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виды трудовой деятельности, профессии (рабочего, служащего), уровни квалификации в соответствии с Национальной и/или отраслевой рамками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Раздел 3. «Карточка профессии» заполняется на каждую профессию работника (рабочего, служащего)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«Карточка профессии» включает: наименование профессии (рабочего,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«Связь с действующими нормативными документами» описывает взаимосвязь с общереспубликанским классификатором профессий работников и/или с Государственным классификатором Республики Казахстан «Классификатор занятий» (код занятий);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классификатором профессий и специальностей технического и профессионального, послесреднего образования (наименование специальности, квалификации);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классификатором специальностей высшего и послевузовского образования (наименование специальности бакалавриат, магистратура);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единым тарифно-квалификационным справочником работ и профессий рабочих (выпуск, раздел, наименование, разряд рабочего);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квалификационным справочником руководителей специалистов и других служащих (уровень квалификации, категория);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типовыми квалификационными характеристиками руководителей специалистов и других служащих (уровень квалификации, категория)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15 мая 2007 года № 251;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«Требования к условиям труда, образованию и к опыту работы»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места работы по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вредные и опасные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особые условия допуска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согласно национальной рамке квалификаций (отраслевой рамке квалификаций);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профессионального образования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требуемый опыт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«Функциональная карта профессии» осуществляет последовательное описание трудовых функций (необходимых личностных и профессиональных компетенций), знаний и требований к квалификации работника (уровень образования и стаж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Профессиональный стандарт может быть дополнен другими разделами и/или приложениями, когда такое дополнение уместно для раскрытия особенностей требований к уровню квалификации и компетентности, к содержанию, качеству и условиям труда в конкретной области профессиональной деятельности.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2013 года № 689-ө-м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374-ө-м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пересмотра, апробации и применения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профессиональных стандартов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разработки, пересмотра, апробации и применения профессиональных стандартов (далее - Правила) разработаны в соответствии с Трудовым кодексом Республики Казахстан и устанавливают порядок разработки, пересмотра, апробации и применения профессиональных стандартов (далее - профстандарт) уполномоченными государственными органами соответствующих сфер деятельности (далее - уполномоченный государственный орган)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отраслевая рамка квалификаций - структурированное описание квалификационных уровней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профессия рабочего – структурная единица работодателя, непосредственно занятая в процессе создания материальных ценностей, производства продукции (услуг, работ), а также занятая ремонтом, перемещением грузов, перевозкой пассажиров, оказанием материальных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 - структурная единица работодателя, осуществляющая административно-хозяйственные, управленческие, инженерно-технические, экономические функции, а так же занятая подготовкой и оформлением документации, учетом и контролем, хозяйственным обслуживанием и другими аналогичными работами;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профессиональной деятельности - совокупность видов трудовой деятельности отрасли, имеющая общую интеграционную основу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трудовой деятельности -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квалификация - степень профессиональной подготовленности работника к выполнению конкретного вида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компетенция - способность работника применять в профессиональной деятельности знания, умения и навыки;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- совет по развитию Национальной системы квалификаций является консультативно-совещательным органом при Министерстве труда и социальной защиты населения Республики Казахстан, образован с целью выработки предложений по развитию и созданию эффективной Национальной системы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отраслевой совет - совет по формированию квалификационной системы государственного органа соответствующей сферы деятельности является консультативно-совещательным органом, координирующим работу по разработке отраслевой рамки квалификаций и профессиональных стандартов при государственном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апробация - проверка на практике, в реальных условиях соответствия проектируемого состава (видов) работ, уровня образования и специальной подготовки фактически выполняемому составу работ и уровню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- государственные органы, организации (предприятия), физические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реестр профессиональных стандартов - единая информационная база данных о профессиональных стандартах, которая ведется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трудовая функция -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и апробации профессионального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Разработка профстандарта осуществляется уполномоченными государственными органами соответствующих сфер деятельности совместно с Национальной палатой предпринимателей Республики Казахстан, отраслевыми объединениями работодателей и отраслевыми объединениями работников на основе отраслевых рамок квалификаций.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(предприятия) (далее - разработчик) разрабатывают профстандарты самостоятельно за счет собственных средств в инициативном порядке при наличии соответствующих структур в организации и/или привлекают квалифицированных специалистов, либо размещают заказ на разработку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«О государственных закупках».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профстандарта осуществляется в соответствии со структурой профстандарта, утверждаемой уполномоченным государственным органом по труду (далее - уполномоченный орган по труду).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проектов профстандартов, включая наименование, вид (подвид) трудовой деятельности, подлежащий описанию, разрабатываемых за счет государственного бюджета на соответствующий год уполномоченный государственный орган согласовывает с уполномоченным органом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Профстандарт разрабатывается в соответствии с Общим классификатором видов экономической деятельности Республики Казахстан (далее – ОКВЭД) на вид (подвид) трудовой деятельности в области профессиональной деятельности, включающей профессии (наименование профессии: профессии рабочего, должности служащего по документу об образовании).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ОКВЭД вида экономической деятельности разработчик самостоятельно определяет вид (подвид) трудовой деятельности, подлежащую описанию (в отдельных случаях вид трудовой деятельности и область профессиональной деятельности могут совпадать).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 профстандарта, разработчиком направляется в организации (предприятия) соответствующих сфер деятельности (аналогичных видов работ) для апробации. Организации (предприятия) в течение 30 календарных дней со дня поступления проекта профстандарта проводят его проверку на соответствие виду профессиональной деятельности, составу работ, уровню образования, специальной подготовке и направляет разработчику соответствующее заключение (далее -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Апробированный проект профстандарта вместе с заключением рассматривается в течение тридцати календарных дней после поступления соответствующих материалов в отраслевом совете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положительном решении отраслевого совета проект профстандарта с приложением обосновывающих материалов (пояснительная записка, сведения об организации - разработчике, заключение организаций (предприятий), в которых проходила апробация проекта профстандарта, протокол отраслевого совета) в течение пяти рабочих дней после принятия направляется на рассмотрение и согласование в уполномоченный орган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Проект профстандарта, представляемый на согласование в уполномоченный орган по труду оформляется на государственном и русском языках, каждый лист нумеруется и парафируется руководителем, либо курирующим заместителем руководителя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труду в течение пяти рабочих дней со дня поступления проекта профстандарта с приложением обосновывающих материалов направляет их для экспертного обследования качества проекта профстандарта в координационный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координационном совете и его состав утверждается руководителем уполномоченного органа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 итогам рассмотрения проекта профстандарта координационный совет в течении тридцати календарных дней со дня его поступления, направляет протокольное решение в уполномоченный орган по труду.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труду: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и/или предложений направляет соответствующему уполномоченному государственному органу мотивированное заключение о необходимости доработки проекта профстандарта;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и/или предложений направляет его в уполномоченный государственный орган на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государственный орган после получения проекта профстандарта на утверждение представляет в течение 10 календарных дней в уполномоченный орган по труду на согласование приказ об утверждении профстандарта и профстандарт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процедуры государственной регистрации профстандарта в органах юстиции уполномоченный государственный орган в течение пяти рабочих дней представляет в уполномоченный орган по труду копию приказа об утверждении профстандарта, один экземпляр профстандарта на государственном и русском языках на бумажном и электронном носителях.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пересмотра профессиональных стандартов</w:t>
      </w:r>
      <w:r>
        <w:br/>
      </w:r>
      <w:r>
        <w:rPr>
          <w:rFonts w:ascii="Times New Roman"/>
          <w:b/>
          <w:i w:val="false"/>
          <w:color w:val="000000"/>
        </w:rPr>
        <w:t>
уполномоченными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Пересмотр профстандарта обеспечивается уполномоченным государственным органом, их утвердившим,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Основанием для обязательного пересмотра и замены профстандарта являются изменения организации производства и труда, специфики и структуры производства, внедрение новой техники, технологии и организационно-технических мероприятий, повлекших изменение содержания трудовых функций, компетенций,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Пересмотр и замена профстандарта при ошибочно установленных требований к условиям труда проводится по мере их выявления.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 выполнению работы по пересмотру и замене профстандарта государственным органом соответствующей сферы деятельности могут привлекаться руководители структурных подразделений, представители отделов экономического и кадрового обеспечения, а также другие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 окончании работ по пересмотру и замене профстандарта уполномоченным государственным органом представляется заявка в уполномоченный орган по труду на их согласование согласно главе 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Применение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Уполномоченный орган по труду вносит утвержденный профстандарт в Реестр профессиональных стандартов и присваивает ему регистрационный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целях информации пользователей уполномоченный орган по труду размещает утвержденный и зарегистрированный в органах юстиции профстандарт, а также Реестр профессиональных стандартов на ведомственном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Профстандарт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выработки единых требований к содержанию профессиональной деятельности работника, для обновления требований к его квалификации,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широкого круга задач в области управления персоналом (разработки систем мотивации и стимулирования персонала, должностных инструкций, отбора, подбора и аттестации персонала, планирования карьеры);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образовательных программ всех уровней профессионального образования, обучения персонала в организациях (на предприятиях), а также разработки учебно - методических материалов к этим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оценки профессиональной подготовленности и подтверждения соответствия квалификации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Профстандарты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выпускниками организаций образования,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руководителями организаций, руководителями и специалистами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специалистами, разрабатывающими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специалистами в области оценки профессиональной подготовленности и подтверждения соответствия квалификации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