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aa3d" w14:textId="3d7a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образования и науки Республики Казахстан от 28 сентября 2012 года № 444 и исполняющего обязанности Министра труда и социальной защиты населения Республики Казахстан от 24 сентября 2012 года № 373-ө-м "Об утверждении Национальной рамки квалификаций"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18 декабря 2013 года № 665-ө-м и Министра образования и науки Республики Казахстан от 10 января 2014 года № 6. Зарегистрирован в Министерстве юстиции Республики Казахстан от 12 февраля 2014 года № 9141. Утратил силу совместным приказом Министра здравоохранения и социального развития Республики Казахстан от 9 ноября 2015 года № 851 и Министра образования и науки Республики Казахстан от 25 ноября 2015 года № 656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Министра здравоохранения и социального развития РК от 09.11.2015 </w:t>
      </w:r>
      <w:r>
        <w:rPr>
          <w:rFonts w:ascii="Times New Roman"/>
          <w:b w:val="false"/>
          <w:i w:val="false"/>
          <w:color w:val="ff0000"/>
          <w:sz w:val="28"/>
        </w:rPr>
        <w:t>№ 851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образования и науки РК от 25.11.2015 № 656.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Национальной системы квалификаций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Республики Казахстан от 28 сентября 2012 года № 444 и исполняющего обязанности Министра труда и социальной защиты населения Республики Казахстан от 24 сентября 2012 года № 373-ө-м «Об утверждении Национальной рамки квалификаций» (зарегистрированный в Реестре государственной регистрации нормативных правовых актов за № 8022, опубликованный в газете «Казахстанская правда» от 24 ноября 2012 года № 408-409)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Национальную рамку квалификаций</w:t>
      </w:r>
      <w:r>
        <w:rPr>
          <w:rFonts w:ascii="Times New Roman"/>
          <w:b w:val="false"/>
          <w:i w:val="false"/>
          <w:color w:val="000000"/>
          <w:sz w:val="28"/>
        </w:rPr>
        <w:t>, утвержденную указанным совместным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(Оспанов А. А.) в установленном законодательством порядке обеспечить государственную регистрацию настоящего совместного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вице-министра труда и социальной защиты населения Республики Казахстан Абсаттарова К.Б. и вице-министра образования и науки Республики Казахстан Имангалиева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 Министр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и науки               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А. Саринжипов            ________ Т. Дуйсенова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января 2014 года № 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защиты населения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№ 665-ө-м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2012 года № 444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труда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сентября 2012 года № 373-ө-м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Национальная рамка квалификаций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Национальная рамка квалификаций (далее – НРК) содержит восемь уровней квалификации, что соответствует Европейской рамке квалификаций и уровням образования, определенным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НРК определяет единую шкалу уровней квалификации общепрофессиональных компетенций для разработки отраслевых рамок квалификаций, профессиональных стандартов. НРК обеспечивает межотраслевую сопоставимость квалификаций и компетенций, является основой для системы подтверждения соответствия и присуждения квалификаций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Национальная рамка квалификаций состоит из описания для каждого квалификационного уровня общих характеристик профессиональной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НРК предназначена для различных групп пользователей (граждан, работодателей, органов образования) и позволяет: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разрабатывать на единой методологической основе профессиональные и образовательные стандарты;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описывать с единых позиций требования к квалификации и компетенциям специалистов и выпускников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разрабатывать оценочные материалы и процедуры определения квалификации выпускников всех уровней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Основные термины и понятия используемые в настоящей НРК: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профессиональной подготовленности работника к выполнению конкретного вида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уровень квалификации –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знание – результат усвоения информации посредством обучения и личного опыта, совокупность фактов, принципов, теории и практики, относящиеся к сфере обучения или работы, компонент квалификации, который должен подвергаться оценке;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умение – способность применять знания и проявлять компетентность с целью осуществления трудовой деятельности и решения задач (применение логического, творческого и практического мышления);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область профессиональной деятельности – совокупность видов трудовой деятельности отрасли, имеющая общую интеграционную основу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трудовая функция -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 в рамках конкретного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профессиональная задача – нормативное представление о действиях, связанных с реализацией трудовой функции и достижением необходимого результата в определенной области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профессиональный стандарт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компетенция - способность работника применять в профессиональной деятельности знания и умения;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НРК - структурированное описание уровней квалификации, признаваемых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отраслевая рамка квалификаций - структурированное описание уровней квалификации,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функциональная карта – структурированное описание трудовых функций и профессиональных задач, выполняемых работником определенного вида трудовой деятельности в рамках той или иной области профессиональной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Структура Национальной рамки квалификаций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НРК представляет собой рамочную конструкцию, оформленную по структуре Национальной рамки квалификаций согласно приложению 1 к Национальной рамке квалификаций.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разработке НРК использованы принципы непрерывности, преемственности и последовательного повышения требований к компетенциям, умениям и знаниям работников (от первого к восьмому уровню квалификации).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Умения и знания работника определяют уровень качества и результаты выполняемой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места в системе профессиональной деятельности работники обладают различной широтой полномочий и ответственности. Деятельность работников осуществляется под руководством, самостоятельно (исполнительская деятельность) или предполагает управление деятельностью других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Умения и знания относятся к характеристикам, конкретизирующим те или иные компетенции работника в определенных ситуациях взаимодействия, профессиональной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Компетенции каждого уровня квалификации оцениваются по основным критериям: степеням самостоятельности, ответственности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Основу профессиональной деятельности составляют профессиональные компетенции работника, обусловливающие его адаптацию к изменяющейся ситуации в обществе и на рынке труда, обновление имеющихся или формирование новых компетенций. В условиях рыночных отношений работники должны иметь такие общие профессиональные компетенции, как самостоятельное наблюдение, контроль, дисциплина, оценка, организация, управление, обеспечение.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Квалификации и компетенции являются результатом освоения человеком определенной образовательной программы и (или) приобретения профессионального практического опыта. Для повышения квалификации или изменения профиля деятельности (профессии) работники имеют возможность пройти обучение по дополнительным образовательным программам в различных учебных заведениях. По окончании учебных заведений, курсов переподготовки или повышения квалификации работники проходят процедуры практической проверки своего профессионального уровня в независимых центрах подтверждения и присуждения квалификаций.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Варианты путей достижения уровня квалификации, связанные с обучением, образованием, практическим опытом работы, представлены в приложении 2 к Национальной рамки квалификаций.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Национальной рамке квалификаций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00"/>
          <w:sz w:val="28"/>
        </w:rPr>
        <w:t>Структура Национальной рамки квалификаций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8"/>
        <w:gridCol w:w="4077"/>
        <w:gridCol w:w="4277"/>
        <w:gridCol w:w="4078"/>
      </w:tblGrid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квалификации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трудовым функциям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умениям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знаниям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85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Исполнительские действия по реализации нормы под руководством специалиста более высокого уровня квалификации (наставника)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Слушает, понимает и выполняет простые практические задания, наблюдает за работой наставника, оказывает наставнику вспомогательные работы.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процессе его преобразования и цикле соответствующих исполнительских действий</w:t>
            </w:r>
          </w:p>
        </w:tc>
      </w:tr>
      <w:tr>
        <w:trPr>
          <w:trHeight w:val="705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способ работы на основании рабочих инструкций и карт, выполняет простые типовые практические задания и работы.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средствах и способах достижения результата при выполнении простых типовых задач, о рефлексии исполнительской деятельности</w:t>
            </w:r>
          </w:p>
        </w:tc>
      </w:tr>
      <w:tr>
        <w:trPr>
          <w:trHeight w:val="54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определяет способ выполнения установленной нормы, применяет предметы и средства труда, принимает решения по выполнению простейших задач.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технологиях преобразования предмета, планировании и организации труда, самостоятельном выполнении задач в типовых ситуациях профессиональной деятельности</w:t>
            </w:r>
          </w:p>
        </w:tc>
      </w:tr>
      <w:tr>
        <w:trPr>
          <w:trHeight w:val="84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Конкретизирует полученные задания, ставит задачи подчиненным, оценивает их результаты деятельности, определяет недостаточность их знаний и умений, мотивирует повышение профессионализма подчиненных работников.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постановки и решения профессиональных задач, об этике и психологии отношений, рефлексии мышления и деятельности, способах мотивации и стимулирования труда</w:t>
            </w:r>
          </w:p>
        </w:tc>
      </w:tr>
      <w:tr>
        <w:trPr>
          <w:trHeight w:val="84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за достижение конечного результата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анализирует ситуации, принимает решения и создает условия их реализации, контролирует и корректирует деятельность в контексте командной работы, опережающего повышения управленческого и исполнительского профессионализма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 о методологии системного анализа и проектирования профессиональных ситуаций, способах принятия управленческих решений, о коллективо- и командообразовании </w:t>
            </w:r>
          </w:p>
        </w:tc>
      </w:tr>
      <w:tr>
        <w:trPr>
          <w:trHeight w:val="555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стратегии деятельности предприятия, предполагающая согласование работ с другими участками, ответственность за повышение профессионализма работников и достижение результата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решения в сложных ситуациях трудовой деятельности, соблюдает культуру самостоятельного управления, организацию коммуникабельности и согласованности точек зрения, оформления и презентации результатов, использует современные программные продукты и технические средства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совместного анализа, проектирования и принятия решений в сложных социальных и профессиональных ситуациях, способах коммуникации и согласования точек зрения, оформления и презентации аналитической и проектной документации</w:t>
            </w:r>
          </w:p>
        </w:tc>
      </w:tr>
      <w:tr>
        <w:trPr>
          <w:trHeight w:val="69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деятельность, предполагающая создание стратегии функционирования и развития структур регионального и отраслевого масштаба, организацию условий ее реализации, ответственность за достижение результата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 несет ответственность за решения задач и проблем с применением инновационных подходов, методов построения концепций и стратегий деятельности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концепций, стратегий, функциональных моделей деятельности и взаимодействия работников, о способах постановки и системного решения задач и проблем с применением акмеологических подходов</w:t>
            </w:r>
          </w:p>
        </w:tc>
      </w:tr>
      <w:tr>
        <w:trPr>
          <w:trHeight w:val="132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деятельность, предполагающая создание стратегии функционирования и развития крупных институциональных структур государственного масштаба, организацию условий ее реализации, ответственность за достижение результата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на себя и несет ответственность за принятия согласованных решений с использованием логических методов, построения и проигрывания моделей профессиональной деятельности и взаимодействия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построении кооперативных систем деятельности и взаимодействия, методологии моделирования и управления макросоциальными и макроэкономическими системами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Национальной рамке квалификаций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Варианты путей достижения уровня квалификации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12695"/>
      </w:tblGrid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квалификации</w:t>
            </w:r>
          </w:p>
        </w:tc>
        <w:tc>
          <w:tcPr>
            <w:tcW w:w="1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Пути достижения квалификации соответствующего уровня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основного среднего образования, но не ниже начального образования и/или краткосрочное обучение (инструктаж) на рабочем месте и/или краткосрочные курсы.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общего среднего образования, но не ниже основного среднего, практический опыт и/или профессиональная подготовка (краткосрочные курсы на базе организации образования или обучение на предприятии).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технического и профессионального образования на базе основного среднего образования и практический опыт не менее трех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технического и профессионального образования повышенного уровня (дополнительная профессиональная подготовка или послесреднее образование) без практического опыта.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(или послесреднее образование), практический опыт или высшее образование, дополнительные профессиональные образовательные программы без практического опыта.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образование. Бакалавриат, резидентура, практический опыт.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Послевузовское образование. Магистратура (на основе освоенной программы бакалавриата), практический опыт. Бакалавриат и дополнительное профессиональное образование, практический опыт.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Послевузовское образование (программы, ведущие к получению академической степени магистра по соответствующей специальности, доктора философии (PhD) и докторов по профилю и/или практический опыт). Освоенная программа подготовки магистра или специалиста, дополнительное профессиональное образование, практический опыт и общественно-профессиональное признание на отраслевом, межотраслевом, международном уровне. Докторантура PhD, ученая степень доктора PhD, кандидат наук, доктор наук, практический опыт.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