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4cef" w14:textId="16a4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производству дел об административных правонарушениях в органах внутренних дел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декабря 2013 года № 713. Зарегистрирован в Министерстве юстиции Республики Казахстан от 21 января 2014 года № 9074. Утратил силу приказом Министра внутренних дел Республики Казахстан от 30 декабря 2019 года № 1111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30.12.2019 </w:t>
      </w:r>
      <w:r>
        <w:rPr>
          <w:rFonts w:ascii="Times New Roman"/>
          <w:b w:val="false"/>
          <w:i w:val="false"/>
          <w:color w:val="ff0000"/>
          <w:sz w:val="28"/>
        </w:rPr>
        <w:t>№ 1111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установления единого порядка осуществления производства по делам об административных правонарушениях в органах внутренних дел Республики Казахстан, а также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"Об органах внутренних дел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по производству дел об административных правонарушениях в органах внутренних дел Республики Казахстан (далее - Инструкция)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Председателям комитетов, начальникам департаментов и самостоятельных управлений Министерства внутренних дел Республики Казахстан, департаментов внутренних дел городов Астана, Алматы, областей, на транспорте и Представительства Министерства внутренних дел Республики Казахстан в городе Байконыре: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изучение настоящего приказа личным составом органов внутренних дел, а также изготовление служебной документации, предусмотренной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организовать работу органов внутренних дел в соответствии с требованиями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Е.З., Комитет административной полиции Министерства внутренних дел Республики Казахстан (Лепеха И.В.).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713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производству дел об административных правонарушениях</w:t>
      </w:r>
      <w:r>
        <w:br/>
      </w:r>
      <w:r>
        <w:rPr>
          <w:rFonts w:ascii="Times New Roman"/>
          <w:b/>
          <w:i w:val="false"/>
          <w:color w:val="000000"/>
        </w:rPr>
        <w:t>в органах внутренних дел Республики Казахстан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производству дел об административных правонарушениях в органах внутренних дел Республики Казахстан (далее – Инструкция) детализирует процедуру осуществления производства по делам об административных правонарушениях.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подразделениях органов внутренних дел (далее – ОВД) производство по делам об административных правонарушениях ведется отделами (отделениями, группами) административной практики (далее – подразделения административной практики), либо сотрудниками, в обязанности которых входят указанные функции (далее – ответственный сотрудник).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Бланки протокола об административном правонарушении (далее – протокол)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постановления по делу об административном правонарушении (далее – постановление)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временного удостоверения, выдаваемого взамен изъятого водительского удостоверения (далее – временное удостоверение),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являются документами строгой отчетности.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Бланки протоколов, временных удостоверений имеют единую нумерацию в пределах одной области (города республиканского значения, столицы) и серию, соответствующую цифровому обозначению на государственных номерных знаках этого региона.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Учет поступления и выдачи бланков строгой отчетности ведется в Журнале прихода и расхода бланков строгой отчетности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подразделениями административной практики либо ответственным сотрудником.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Испорченные бланки строгой отчетности при проведении сверки наличия и правильного расходования бланков строгой отчетности передаются руководителем структурного подразделения ОВД в подразделение административной практики либо ответственному сотруднику для учета и списания.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Протокол и (или) постановление вместе с прилагаемыми к ним материалами образуют административное дело.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Административные дела в течение восьми часов после их составления передаются руководителю структурного подразделения ОВД, а в строевых подразделениях – командиру взвода, который проверяет правильность и обоснованность составления протокола, применения сокращенного производства, законность вынесенного постановления, принятия мер обеспечения производства по административному делу.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проверки административные дела заверяются подписью руководителя структурного подразделения ОВД (командира взвода), например: "Проверил. Замечаний нет", регистрируются в Журнале учета административных дел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под расписку передаются в подразделение административной практики или ответственному сотруднику не позднее десяти часов с момента их составления.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Сотрудник подразделения административной практики или ответственный сотрудник, при приеме административных дел: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правильность составления протокола и иных процессуальных документов, соответствие наложенного взыскания санкциям Кодекса Республики Казахстан об административных правонарушениях (далее – Кодекс), обоснованность применения сокращенного производства, полноту материала, в случае необходимости осуществляет сбор дополнительных сведений;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регистрирует административные дела в Журнале регистрации административных дел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 ведомственной автоматизированной информационной системе по учету административных дел и системе учета "Единая унифицированная статистическая система" (далее – "ЕУСС") Комитета по правовой статистике и специальным учетам Генеральной прокуратуры Республики Казахстан (далее – КПСиСУ);</w:t>
      </w:r>
    </w:p>
    <w:bookmarkEnd w:id="17"/>
    <w:bookmarkStart w:name="z7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в суд административные дела в течение трех суток с момента составления, если их рассмотрение отнесено к компетенции специализированных районных и приравненных к ним административных судов, специализированных межрайонных судов по делам несовершеннолетних. Административные дела, ответственность за совершение которых может повлечь применение административного ареста, направляются в суд должностным лицом, его составившим, немедленно после его составления;</w:t>
      </w:r>
    </w:p>
    <w:bookmarkEnd w:id="18"/>
    <w:bookmarkStart w:name="z7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по рассмотрению в установленные сроки административных дел, по которым не использовано право оплаты штрафа в размере пятидесяти процентов от указанной суммы штрафа, а также других дел относящихся к компетенции ОВД, в том числе по вызову лиц, участие которых необходимо при рассмотрении административного дела. Документы, подтверждающие факт вызова лиц, приобщаются к административному делу;</w:t>
      </w:r>
    </w:p>
    <w:bookmarkEnd w:id="19"/>
    <w:bookmarkStart w:name="z7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меры по исполнению вынесенных постановлений по административным делам.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Административные дела, отнесенные к подведомственности судов, регистрируются в Алфавитном журнале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в котором сотрудником подразделения административной практики либо ответственным сотрудником после их направления в суд, в соответствующей графе делается запись "направлен в суд" с указанием исходящего номера и даты отправления сопроводительного письма.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подразделениях ОВД, где осуществляется ведомственный автоматизированный учет административных дел, ведение журналов не обязательно.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интеграции ведомственной автоматизированной информационной системы по учету административных дел с системой учета "ЕУСС", регистрация административных дел в системе учета "ЕУСС" не осуществляется.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регистрация, учет и передача административных дел, производится по компьютерным распечаткам (квестам), которые сшиваются в соответствующие 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Компьютерные распечатки зарегистрированных административных дел формируются в отдельные дела.</w:t>
      </w:r>
    </w:p>
    <w:bookmarkStart w:name="z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регистрации и учета задержанных транспортных средств подразделениями административной практики либо ответственным сотрудником ведется Журнал регистрации задержанных транспортных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задержанных транспортных средств со специальных площадок или стоянки, заполняется разрешение на выдачу задержанного транспортного средства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которое выдается под роспись владельцу транспортного средства.</w:t>
      </w:r>
    </w:p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Изъятые государственные регистрационные номерные знаки (далее - ГРНЗ) подлежат регистрации и учету в Журнале регистрации изъятых ГРНЗ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5"/>
    <w:bookmarkStart w:name="z7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      О задержании, доставлении и запрещении эксплуатации транспортного средства, судна, в том числе маломерного судна, составляется акт по форме согласно приложению 13 к настоящей Инструкции.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14-1 в соответствии с приказом Министра внутренних дел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Административные дела, поступившие из других ОВД, регистрируются в Журнале регистрации административных дел, поступивших из других ОВД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Внутри подразделения административные дела, вместе с прилагаемыми документами, передаются от сотрудника к сотруднику под расписку по разносной книге (далее – разносная книга)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другие подразделения ОВД административные дела пересылаются заказной корреспонденцией или передаются по разносной книге, о чем делается отметка в соответствующей графе.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Административные дела, изъятые ГРНЗ, хранятся в сейфах (металлических шкафах). Сейфы (металлические шкафы) оборудуются надежными замками и опечатываются, доступ к ним имеют только сотрудники подразделений административной практики или ответственный сотрудник.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подразделения административной практики либо ответственный сотрудник обеспечивает: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своевременное направление: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административных дел в ОВД по месту жительства правонарушителя, для принятия мер по исполнению вынесенных постановлений (в случаях, предусмотренных Кодексом, – для рассмотрения);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постановлений о наложении штрафов по месту работы или в организации, где лицо, привлеченное к ответственности, получает вознаграждение, пенсию, стипендию, для удержания суммы штрафа в принудительном порядке из его заработной платы или иных доходов;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постановлений о наложении штрафов, предписаний о необходимости уплаты штрафов региональным палатам частных судебных исполнителей для принудительного исполнения, в том числе в электронной форме;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ежемесячной сверки: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правильного расходования бланков строгой отчетности подразделениями ОВД;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лицам, доставленным на освидетельствование в медицинские учреждения, с данными подразделений ОВД;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направленных и поступивших административных дел в суд;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вынесенным и исполненным постановлениям судов об административном взыскании в виде ареста;</w:t>
      </w:r>
    </w:p>
    <w:bookmarkEnd w:id="40"/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исполнению постановлений, направленных для удержания суммы штрафа в принудительном порядке из его заработной платы или иных доходов - по месту работы или в организации, где лицо, привлеченное к ответственности, получает вознаграждение, пенсию, стипендию;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органами исполнительного производства по направленным и исполненным постановлениям, предписаниям в принудительном порядке;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зарегистрированных административных дел в ОВД с данными КПСиСУ (ежеквартально);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проверки посредством системы информационного обмена правоохранительных, специальных государственных и иных органов, на предмет фактического поступления в бюджет сумм оплаченных административных штрафов согласно представленным платежным документам.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Результаты проведенных сверок, предусмотренных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Инструкции, оформляются соответствующими актами по форме согласно приложению 14 к настоящей Инструкции. О результатах сверки руководитель подразделения административной практики либо ответственный сотрудник рапортом докладывает руководителю ОВД, который в случае выявления нарушений назначает проверку.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Контроль за законностью и своевременностью административного производства в подразделениях административной практики осуществляется вышестоящими органами по отношению к нижестоящим.</w:t>
      </w:r>
    </w:p>
    <w:bookmarkEnd w:id="46"/>
    <w:bookmarkStart w:name="z3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Руководители территориальных департаментов внутренних дел, на транспорте, Представительства Министерства внутренних дел (далее – МВД) в городе Байконур не реже одного раза в год организуют комплексную проверку состояния административной деятельности нижестоящих подразделений.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Министра внутренних дел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проверки составляется справка в произвольной форме, которая подписывается должностными лицами, проводившими проверку и руководителями подразделений ОВД, в которых осуществлялась проверка.</w:t>
      </w:r>
    </w:p>
    <w:bookmarkEnd w:id="48"/>
    <w:bookmarkStart w:name="z3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Административные дела, по которым производство окончено, а также испорченные бланки строгой отчетности, сшиваются в номенклатурные дела и хранятся в архивных помещениях (шкафах) подразделений административной практики или в архивах ОВД.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Подшитые в деле листы нумеруются, и на последнем листе производится заверительная подпись о количестве пронумерованных листов. Каждое номенклатурное дело с административными делами, по которым производство окончено, должно иметь опись содержащее следующие сведения: фамилия и инициалы правонарушителя, номер протокола, статья Кодекса, вид административного взыскания, сумма наложенного штрафа, номера страниц.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00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ПРОТОКОЛ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об административном правонарушении __ № ________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___________20___ г. _______ час. ______ мин.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звание, фамилия и инициалы лица, составившего протокол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лице, в отношении которого возбуждено дело:</w:t>
      </w:r>
      <w:r>
        <w:br/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по делу об административном правонарушении</w:t>
      </w:r>
    </w:p>
    <w:bookmarkEnd w:id="54"/>
    <w:bookmarkStart w:name="z10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"____"____________20____ г.       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(место рассмотрения дела)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Должность, звание, фамилия, инициалы лица, вынесшего постановление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рассмотрев материал административного производства о правонарушении, совершенном: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Физическим лицом: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место рождения: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жительства: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Документ, удостоверяющий личность: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документа, серия,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номер, дата выдачи,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ИИН № __________________________ Место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Юридическим лицом: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и дата государственной регистрации: ______________ БИН №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Определить язык производства по рассматриваемому делу: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 нарушение статьи ____________ части __________ Кодекса Республики Казахстан об административных правонарушениях, выразившееся в том, что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(место, время, совершения и существо административного правонарушения)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55"/>
    <w:bookmarkStart w:name="z10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</w:p>
    <w:bookmarkEnd w:id="56"/>
    <w:bookmarkStart w:name="z10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(для физических лиц - фамилия, имя, отчество; для юридических лиц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полное 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подвергнуть административному взысканию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(предупреждения/штрафа)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 наложении штрафа указывается размер МРП и сумма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(должность, звание, фамилия и инициалы, подпись лица, вынесшего постановление)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штраф подлежит уплате лицом, привлеченным к административной ответственности, не позднее тридцати суток со дня вступления постановления в законную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Штраф, наложенный за совершение административного правонарушения, вносится физическим лицом или перечисляется юридическим лицом на расчетный счет банка __________________________________, с последующим уведомлением органа (должностного лица), вынесшего постановление о наложении штрафа.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неуплаты штрафа в установленный срок применяются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894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Настоящее постановление может быть обжаловано, опротестовано в порядке и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главами 45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</w:t>
      </w:r>
    </w:p>
    <w:bookmarkEnd w:id="57"/>
    <w:bookmarkStart w:name="z10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 А С П И С К А</w:t>
      </w:r>
    </w:p>
    <w:bookmarkEnd w:id="58"/>
    <w:bookmarkStart w:name="z10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Копию постановления по делу об административном правонарушении получил, порядок уплаты штрафа мне разъяснен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 20___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Изъятое (ые) _______________________ получил "___" __________ 20 ___ г.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(указываются изъятые вещи и документы)                   (подпись)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внутренних дел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Временное удостоверение, выдаваемое взамен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изъятого водительского удостоверения</w:t>
      </w:r>
    </w:p>
    <w:bookmarkEnd w:id="60"/>
    <w:bookmarkStart w:name="z10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2"/>
    <w:bookmarkStart w:name="z4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прихода и расхода бланков строгой отчетности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"___" 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 ________ 20__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 раздел. Приход бланков (начальные 10 листов)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96"/>
        <w:gridCol w:w="3274"/>
        <w:gridCol w:w="596"/>
        <w:gridCol w:w="366"/>
        <w:gridCol w:w="3573"/>
        <w:gridCol w:w="3042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поступили бланки основание (номер накладной, доверенности и др.)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№ ______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получил (должность, Ф.И.О., подпись)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II раздел. Расход бланков (с 11 страницы и далее)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1"/>
        <w:gridCol w:w="727"/>
        <w:gridCol w:w="727"/>
        <w:gridCol w:w="447"/>
        <w:gridCol w:w="4358"/>
        <w:gridCol w:w="3711"/>
        <w:gridCol w:w="1289"/>
      </w:tblGrid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с № 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№ ______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 получил (должность, Ф.И.О., подпись)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результатах сверки</w:t>
            </w:r>
          </w:p>
        </w:tc>
      </w:tr>
      <w:tr>
        <w:trPr>
          <w:trHeight w:val="30" w:hRule="atLeast"/>
        </w:trPr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4"/>
    <w:bookmarkStart w:name="z4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учета административных дел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"___" 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 ________ 20 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92"/>
        <w:gridCol w:w="692"/>
        <w:gridCol w:w="1491"/>
        <w:gridCol w:w="1933"/>
        <w:gridCol w:w="692"/>
        <w:gridCol w:w="3891"/>
        <w:gridCol w:w="1492"/>
        <w:gridCol w:w="427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нарушителя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 (статья КоАП)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Прилагаемые документы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сотрудника подразделения адм. практики или ответственного лица о получении адм. дела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адм. дела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66"/>
    <w:bookmarkStart w:name="z5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административных дел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Начат: "____" 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Окончен: "____" ________ 20 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462"/>
        <w:gridCol w:w="997"/>
        <w:gridCol w:w="463"/>
        <w:gridCol w:w="1293"/>
        <w:gridCol w:w="463"/>
        <w:gridCol w:w="284"/>
        <w:gridCol w:w="463"/>
        <w:gridCol w:w="1354"/>
        <w:gridCol w:w="1176"/>
        <w:gridCol w:w="4683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правонарушителя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 (статья КоАП)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Прилагаемые документы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рассмотрения и принятое по делу решение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исполнения принятого по делу решения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тома, где хранится дело после исполнения постановления или куда направлено дело (наименование органа, подразделения, исх. №, дата)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bookmarkEnd w:id="68"/>
    <w:bookmarkStart w:name="z5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Алфавитный журнал</w:t>
      </w:r>
      <w:r>
        <w:br/>
      </w:r>
      <w:r>
        <w:rPr>
          <w:rFonts w:ascii="Times New Roman"/>
          <w:b/>
          <w:i w:val="false"/>
          <w:color w:val="000000"/>
        </w:rPr>
        <w:t>(для регистрации административных дел подведомственных суду)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"___" 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 ________ 20 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864"/>
        <w:gridCol w:w="1863"/>
        <w:gridCol w:w="2414"/>
        <w:gridCol w:w="864"/>
        <w:gridCol w:w="1863"/>
        <w:gridCol w:w="3196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нарушителя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 (статья КоАП)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направления, Исходящий 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должностного лица, направившего дело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0"/>
    <w:bookmarkStart w:name="z5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регистрации и учета задержанных транспортных средств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"___" 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 ________ 20 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1505"/>
        <w:gridCol w:w="850"/>
        <w:gridCol w:w="523"/>
        <w:gridCol w:w="850"/>
        <w:gridCol w:w="3359"/>
        <w:gridCol w:w="851"/>
        <w:gridCol w:w="3145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задержания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ТС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ГРНЗ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 ТС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задержания (статья КоАП или др.)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Ф.И.О. лица задержавшего ТС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0"/>
        <w:gridCol w:w="1820"/>
        <w:gridCol w:w="3199"/>
        <w:gridCol w:w="1268"/>
        <w:gridCol w:w="3752"/>
        <w:gridCol w:w="441"/>
      </w:tblGrid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разрешения на получение ТС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выдачи разрешения на получение ТС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лица, получившего разрешение на получение ТС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о получения разрешения 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Должность, Ф.И.О. лица, выдавшего разрешение на получения ТС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2"/>
    <w:bookmarkStart w:name="z6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Разрешение № ______</w:t>
      </w:r>
      <w:r>
        <w:br/>
      </w:r>
      <w:r>
        <w:rPr>
          <w:rFonts w:ascii="Times New Roman"/>
          <w:b/>
          <w:i w:val="false"/>
          <w:color w:val="000000"/>
        </w:rPr>
        <w:t>на выдачу задержанного транспортного средства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транспортное средство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(марка)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регистрационный номерной знак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документа ____________ серия ________ номер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получателя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задержания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(должность, звание, Ф.И.О. должностного лица, выдавшего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 ___ г.      ____________________________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(подпись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средство, задержанное по акту № ____ от _______ выдано "___"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по стоянке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4"/>
    <w:bookmarkStart w:name="z6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изъятых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регистрационных номерных знаков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"___" __________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 __________ 20 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7"/>
        <w:gridCol w:w="523"/>
        <w:gridCol w:w="851"/>
        <w:gridCol w:w="4123"/>
        <w:gridCol w:w="2377"/>
        <w:gridCol w:w="1834"/>
        <w:gridCol w:w="523"/>
        <w:gridCol w:w="852"/>
      </w:tblGrid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ГРНЗ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изъятия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звание, должность сотрудника, изъявшего ГРНЗ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изъятия (статья КоАП)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 и дата составления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 ГРНЗ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6"/>
    <w:bookmarkStart w:name="z6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административных дел поступивших из других ОВД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"___" 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 ________ 20 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031"/>
        <w:gridCol w:w="1032"/>
        <w:gridCol w:w="1826"/>
        <w:gridCol w:w="1032"/>
        <w:gridCol w:w="2883"/>
        <w:gridCol w:w="3020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поступили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и № протокола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Прилагаемые документы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нарушения (статья КоАП)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 получил должность, фамилия, подпись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78"/>
    <w:bookmarkStart w:name="z7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Разносная книга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дел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Начат: "___" ________ 20 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Окончен: "___" ________ 20 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608"/>
        <w:gridCol w:w="989"/>
        <w:gridCol w:w="989"/>
        <w:gridCol w:w="4797"/>
        <w:gridCol w:w="2893"/>
        <w:gridCol w:w="609"/>
      </w:tblGrid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протокола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Прилагаемые документы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Ф.И.О. лица, получившего адм. дело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получившего адм. дело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производству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13 в соответствии с приказом Министра внутренних дел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о задержании, доставлении и запрещ</w:t>
      </w:r>
      <w:r>
        <w:rPr>
          <w:rFonts w:ascii="Times New Roman"/>
          <w:b/>
          <w:i w:val="false"/>
          <w:color w:val="000000"/>
          <w:sz w:val="28"/>
        </w:rPr>
        <w:t>ении эксплуатации транспортного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средства, судна, в том числе маломерного судна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"___" _______ 20__ года       время "___" ч. "____" мин.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(должность, звание, фамилия и инициалы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КоАП, в присутствии понятых: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(ФИО, г.р., адрес места жительства, документ удостоверяющий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номера контактных телефонов)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(ФИО, г.р., адрес места жительства, документ удостоверяющий личность,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номера контактных телефонов)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права и обязанности разъяснены 1)____________________       2)___________________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 участием: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(владелец транспортного средства, судна или маломерного судна, 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права и обязанности разъяснены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составил настоящий акт о задержании, доставлении и запрещении эксплуатации транспортного средства, судна, в том числе маломерного судна, путем доставки его для временного хранения на специальные площадки, стоянки, в том числе с использованием другого транспортного средства (эвакуатора), судна или маломерного судна; изъятия государственных регистрационных номерных знаков.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транспортном средстве, судна, в том числе маломерного судна: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Марка, модель:_________________________________, ГРНЗ 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СРТС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(серия, номер, 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собственнике транспортного средства, судна, в том числе маломерного судна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(ФИО, 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Существо нарушения, допущенного водителем транспортного средства, судна, в том числе маломерного судна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Техническое состояние транспортного средства, судна, в том числе маломерного судна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(исправен/неисправен, внешние повреждения)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Комплектность, наличие груза и др.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акту прилагаются: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Понятые: 1)________________________       2)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 и инициалы)             (подпись,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Владелец транспортного средства,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судна, в том числе маломерного судна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Иные лица: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Должностное лицо, составившее акт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(подпись, фамилия и инициалы)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к Инструкции по производству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правонарушениях в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14 в соответствии с приказом Министра внутренних дел РК от 28.07.2017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сверки наличия и правильного расходования бланков строгой отчетности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подразделениями ОВД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747"/>
        <w:gridCol w:w="599"/>
        <w:gridCol w:w="1986"/>
        <w:gridCol w:w="1986"/>
        <w:gridCol w:w="1755"/>
        <w:gridCol w:w="369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3"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 бланков строгой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 по _____</w:t>
            </w:r>
          </w:p>
          <w:bookmarkEnd w:id="84"/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инициалы лица, получившего бланки строгой отчетности</w:t>
            </w:r>
          </w:p>
          <w:bookmarkEnd w:id="85"/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 не использованных бланков строгой отчетности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 испорченных бланков строгой отчетности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сверки по лицам, доставленным на освидетельствование в медицинские учреждения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1104"/>
        <w:gridCol w:w="2943"/>
        <w:gridCol w:w="623"/>
        <w:gridCol w:w="2305"/>
        <w:gridCol w:w="1344"/>
        <w:gridCol w:w="2705"/>
        <w:gridCol w:w="384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7"/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время доставления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лица доставленного на освидетельствование(при его наличии)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доставления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фамилия и инициалы лица, выдавшего направление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заключения, результат освидетельствования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адм. протокола, КУИ, ЕРДР)</w:t>
            </w:r>
          </w:p>
          <w:bookmarkEnd w:id="88"/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сверки направленных и поступивших административных дел в суд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561"/>
        <w:gridCol w:w="1265"/>
        <w:gridCol w:w="3257"/>
        <w:gridCol w:w="1266"/>
        <w:gridCol w:w="3025"/>
        <w:gridCol w:w="1619"/>
      </w:tblGrid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0"/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правонарушителя</w:t>
            </w:r>
          </w:p>
          <w:bookmarkEnd w:id="91"/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  <w:bookmarkEnd w:id="92"/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правонарушения (статья, часть КоАП)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исх. номер</w:t>
            </w:r>
          </w:p>
          <w:bookmarkEnd w:id="93"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в суд, вх. номер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по делу решение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сверки по вынесенным и исполненным постановлениям судов об административном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взыскании в виде ареста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2030"/>
        <w:gridCol w:w="2954"/>
        <w:gridCol w:w="2849"/>
        <w:gridCol w:w="1415"/>
        <w:gridCol w:w="1416"/>
        <w:gridCol w:w="492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5"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лица, подвергнутого административному аресту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суда, дата вынесения постановления, срок ареста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правонарушения (статья, часть КоАП)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ареста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сверки по исполнению постановлений, направленных по месту работы или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организации, где лицо, привлеченное к ответственности, получает вознаграждение, пенсию,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стипендию, для удержания суммы штрафа в принудительном порядке из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заработной платы или иных доходов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799"/>
        <w:gridCol w:w="1107"/>
        <w:gridCol w:w="4080"/>
        <w:gridCol w:w="1723"/>
        <w:gridCol w:w="2339"/>
        <w:gridCol w:w="1108"/>
      </w:tblGrid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7"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правонарушителя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  <w:bookmarkEnd w:id="98"/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правонарушения (статья, часть КоАП), сумма наложенного штрафа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работы или организации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постановления, исх. номер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исполнении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сверки с органами исполнительного производства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направленным и исполненным постановлениям в принудительном порядке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841"/>
        <w:gridCol w:w="1165"/>
        <w:gridCol w:w="4295"/>
        <w:gridCol w:w="1490"/>
        <w:gridCol w:w="2138"/>
        <w:gridCol w:w="1167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правонарушителя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протокола,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  <w:bookmarkEnd w:id="101"/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правонарушения (статья, часть КоАП), сумма наложенного штрафа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направления постановления,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исх. номер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Решение, принятое органом исполнительного производства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исполнении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сверки зарегистрированных административных дел в ОВД с данными КПСиСУ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881"/>
        <w:gridCol w:w="1209"/>
        <w:gridCol w:w="1209"/>
        <w:gridCol w:w="1882"/>
        <w:gridCol w:w="1209"/>
        <w:gridCol w:w="1210"/>
        <w:gridCol w:w="2451"/>
      </w:tblGrid>
      <w:tr>
        <w:trPr>
          <w:trHeight w:val="30" w:hRule="atLeast"/>
        </w:trPr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0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ОВД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КПСиСУ</w:t>
            </w:r>
          </w:p>
        </w:tc>
        <w:tc>
          <w:tcPr>
            <w:tcW w:w="2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+/-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адм. дел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наложенных штрафов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взысканных штрафов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адм. дел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наложенных штрафов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взысканных штрафов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