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4304" w14:textId="6d14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ноября 2013 года № 504. Зарегистрирован в Министерстве юстиции Республики Казахстан 17 января 2014 года № 9070. Утратил силу приказом Председателя Комитета национальной безопасности Республики Казахстан от 23 февраля 2024 года № 42/қе.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16 января 2013 года "О Государственной границе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авиационных (воздушных) пунктах пропуска;</w:t>
      </w:r>
    </w:p>
    <w:bookmarkEnd w:id="2"/>
    <w:bookmarkStart w:name="z1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в иных местах, где осуществляется пропуск через Государственную границу Республики Казахстан;</w:t>
      </w:r>
    </w:p>
    <w:bookmarkEnd w:id="3"/>
    <w:bookmarkStart w:name="z1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в иных местах, где осуществляется пропуск через Государственную границу Республики Казахстан;</w:t>
      </w:r>
    </w:p>
    <w:bookmarkEnd w:id="4"/>
    <w:bookmarkStart w:name="z1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в иных местах, где осуществляется пропуск через Государственную границу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2013 года № 504 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</w:t>
      </w:r>
      <w:r>
        <w:br/>
      </w:r>
      <w:r>
        <w:rPr>
          <w:rFonts w:ascii="Times New Roman"/>
          <w:b/>
          <w:i w:val="false"/>
          <w:color w:val="000000"/>
        </w:rPr>
        <w:t>организации пропуска через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лиц, транспортных средств, грузов и</w:t>
      </w:r>
      <w:r>
        <w:br/>
      </w:r>
      <w:r>
        <w:rPr>
          <w:rFonts w:ascii="Times New Roman"/>
          <w:b/>
          <w:i w:val="false"/>
          <w:color w:val="000000"/>
        </w:rPr>
        <w:t>товаров в воздушных (авиационных) пунктах пропуска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 (далее – Типовая схема) определяет схему организации пропуска при осуществлении подразделениями контролирующих органов пограничного, таможенного, санитарно-карантинного, карантинного фитосанитарного, государственного ветеринарно-санитарного контроля и/или надзора (далее – контролирующие органы), а также действия авиационных служб в отношении лиц, воздушных судов, грузов и товаров, пересекающих Государственную границу Республики Казахстан (далее – Государственная граница) в воздушных (авиационных)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пункты пропуска).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Диспетчерская служба аэропорта (аэродрома) до установленного времени, обеспечивающем своевременное прибытие должностных лиц контролирующих органов к местам проведения контрольных операций, представляет в контролирующие органы суточный план полетов воздушных судов с учетом регулярных (по расписанию движения) и нерегулярных рейсов воздушных судов (вне расписания движения).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 суточном плане полетов воздушных судов диспетчерская служба аэропорта (аэродрома) незамедлительно информирует контролирующие органы.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Пограничный, таможенный и иные виды контроля воздушных судов осуществляются на стоянках воздушных судов, определенных администрацией аэропорта по согласованию с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заграничного следования начинают движение для вылета, а равно меняют место стоянки только с разрешения подразделения пограничного контроля.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воздушных судов осуществляется должностными лицами подразделений пограничного и таможенного контроля в присутствии представителей инженерно-авиационных служб (членов экипажа).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Пограничный</w:t>
      </w:r>
      <w:r>
        <w:rPr>
          <w:rFonts w:ascii="Times New Roman"/>
          <w:b w:val="false"/>
          <w:i w:val="false"/>
          <w:color w:val="000000"/>
          <w:sz w:val="28"/>
        </w:rPr>
        <w:t>,  таможенный и иные виды контроля в отношении пассажиров и членов экипажей воздушных судов осуществляются в специально оборудованных помещениях пункта пропуска, а также на борту (у трапа) воздушного судна.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Пограничный, таможенный и иные виды контроля грузов и товаров осуществляются в специально оборудованных помещениях и на площадках пункта пропуска, в том числе оснащенных оборудованием для погрузочно-разгрузочных работ.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воздушном (авиационном) пункте пропуска в зависимости от его особенностей (категорирование, классификация, развитие инфраструктуры и технической оснащенности, времени года) на основе Типовой схемы разрабатываются и утверждаются совместным решением руководителей контролирующих органов и администрацией аэропорта схемы организации пропуска через Государственную границу лиц, транспортных средств, грузов и товаров (далее – схема организации пропуска).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в пункте пропуска обеспечивается пограничными нарядами во взаимодействии с сотрудниками службы авиационной безопасности и должностными лицами подразделения таможенного контроля.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таможенного контроля пункта пропуска должностными лицами подразделения таможенного контроля вводятся режимные ограничения в соответствии с таможенным  законодательством Таможенного союза 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тридцать минут до начала регистрации пассажиров заграничного следования в контролируемых зонах должностными лицами подразделений пограничного и таможенного контроля с привлечением сотрудников службы авиационной безопасности осуществляются режимные мероприятия. До окончания данных мероприятий все посторонние лица, не задействованные в осуществлении контроля или обслуживании пассажиров, удаляются, все входы, позволяющие проникнуть в зал-накопитель, закрываются и открываются только с разрешения и в присутствии пограничных нарядов.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Наблюдение, в том числе и за пассажирами в зале-накопителе, осуществляется пограничными нарядами и оперативными сотрудниками подразделения таможенного контроля.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контролирующих органов и авиационных служб при прибытии лиц, грузов и товаров на воздушном судне в Республику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должностных лиц контролирующих органов и сотрудников авиационных служб при прибытии воздушного судна: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получив уведомление (телеграфное сообщение, телеграмму, иное сообщение) о вылете воздушного судна с указанием номера рейса, типа воздушного судна, бортового номера и сведения о количестве пассажиров (список пассажиров) и их багажа, диспетчерская служба аэропорта (аэродрома) прибытия информирует об этом контролирующие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сообщения о расчетном времени посадки воздушного судна должностные лица контролирующих органов прибывают на стоянку воздушного судна заблаговременно;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момента постановки воздушного судна на стоянку пограничные наряды осуществляют наблюдение за ним. На стоянке прибывшего воздушного судна устанавливаются режимные ограничения. Доступ лиц к воздушному судну в период осуществления пограничного, таможенного и иных видов контроля ограничивается, а в случае необходимости –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границу, по заявке экипажа воздушного судна, должностные лица подразделения санитарно-карантинного надзора первыми поднимаются на борт воздушного судна, оценивают санитарно-эпидемиологическую обстановку и в пределах своей компетенции принимают решение по приему воздушного судна или о необходимости осуществления других действий по санитарно-карантинному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должностными лицами контролирующих органов проводится опрос экипажа воздушного судна по вопросам, связанным с осуществлением пограничного, таможенного и иных видов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экипаж воздушного судна передает должностным лицам контролирующих органов следующие документы для осуществления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перевозчика, предусмотренный международными договорами в области гражданской авиации (генеральная декларация);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перевозимых на борту воздушного судна грузах и товарах (грузовая ведомость);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бортовых припасах;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у перевозчика коммерческие документы на перевозимые грузы и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перевозимых на борту пассажирах и их багаже (пассажирская ведомость);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сопровождающий международные почтовые отправления при их перевозке, определенный протоколами Всемирного почтового союза,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карантинные фитосанитарные разрешительные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подкарантинную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высоким фитосанитарным риском, если такая продукция не предназначена для продовольственных целей экипажа и пассажиров воздушных транспортных средств и возможен ее вынос с борта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командир воздушного судна представляет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(об отсутствии) на борту судна товаров, ввоз которых на таможенную территорию Таможенного союза запрещен или ограничен, включая валюту государств-участников Таможенного союза и валютные ценности, которые находятся у членов экипажа, лекарственные средства, в составе которых содержатся наркотические, сильнодействующие средства, психотропные и ядовитые вещества, оружие, боеприпасы;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пограничного наряда дает разрешение на высадку лиц, прибывших на воздушном судне, и, по согласованию с должностными лицами контролирующих органов, на выгрузку грузов 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высадки лиц, прибывших на воздушном судне, выгрузки грузов и товаров, должностные лица подразделений пограничного и таможенного контроля осуществляют совместный досмотр воздушного судна в присутствии представителей инженерно-авиационных служб (членов экипажа);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завершении досмотра воздушного судна на стоянке снимаются режимные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перевозка прибывших лиц от места стоянки воздушного судна к местам проведения контроля осуществляется под наблюдением или в сопровождении пограничных нарядов.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Проверка документов на право въезда в Республику Казахстан у прибывших лиц осуществляется пограничными нарядами в кабинах паспортного контроля в аэровокзальных комплексах или специально оборудованных помещениях. Проверка документов у экипажей воздушных судов и пассажиров, а также лиц с инвалидностью и тяжелобольных, доставляемых к борту воздушного судна, осуществляется в установленных местах или на борту воздушного судна (у трапа воздушного судна).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пограничного контроля принимает меры по работе максимального количества кабин паспортного контроля, исходя из количества лиц, одновременно пересекающих Государственную границу.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отказа пассажиру во въезде в Республику Казахстан, на основаниях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января 2013 года "О Государственной границе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старший пограничного наряда передает информацию агенту службы организации пассажирских перевозок (далее – СОПП) аэропорта или представителю авиакомпании.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 СОПП (представитель авиакомпании) принимает меры к депортации указанного пассажира обратным рейсом или к размещению пассажира до его дальнейшей депортации.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Обладатели дипломатических, служебных паспортов, пассажиры бизнес-класса, пассажиры с ограниченными возможностями, экипажи воздушных судов пропускаются через специально выделенную кабину паспортного контроля, обозначенную стикером "FAST TRACK".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экипажей воздушных судов пропускаются через Государственную границу по документам на право въезда в Республику Казахстан, а также согласно полҰтного задания (генеральной декларации), которая заблаговременно предоставляется представителем авиакомпании (агентом СОПП) старшему пограничного наряда.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Подразделением пограничного контроля досмотр грузов и товаров проводится в целях обнаружения и задержания нарушителей Государственной границы. Досмотр грузов и товаров осуществляется совместно с подразделением таможенного контроля на стоянке воздушного судна в период их выгрузки или в местах, установленных таможенным законодательством Евразийского экономического союза и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(при оформлении воздушных судов, в отношении которых законодательством не предусмотрено проведение таможенного контроля), радиационный контроль проводится подразделением пограничного контроля с использованием стационарных технических средств радиационного контроля подразделений таможенного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Таможенный и радиационный контроль прибывших лиц, грузов проводится в специально оборудованном помещении пункта пропуска, где осуществляется проверка документов прибывших лиц, грузов на соответствие требованиям таможенного законодательства Республики Казахстан.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подразделения таможенного контроля проверяют достоверность сведений, содержащихся в документах, и производят совместный (при необходимости) с подразделением пограничного контроля досмотр прибывших грузов 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ходе таможенного контроля у прибывших лиц в ручной клади или багаже мелких домашних животных, продукции и сырья животного происхождения или подкарантинной продукции, должностными лицами подразделений карантинного фитосанитарного контроля и надзора или государственного ветеринарно-санитарного контроля и надзора осуществляется соответствующая проверка.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контролирующих органов и авиационных служб при убытии лиц, грузов и товаров на воздушном судне из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сотрудников авиационных служб и должностных лиц контролирующих органов, осуществляемые на стоянке и на борту воздушного судна: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технической готовности воздушного судна к вылету производственно-диспетчерская служба аэропорта (аэродрома) не менее чем за три часа до вылета информирует контролирующие органы о готовности воздушного судна к загрузке с указанием номера рейса, типа воздушного судна, бортового номера, времени отправления, аэропорта назначения, номера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сообщения о готовности воздушного судна к загрузке, должностные лица контролирующих органов прибывают на стоянку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стоянке убывающего воздушного судна и в помещениях, где осуществляются пограничный, таможенный и иные виды контроля, устанавливаются режимные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лиц к воздушному судну в период осуществления пограничного, таможенного и иных видов контроля ограничивается, а в случае необходимости –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должностными лицами контролирующих органов проводится опрос командира воздушного судна по вопросам, связанным с осуществлением пограничного, таможенного и иных видов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 воздушного судна передает должностным лицам контролирующих органов документы, необходимые для осуществления соответствующих видов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лица контролирующих органов осуществляют совместный досмотр воздушного судна в присутствии представителей инженерно-авиационных служб (членов экипажа);</w:t>
      </w:r>
    </w:p>
    <w:bookmarkStart w:name="z1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пассажиров заграничного следования начинается заблаговременно до вылета воздушного судна в соответствии с установленным регламентом оформления воздушных судов заграничного следования. С началом регистрации пассажиров начинается работа стоек таможенного контроля и кабин паспортного контроля. Количество одновременно работающих стоек таможенного контроля и кабин паспортного контроля должно соответствовать интенсивности пассажиропотока и не создавать очередей.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государственного контроля установленные Правилами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2013 года № 977 (далее - виды государственного контроля) в отношении лиц, опоздавших ко времени окончания регистрации не производятся.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смены пограничных нарядов дает разрешение на посадку лиц, убывающих на воздушном судне (далее – убывающие лица), и, по согласованию с должностными лицами подразделения таможенного контроля, на погрузку товаров и грузов. По завершении посадки убывающих лиц на борт воздушного судна старший смены пограничных нарядов осуществляет сверку количества лиц, находящихся на борту, с количеством лиц, прошедших пограничный контроль.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должностных лиц контролирующих органов по осуществлению пограничного, таможенного и иных видов контроля лиц, грузов и товаров: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документов на право выезда из Республики Казахстан убывающих лиц осуществляется пограничными нарядами в кабинах паспортного контроля или специально оборудованных помещениях. Проверка документов у экипажей воздушных судов и пассажиров, а также лиц с инвалидностью и тяжелобольных, доставляемых к борту воздушного судна, осуществляется в установленных местах или на борту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в отношении которых имеются законные ограничения, на выезд из Республики Казахстан через Государственную границу не пропускаются. В случаях не пропуска через Государственную границу, в целях своевременного снятия багажа и внесения изменений в пассажирский манифест, старший смены пограничных нарядов передает информацию представителю авиакомпании или агенту СОПП о невозможности следования на воздушном судне указанной категории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действительность которых вызывает сомнение, подвергаются процедуре углубленной проверки с использованием специальных технических средств. О времени проведения углубленной проверки документов информируется представитель авиакомпании или агент СОПП;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обладатели дипломатических, служебных паспортов, пассажиры бизнес-класса, пассажиры с ограниченными возможностями, экипажи воздушных судов пропускаются через специально выделенную кабину паспортного контроля, обозначенную стикером "FAST TRACK".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экипажей воздушных судов пропускаются через Государственную границу по документам на право выезда из Республики Казахстан, а также согласно копии полетного задания (генеральной декларации), которая заблаговременно предоставляется представителем авиакомпании (агентом СОПП);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таможенный и радиационный контроль лиц и багажа осуществляется после регистрации авиабилетов, оформления багажа и ручной клади убывающих лиц. Контроль грузов осуществляется до их погрузки или во время погрузки в воздушное судно подразделением таможенного контроля во взаимодействии с подразделением пограничного контроля. При выявлении в ходе таможенного контроля у прибывших лиц в ручной клади или багаже мелких домашних животных, продукции и сырья животного происхождения или подкарантинной продукции, должностными лицами подразделений карантинного фитосанитарного контроля и надзора или государственного ветеринарно-санитарного контроля и надзора осуществляется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перевозка убывающих лиц от здания аэровокзала до стоянки воздушного судна осуществляется под наблюдением или в сопровождении пограничных нарядов.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Председателя Комитета национальной безопасности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Отгон трапа и закрытие воздушного судна производится с разрешения старшего пограничного наряда.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отгона трапа и закрытия воздушного судна до его вылета (начала самостоятельного движения) пограничные наряды осуществляют за ним наблюдение.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убытия воздушного судна на стоянке снимаются введенные режимные ограничения.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Транзитные и трансферные пассажиры, не имеющие права въезда на территорию Республики Казахстан, при наличии надлежащим образом оформленных документов на право въезда в государство назначения и авиабилетов с подтвержденной датой вылета из аэропорта пересадки на территории Республики Казахстан, размещаются в транзитном зале аэропорта или безвизовой (контролируемой) зоне гостиницы аэропорта. Своевременное убытие указанных лиц с территории Республики Казахстан обеспечивается перевозчиком и службой транзита аэропорта.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2013 года № 504</w:t>
            </w:r>
          </w:p>
        </w:tc>
      </w:tr>
    </w:tbl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иных местах, где осуществляется пропуск через Государственную границу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схема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1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иных местах, где осуществляется пропуск через Государственную границу Республики Казахстан (далее – Типовая схема) определяет схему организации пропуска при осуществлении подразделениями контролирующих органов пограничного, таможенного, санитарно-карантинного, карантинного фитосанитарного, государственного ветеринарно-санитарного контроля и (или) надзора (далее – контролирующие органы) в отношении лиц, транспортных средств, грузов и товаров, пересекающих Государственную границу Республики Казахстан (далее – Государственная граница) в автомобильных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33"/>
    <w:bookmarkStart w:name="z1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Пограничный, таможенный, экспортный, санитарно-карантинный, карантинный фитосанитарный, государственный ветеринарно-санитарный контроль и (или) надзор в пунктах пропуска осуществляются во взаимодействии между контролирующими органами.</w:t>
      </w:r>
    </w:p>
    <w:bookmarkEnd w:id="34"/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Путем координации деятельности контролирующие органы принимают меры по минимизации времени проведения контроля и недопущению необоснованного затягивания времени, отводимого на проведение контрольных операций.</w:t>
      </w:r>
    </w:p>
    <w:bookmarkEnd w:id="35"/>
    <w:bookmarkStart w:name="z1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транспортных средств проводится на досмотровой площадке пункта пропуска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в целях обнаружения и задержания нарушителей Государственной границы.</w:t>
      </w:r>
    </w:p>
    <w:bookmarkEnd w:id="36"/>
    <w:bookmarkStart w:name="z1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повышения эффективности таможенного контроля для выявления фактов правонарушений (преступлений) в сфере таможенного дела, сокращения времени проведения досмотра при осуществлении таможенного контроля товаров и транспортных средств, перемещаемых через таможенную границу Евразийского экономического союза, используются инспекционно-досмотровые комплексы.</w:t>
      </w:r>
    </w:p>
    <w:bookmarkEnd w:id="37"/>
    <w:bookmarkStart w:name="z1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оснащҰнных инспекционно-досмотровыми комплексами, используемыми подразделениями таможенного контроля, подразделения пограничного контроля признают результаты досмотра с их применением.</w:t>
      </w:r>
    </w:p>
    <w:bookmarkEnd w:id="38"/>
    <w:bookmarkStart w:name="z1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таможенного контроля и подразделения пограничного контроля обеспечивают взаимный допуск к результатам досмотра с использованием инспекционно-досмотровых комплексов в зависимости от их балансовой принадлежности.</w:t>
      </w:r>
    </w:p>
    <w:bookmarkEnd w:id="39"/>
    <w:bookmarkStart w:name="z1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транспортных средств, грузов и товаров осуществляется совместно подразделениями пограничного и таможенного контроля.</w:t>
      </w:r>
    </w:p>
    <w:bookmarkEnd w:id="40"/>
    <w:bookmarkStart w:name="z1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каждом пункте пропуска в зависимости от его особенностей (категорирование, классификация, развитие инфраструктуры и технической оснащҰнности, удалҰнность от линии Государственной границы, время года) на основе Типовой схемы разрабатываются и утверждаются совместным решением руководителей контролирующих органов схемы организации пропуска через Государственную границу лиц, транспортных средств, грузов и товаров (далее – схема организации пропуска).</w:t>
      </w:r>
    </w:p>
    <w:bookmarkEnd w:id="41"/>
    <w:bookmarkStart w:name="z1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схемах организации пропуска устанавливается продолжительность осуществления всех видов государственного контроля с учҰтом местных условий в соответствующем пункте пропуска.</w:t>
      </w:r>
    </w:p>
    <w:bookmarkEnd w:id="42"/>
    <w:bookmarkStart w:name="z1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где отсутствуют таможенные и другие контролирующие органы, схемы организации пропуска утверждаются начальником территориального подразделения Пограничной службы Комитета национальной безопасности Республики Казахстан.</w:t>
      </w:r>
    </w:p>
    <w:bookmarkEnd w:id="43"/>
    <w:bookmarkStart w:name="z1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государственного контроля осуществляются в соответствии с режимом работы пунктов пропуска в порядке очереди прибытия лиц, транспортных средств без предварительной записи и ускоренного обслуживания, за исключением случаев, предусмотренных законодательством Республики Казахстан, а также функционирования в пунктах пропуска систем электронного бронирования очереди.</w:t>
      </w:r>
    </w:p>
    <w:bookmarkEnd w:id="44"/>
    <w:bookmarkStart w:name="z1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перемещением товаров двойного и военного назначения, а также за соблюдением запретов и ограничений в отношении отдельных видов товаров, перемещаемых через государственную границу с государствами-членами Евразийского экономического союза, осуществляют органы государственных доходов Комитета государственных доходов Министерства финансов Республики Казахстан (далее – органы государственных доходов) путем выставления в пунктах пропуска постов экспортного контроля.</w:t>
      </w:r>
    </w:p>
    <w:bookmarkEnd w:id="45"/>
    <w:bookmarkStart w:name="z1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недопущения скопления автотранспортных средств в пунктах пропуска, режим работы которых в соответствии с международными договорами, ратифицированными Республикой Казахстан, некруглосуточный, допускается по согласованию с подразделением пограничного контроля проведение таможенных операций в отношении автотранспортных средств, находящихся на территории пунктов пропуска, после прекращения пропуска через Государственную границу.</w:t>
      </w:r>
    </w:p>
    <w:bookmarkEnd w:id="46"/>
    <w:bookmarkStart w:name="z1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контролирующих органов при прибытии лиц, транспортных средств, грузов и товаров на территорию пункта пропуска</w:t>
      </w:r>
    </w:p>
    <w:bookmarkEnd w:id="47"/>
    <w:bookmarkStart w:name="z1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прибытии в пункт пропуска автотранспортных средств, въезжающих на территорию Республики Казахстан, контролирующими органами осуществляются следующие основные контрольные операции:</w:t>
      </w:r>
    </w:p>
    <w:bookmarkEnd w:id="48"/>
    <w:bookmarkStart w:name="z1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подразделением пограничного контроля:</w:t>
      </w:r>
    </w:p>
    <w:bookmarkEnd w:id="49"/>
    <w:bookmarkStart w:name="z1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автотранспортных средств при въезде в пункт пропуска;</w:t>
      </w:r>
    </w:p>
    <w:bookmarkEnd w:id="50"/>
    <w:bookmarkStart w:name="z1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въезда в Республику Казахстан у лиц, следующих на автотранспортных средствах и занесение результатов пограничного контроля в информационную систему;</w:t>
      </w:r>
    </w:p>
    <w:bookmarkEnd w:id="51"/>
    <w:bookmarkStart w:name="z1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совместно с должностными лицами подразделения таможенного контроля;</w:t>
      </w:r>
    </w:p>
    <w:bookmarkEnd w:id="52"/>
    <w:bookmarkStart w:name="z1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предоставлении лицам и транспортному средству права дальнейшего следования;</w:t>
      </w:r>
    </w:p>
    <w:bookmarkEnd w:id="53"/>
    <w:bookmarkStart w:name="z1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 в пунктах пропуска, в которых отсутствуют органы государственных доходов (подразделения таможенного контроля).</w:t>
      </w:r>
    </w:p>
    <w:bookmarkEnd w:id="54"/>
    <w:bookmarkStart w:name="z1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подразделением таможенного контроля:</w:t>
      </w:r>
    </w:p>
    <w:bookmarkEnd w:id="55"/>
    <w:bookmarkStart w:name="z1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въезда автотранспортных средств с применением автоматизированной системы учета автотранспортных средств;</w:t>
      </w:r>
    </w:p>
    <w:bookmarkEnd w:id="56"/>
    <w:bookmarkStart w:name="z1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контроля;</w:t>
      </w:r>
    </w:p>
    <w:bookmarkEnd w:id="57"/>
    <w:bookmarkStart w:name="z1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таможенного контроля и таможенного декларирования товаров и транспортных средств;</w:t>
      </w:r>
    </w:p>
    <w:bookmarkEnd w:id="58"/>
    <w:bookmarkStart w:name="z1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совместно с должностными лицами подразделения пограничного контроля;</w:t>
      </w:r>
    </w:p>
    <w:bookmarkEnd w:id="59"/>
    <w:bookmarkStart w:name="z1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транспортного контроля путҰм проверки наличия и применения разрешительных документов, определения посредством имеющихся систем контроля весовых и габаритных параметров автомобильных транспортных средств в соответствии с международными договорами, ратифицированными Республикой Казахстан и законодательством Республики Казахстан;</w:t>
      </w:r>
    </w:p>
    <w:bookmarkEnd w:id="60"/>
    <w:bookmarkStart w:name="z1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карантинного фитосанитарного контроля и государственного ветеринарно-санитарного контроля и/или надзора, за исключением лабораторного контроля и лабораторной экспертизы в соответствии с международными договорами, ратифицированными Республикой Казахстан и законодательством Республики Казахстан;</w:t>
      </w:r>
    </w:p>
    <w:bookmarkEnd w:id="61"/>
    <w:bookmarkStart w:name="z1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экспортного контроля в пунктах пропуска через государственную границу с государствами-членами Евразийского экономического союза, который включает: проверку и сканирование товаросопроводительных документов; внесение товаросопроводительных документов в электронную систему органа государственных доходов; принятие решения о дальнейшем следовании товаров через Государственную границу.</w:t>
      </w:r>
    </w:p>
    <w:bookmarkEnd w:id="62"/>
    <w:bookmarkStart w:name="z1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всех установленных видов контроля пограничный наряд осуществляет выпуск транспортных средств с территории пункта пропуска.".</w:t>
      </w:r>
    </w:p>
    <w:bookmarkEnd w:id="63"/>
    <w:bookmarkStart w:name="z1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контролирующих органов при выезде лиц и транспортных средств, вывозе грузов и товаров из Республики Казахстан устанавливается в обратной последовательности.</w:t>
      </w:r>
    </w:p>
    <w:bookmarkEnd w:id="64"/>
    <w:bookmarkStart w:name="z1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контролирующих органов по осуществлению контроля в отношении лиц, следующих в пешем порядке, автобусов и грузовых транспортных средств через Государственную границу, определяется конкретно для каждого пункта пропуска в зависимости от его специфики.</w:t>
      </w:r>
    </w:p>
    <w:bookmarkEnd w:id="65"/>
    <w:bookmarkStart w:name="z1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Виды государственного контроля в пунктах пропуска в отношении перевозимых тяжелобольных, автобусов, совершающих регулярные перевозки пассажиров, а также при перевозках животных, скоропортящихся и опасных грузов осуществляются в приоритетном порядке на основании межправительственных соглашений, ратифицированных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2013 года № 504 </w:t>
            </w:r>
          </w:p>
        </w:tc>
      </w:tr>
    </w:tbl>
    <w:bookmarkStart w:name="z4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иных местах, где осуществляется пропуск через Государственную границу Республики Казахстан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иных местах, где осуществляется пропуск через Государственную границу Республики Казахстан (далее – Типовая схема), определяет схему организации пропуска при осуществлении подразделениями контролирующих органов пограничного, таможенного, санитарно-карантинного, карантинного фитосанитарного, государственного ветеринарно-санитарного контроля и (или) надзора (далее – контролирующие органы), а также действия администраций железнодорожных станций в отношении лиц, железнодорожных транспортных средств, грузов и товаров, пересекающих Государственную границу Республики Казахстан (далее – Государственная граница) в железнодорожных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Путем координации деятельности контролирующие органы и перевозчик принимают меры по минимизации времени проведения контроля и недопущению необоснованных задержек движения поездов международного сообщения (далее – поезда).</w:t>
      </w:r>
    </w:p>
    <w:bookmarkEnd w:id="70"/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выявления нарушений должностное лицо контролирующего органа информирует начальника поезда и дежурного по железнодорожной станции о причинах и предполагаемой продолжительности задержки, с последующим предоставлением начальнику поезда акта задержки, а также в случае выявления нарушений со стороны работников поездной бригады производит соответствующую запись в рейсовый журнал.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Председателя Комитета национальной безопасности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железнодорожной станции не менее чем за один час до прибытия поезда информирует контролирующие органы о прибытии поезда в пункт пропуска: времени, месте (железнодорожный путь) стоянки и количестве пассажиров, а также о предварительном количестве грузовых поездов, типах вагонов и характере грузов, товаров, проходящих через пункт пропуска.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Работники поездной бригады пассажирских поездов до прибытия поезда в пункт пропуска обеспечивают нахождение пассажиров на своих местах с подготовленными для контроля документами, ручной кладью и заполненными таможенными декларациями в соответствии с действующим законодательством Республики Казахстан в сфере таможенной деятельности.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Передвижение пассажиров по вагонам во время проведения контроля допускается только с разрешения контролирующих органов. Работа вагонов-ресторанов на время проведения контроля прекращается.</w:t>
      </w:r>
    </w:p>
    <w:bookmarkEnd w:id="74"/>
    <w:bookmarkStart w:name="z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пассажирских поездах багажных вагонов контролирующие органы осуществляют их внешний осмотр, проверку перевозочных и сопроводительных документов на перевозимые грузы и товары.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на территорию Республики Казахстан груз в багажных вагонах подлежит  таможенному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декларированию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таможенной процедурой  таможенного  транзита.</w:t>
      </w:r>
    </w:p>
    <w:bookmarkStart w:name="z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Досмотр поездов и перевозимых на них грузов проводится в специально обустроенной зоне пункта пропуска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контроля), в целях обнаружения и задержания нарушителей Государственной границы. В необходимых случаях досмотр осуществляется совместно с подразделением таможенного контроля.</w:t>
      </w:r>
    </w:p>
    <w:bookmarkEnd w:id="76"/>
    <w:bookmarkStart w:name="z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 окончании досмотра контролирующие органы информируют дежурного по железнодорожной станции.</w:t>
      </w:r>
    </w:p>
    <w:bookmarkEnd w:id="77"/>
    <w:bookmarkStart w:name="z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пересечении грузовыми и пассажирскими поездами Государственной границы радиационный контроль с использованием технических средств радиационного контроля в автоматическом либо ручном режиме проводится подразделением таможенного контроля.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пропуска, в которых отсутствуют органы государственных доходов (подразделения таможенного контроля) радиационный контроль, в том числе посредством стационарных и носимых технических средств радиационного контроля проводится подразделением пограничного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срабатывания технических средств радиационного контроля на наличие радиоактивных материалов, при прохождении грузовых и пассажирских поездов на въезд и/или выезд из Республики Казахстан, должностное лицо подразделения таможенного (пограничного) контроля информирует руководство своего подразделения и железнодорожной службы для остановки подвижных составов, проведения повторной проверки, а в случае подтверждения – локализации и идентификации источников ионизирующего излучения с использованием переносных (носимых) средств радиационного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Досмотр железнодорожного транспорта в пунктах пропуска с использованием инспекционно-досмотровых комплексов (далее - ИДК) проводится подразделением таможенного контроля по согласованию с подразделением пограничного контроля в соответствии с предоставляемой информацией железнодорожными службами Республики Казахстан о железнодорожных составах, количестве физических лиц, в том числе сопровождающих грузы.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пограничного контроля признают результаты досмотра подразделений таможенного контроля с использованием инспекционно-досмотровых комплексов и обеспечивают взаимный обмен информацией по вопросам, относящимся к их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каждом железнодорожном пункте пропуска в зависимости от его особенностей (категорирование, классификация, развитие инфраструктуры и технической оснащенности, удаленности от линии Государственной границы, времени года) на основе Типовой схемы разрабатываются и утверждаются совместным решением руководителей контролирующих органов и железнодорожных организаций схемы организации пропуска через Государственную границу лиц, транспортных средств, грузов и товаров (далее – схемы организации пропуска).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железнодорожных пунктах пропуска при отсутствии таможенных и иных контролирующих органов, схемы организации пропуска утверждаются начальником территориального подразделения Пограничной службы Комитета национальной безопасности Республики Казахстан и руководителем железнодорожной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схемах организации пропуска устанавливается продолжительность осуществления контрольных операций в соответствии с расписанием движения и стоянок пассажирских поездов.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прибытия поезда с опозданием сокращение времени, отведенного на осуществление пограничного, таможенного и иных видов контроля, не допускается.</w:t>
      </w:r>
    </w:p>
    <w:bookmarkEnd w:id="81"/>
    <w:bookmarkStart w:name="z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контролирующих органов при прибытии поездов международного сообщения на территорию пунктов пропуска Республики Казахстан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началом работы должностными лицами контролирующих органов у начальника поезда уточняется имеющаяся информация о нахождении в поезде больных, подозрительных на заболевание лиц, лиц, незаконно проникших в поезд, а также лиц без документов на право въезда в Республику Казахстан, грузов, запрещенных таможенным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 к ввозу/вывозу в/из Республику (-и) Казахстан.</w:t>
      </w:r>
    </w:p>
    <w:bookmarkEnd w:id="83"/>
    <w:bookmarkStart w:name="z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Санитарно-карантинный надзор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 осуществляется до проведения других видов контроля.</w:t>
      </w:r>
    </w:p>
    <w:bookmarkEnd w:id="84"/>
    <w:bookmarkStart w:name="z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Пограничный контроль пассажирских поездов в отдельных случаях осуществляется путем их сопровождения пограничными нарядами в ходе движения от линии Государственной границы до пункта пропуска и в обратном направлении, а также на транзитных участках следования поездов.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у лиц, следующих через Государственную границу железнодорожным транспортом, осуществляется непосредственно в вагонах поездов заграничного следования или на пограничной станции в оборудованных залах, а также на платформе железнодорожной станции. Последовательность осуществления пограничного контроля в железнодорожном пункте пропуска зависит от конкретных условий, времени стоянки, наличия транзитных участков и других особенностей пунктов пропуска.</w:t>
      </w:r>
    </w:p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Досмотр внутренней части вагонов осуществляется пограничными нарядами в целях обнаружения и задержания нарушителей Государственной границы одновременно с проверкой документов у лиц, следующих через Государственную границу, с привлечением членов поездной бригады.</w:t>
      </w:r>
    </w:p>
    <w:bookmarkEnd w:id="86"/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въезде в Республику Казахстан таможенный и иные виды контроля ручной клади и багажа проводятся после проверки у их владельцев пограничными нарядами документов на право въезда в Республику Казахстан. При выезде из Республики Казахстан контроль осуществляется в обратной последовательности.</w:t>
      </w:r>
    </w:p>
    <w:bookmarkEnd w:id="87"/>
    <w:bookmarkStart w:name="z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Выход пассажиров, прибывших из-за границы, путь следования которых заканчивается в пункте пропуска, разрешается по окончании пограничного и таможенного контроля в вагоне, не дожидаясь окончания контроля в остальных вагонах поезда.</w:t>
      </w:r>
    </w:p>
    <w:bookmarkEnd w:id="88"/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Пограничный, таможенный и иные виды контроля в отношении пассажиров, прибывших из-за границы, путь следования которых заканчивается в пункте пропуска, также производится контролирующими органами в специально оборудованных для этого помещениях пункта пропуска.</w:t>
      </w:r>
    </w:p>
    <w:bookmarkEnd w:id="89"/>
    <w:bookmarkStart w:name="z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перемещении товаров, грузов железнодорожным транспортом, в отношении которых необходимо проведение санитарно-карантинного надзора, карантинного фитосанитарного контроля и надзора, государственного ветеринарно-санитарного контроля и надзора в соответствии с международными договорами, ратифицированными Республикой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 и 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помещение товаров под таможенную процедуру допускается только после проведения вышеуказанных видов контроля.</w:t>
      </w:r>
    </w:p>
    <w:bookmarkEnd w:id="90"/>
    <w:bookmarkStart w:name="z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Подразделения таможенного контроля проверяют коммерческие и иные документы, позволяющие идентифицировать перевозимые товары и грузы в целях таможенного контроля, предоставление которых предусмотрено таможенным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указанных документов подразделение таможенного контроля задерживает транспортные средства международной перевозки, перевозящие товары, на пограничных железнодорожных станциях, в том числе с целью их возврата за пределы таможенной территории Таможенного союза в соответствии с таможенным  законодательством Таможенного союза и Республики Казахстан.</w:t>
      </w:r>
    </w:p>
    <w:bookmarkStart w:name="z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 окончании всех видов контроля поезда и снятии режимных ограничений должностное лицо (старший смены) подразделения пограничного контроля информирует дежурного по железнодорожной станции.</w:t>
      </w:r>
    </w:p>
    <w:bookmarkEnd w:id="92"/>
    <w:bookmarkStart w:name="z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Отправление поезда дежурным по железнодорожной станции без согласования с подразделениями пограничного и таможенного контроля не допускается.</w:t>
      </w:r>
    </w:p>
    <w:bookmarkEnd w:id="93"/>
    <w:bookmarkStart w:name="z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ходе стоянки поезда в пункте пропуска осуществляется досмотр внешней части вагонов поезда с целью выявления лиц, пытающихся нарушить режим Государственной границы, проникнуть на транспортное средство заграничного следования, минуя пограничный контроль.</w:t>
      </w:r>
    </w:p>
    <w:bookmarkEnd w:id="94"/>
    <w:bookmarkStart w:name="z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Пограничный и таможенный контроль в отношении лиц, следующих из Республики Казахстан, их ручной клади и багажа, а также досмотр внутренней части вагонов в отдельных случаях осуществляется в период следования поездов по территории Республики Казахстан от ближайшей узловой станции до пункта пропуска (линии Государственной границы) или на участках транзитного следования по территории Республики Казахстан.</w:t>
      </w:r>
    </w:p>
    <w:bookmarkEnd w:id="95"/>
    <w:bookmarkStart w:name="z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Досмотр грузовых поездов осуществляется подразделениями пограничного и таможенного контроля с привлечением представителей транспортных организаций.</w:t>
      </w:r>
    </w:p>
    <w:bookmarkEnd w:id="96"/>
    <w:bookmarkStart w:name="z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предоставлении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схемы дежурный по железнодорожной станции информирует должностных лиц контролирующих органов о количестве и типе вагонов в поезде, о наименовании груза, перевозимого через Государственную границу. На основе полученной информации контролирующие органы планируют контрольные мероприятия.</w:t>
      </w:r>
    </w:p>
    <w:bookmarkEnd w:id="97"/>
    <w:bookmarkStart w:name="z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 прибытия поезда в пункт пропуска в режимную территорию посторонние лица не допускаются. За прибывающим поездом подразделением пограничного контроля устанавливается наблюдение.</w:t>
      </w:r>
    </w:p>
    <w:bookmarkEnd w:id="98"/>
    <w:bookmarkStart w:name="z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прибывшему в пункт пропуска поезду с разрешения подразделения пограничного контроля допускаются только те лица, которым это необходимо для выполнения служебных обязанностей.</w:t>
      </w:r>
    </w:p>
    <w:bookmarkEnd w:id="99"/>
    <w:bookmarkStart w:name="z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прибытия поезда уполномоченный работник перевозчика с разрешения подразделения пограничного контроля получает от локомотивной бригады перевозочные и товаросопроводительные документы для проверки.</w:t>
      </w:r>
    </w:p>
    <w:bookmarkEnd w:id="100"/>
    <w:bookmarkStart w:name="z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обработки перевозочные и товаросопроводительные документы передаются в подразделение таможенного контроля для выполнения контроля документов с отметкой о времени их передачи.</w:t>
      </w:r>
    </w:p>
    <w:bookmarkEnd w:id="101"/>
    <w:bookmarkStart w:name="z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случаях, когда груз подлежит санитарно-карантинному надзору, карантинному фитосанитарному контролю и надзору, государственному ветеринарно-санитарному контролю и надзору (согласно кодам  Товарной номенклатуры внешнеэкономической деятельности государств – участников Таможенного союза), указанные перевозочные и товаросопроводительные документы направляются в соответствующие контролирующие органы.</w:t>
      </w:r>
    </w:p>
    <w:bookmarkEnd w:id="102"/>
    <w:bookmarkStart w:name="z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электрифицированных участках железнодорожного пути досмотр прибывшего грузового поезда контролирующими органами с привлечением работников железнодорожной станции осуществляется после его отключения.</w:t>
      </w:r>
    </w:p>
    <w:bookmarkEnd w:id="103"/>
    <w:bookmarkStart w:name="z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Пограничный контроль грузовых поездов начинается с проверки документов у членов локомотивной бригады и лиц, сопровождающих грузы, одновременным осуществлением досмотра состава. Досмотр подразделением таможенного контроля осуществляется совместно с подразделением пограничного контроля.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требованию должностных лиц контролирующих органов, осуществляющих досмотр, в случаях, если нарушена целостность печатей, пломб, а также при наличии признаков укрытия в них посторонних лиц, вскрываются и досматриваются отдельные вагоны, находящиеся в составе прибывшего поезда. В таких случаях досмотр осуществляется с участием представителей контролирующих органов и администрации железнодорожной станции. Факты вскрытия вагонов и результаты их досмотра отражаются в акте досмотра, подписываемом членами комиссии.</w:t>
      </w:r>
    </w:p>
    <w:bookmarkEnd w:id="105"/>
    <w:bookmarkStart w:name="z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Контролирующие органы при наличии оснований, что ввозимый груз заражен возбудителем какой-либо болезни (наличие насекомых, грызунов и следов их пребывания) и/или карантинными объектами, при выявлении превышения допустимой нормы радиационного излучения, при наличии опасных грузов в поврежденной упаковке с признаками утечки содержимого, направляют письменное уведомление произвольной формы уполномоченному работнику перевозчика о постановке вагона в отведенный специальный железнодорожный тупик.</w:t>
      </w:r>
    </w:p>
    <w:bookmarkEnd w:id="106"/>
    <w:bookmarkStart w:name="z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обнаружении во время досмотра поезда нарушителей Государственной границы или предметов, запрещенных к ввозу в Республику Казахстан, по решению подразделения пограничного и таможенного контроля проводится повторный досмотр поезда или его отдельных вагонов.</w:t>
      </w:r>
    </w:p>
    <w:bookmarkEnd w:id="107"/>
    <w:bookmarkStart w:name="z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Режимные ограничения на территории пункта пропуска в отношении грузовых поездов снимаются подразделением пограничного контроля по окончании досмотра и завершения иными контролирующими органами документальной проверки перевозочных и сопроводительных документов на грузы.</w:t>
      </w:r>
    </w:p>
    <w:bookmarkEnd w:id="108"/>
    <w:bookmarkStart w:name="z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таможенном осмотре порожних приватных вагонов и контейнеров (следуют в опломбированном состоянии) присутствие представителей перевозчика не требуется.</w:t>
      </w:r>
    </w:p>
    <w:bookmarkEnd w:id="109"/>
    <w:bookmarkStart w:name="z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завершения таможенного контроля транспортных средств и грузов должностное лицо подразделения таможенного контроля информирует уполномоченного работника перевозчика о принятом решении в отношении перемещаемых им через Государственную границу грузов и транспортных средств.</w:t>
      </w:r>
    </w:p>
    <w:bookmarkEnd w:id="110"/>
    <w:bookmarkStart w:name="z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Контролирующий орган, принявший решение о запрете пропуска через Государственную границу грузов и транспортных средств, оформляет его письменно в произвольной форме.</w:t>
      </w:r>
    </w:p>
    <w:bookmarkEnd w:id="111"/>
    <w:bookmarkStart w:name="z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Таможенное оформление в пунктах пропуска грузов и транспортных средств, подлежащих санитарно-карантинному надзору, карантинному фитосанитарному контролю и надзору, государственному ветеринарно-санитарному контролю и надзору завершается после осуществления перечисленных видов контроля.</w:t>
      </w:r>
    </w:p>
    <w:bookmarkEnd w:id="112"/>
    <w:bookmarkStart w:name="z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 один час до убытия поезда из пункта пропуска дежурный по железнодорожной станции информирует контролирующий орган о количестве и типе вагонов в поезде, характере грузов и товаров, перевозимых через Государственную границу.</w:t>
      </w:r>
    </w:p>
    <w:bookmarkEnd w:id="113"/>
    <w:bookmarkStart w:name="z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готовности грузового поезда уполномоченный работник перевозчика передает перевозочные и сопроводительные документы в подразделение таможенного контроля с отметкой о времени их передачи.</w:t>
      </w:r>
    </w:p>
    <w:bookmarkEnd w:id="114"/>
    <w:bookmarkStart w:name="z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проверке товаросопроводительных документов в подразделении таможенного контроля определяются вагоны, контейнеры и контртрейлеры, в отношении которых необходимо осуществлять санитарно-карантинный надзор, карантинный фитосанитарный контроль и надзор, государственный ветеринарно-санитарный контроль и надзор.</w:t>
      </w:r>
    </w:p>
    <w:bookmarkEnd w:id="115"/>
    <w:bookmarkStart w:name="z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 на вагоны, контейнеры и контртрейлеры, в отношении которых осуществляется санитарно-карантинный надзор, карантинный фитосанитарный контроль и надзор, государственный ветеринарно-санитарный контроль и надзор передаются в соответствующий контролирующий орган.</w:t>
      </w:r>
    </w:p>
    <w:bookmarkEnd w:id="116"/>
    <w:bookmarkStart w:name="z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Должностное лицо подразделения таможенного контроля, проверив достоверность сведений, содержащихся в документах на перевозимые грузы с учетом информации, полученной от должностных лиц подразделений санитарно-карантинного надзора, карантинного фитосанитарного контроля и надзора, государственного ветеринарно-санитарного контроля и надзора при необходимости определяет вагоны (грузы), подлежащие досмотру.</w:t>
      </w:r>
    </w:p>
    <w:bookmarkEnd w:id="117"/>
    <w:bookmarkStart w:name="z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Должностные лица подразделения таможенного контроля информируют подразделение пограничного контроля о вагонах, подлежащих вскрытию и досмотру по результатам проверки товаросопроводительных документов.</w:t>
      </w:r>
    </w:p>
    <w:bookmarkEnd w:id="118"/>
    <w:bookmarkStart w:name="z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Вскрытие вагонов и результаты их досмотра отражаются в акте досмотра, подписываемом должностными лицами контролирующих органов и железнодорожной станции.</w:t>
      </w:r>
    </w:p>
    <w:bookmarkEnd w:id="119"/>
    <w:bookmarkStart w:name="z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досмотра контролирующие органы своевременно информируют дежурного по железнодорожной станции о необходимости отцепки отдельных вагонов, а также определяют порядок дальнейших действий в их отношении.</w:t>
      </w:r>
    </w:p>
    <w:bookmarkEnd w:id="120"/>
    <w:bookmarkStart w:name="z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Пограничные наряды, завершающие досмотр вагонов в начале поезда, проверяют документы у членов локомотивной бригады и осуществляют досмотр внутренней части локомотива.</w:t>
      </w:r>
    </w:p>
    <w:bookmarkEnd w:id="121"/>
    <w:bookmarkStart w:name="z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Старший смены подразделения пограничного контроля информирует об окончании контроля дежурного по железнодорожной станции.</w:t>
      </w:r>
    </w:p>
    <w:bookmarkEnd w:id="122"/>
    <w:bookmarkStart w:name="z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железнодорожных пунктах пропуска на участках государственной границы с государствами-членами Евразийского экономического союза осуществляется только пограничный контроль.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выезде поезда из пункта пропуска пограничный наряд осуществляет его внешний осмотр. В случае выявления в ходе осмотра поезда нарушителей Государственной границы или лиц, проникших в состав, пограничный наряд немедленно информирует дежурного по железнодорожной станции для принятия мер по остановке поезда и пресечению нарушения, а также докладывает в ближайшее подразделение Пограничной службы Комитета национальной безопасности Республики Казахстан.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2013 года № 504 </w:t>
            </w:r>
          </w:p>
        </w:tc>
      </w:tr>
    </w:tbl>
    <w:bookmarkStart w:name="z10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иных местах, где осуществляется пропуск через Государственную границу Республики Казахстан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иных местах, где осуществляется пропуск через Государственную границу Республики Казахстан (далее – Типовая схема), определяет последовательность осуществления подразделениями контролирующих органов пограничного, таможенного, транспортного, санитарно-карантинного, карантинного фитосанитарного, государственного ветеринарно-санитарного контроля и (или) надзора (далее – контролирующие органы), а также действия администраций морских (речных) портов (далее – администрация порта) в отношении лиц, морских (речных) судов, грузов и товаров, пересекающих Государственную границу Республики Казахстан (далее – Государственная граница) в морских (речных)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Пограничный, таможенный, транспортный, санитарно-карантинный надзор, карантинный фитосанитарный контроль и надзор, государственный ветеринарно-санитарный контроль и надзор в пунктах пропуска проводятся в отношении морских (речных) судов (далее – суда), перемещаемых на них автомобилей, железнодорожных вагонов, контейнеров (далее – транспортные средства), грузов и товаров, пассажиров, членов экипажа судов, водителей транспортных средств, экспедиторов и других лиц, сопровождающих транспортное средство (грузы).</w:t>
      </w:r>
    </w:p>
    <w:bookmarkEnd w:id="128"/>
    <w:bookmarkStart w:name="z1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Пограничный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 таможенный,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санитарно-карантинный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надзор, карантинный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и надзор, государственный 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и надзор в пунктах пропуска осуществляется контролирующими органами в пределах установленных законодательством Таможенного союза и Республики Казахстан полномочий.</w:t>
      </w:r>
    </w:p>
    <w:bookmarkEnd w:id="129"/>
    <w:bookmarkStart w:name="z1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Контролирующие органы принимают меры по минимизации времени проведения контроля, исключению дублирующих функций и действий, а также недопущению необоснованных задержек судов, следующих на них лиц, транспортных средств, грузов и товаров.</w:t>
      </w:r>
    </w:p>
    <w:bookmarkEnd w:id="130"/>
    <w:bookmarkStart w:name="z1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Очередность осуществления контрольных операций в отношении судов определяется администрацией порта согласно времени поступления от капитанов судов (судовладельцев или уполномоченных ими лиц) информации о прибытии (убытии) судов.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судов, одновременно подлежащих пограничному, таможенному и иным видам контроля, на предстоящие сутки определяется администрацией порта по согласованию с контролирующими органами.</w:t>
      </w:r>
    </w:p>
    <w:bookmarkStart w:name="z1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контроля судов осуществляются у причалов, на рейдовых перегрузочных комплексах или на рейдах портов.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всех видов контроля судов определяется администрацией порта по согласованию с контролирующими органами в зависимости от типа и особенностей судов, технологии перевалки грузов и обслуживания пассажиров в порту, а также характеристик порта.</w:t>
      </w:r>
    </w:p>
    <w:bookmarkStart w:name="z1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судов заграничного плавания осуществляется в составе комиссии, состоящей из представителей контролирующих органов и администрации порта. В отдельных случаях в ее состав включаются представители других служб, организаций и ведомств, присутствие которых вызвано служебной необходимостью. При оформлении наливных судов в состав команды включаются представители пожарной охраны, а при контроле пассажирских круизных судов – представители туристических фирм.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созывается администрацией порта. Администрация порта обеспечивает доставку членов комиссии на суда заграничного следования для выполнения возложенных на них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работы комиссии на борту судна определяется старшим смены пограничных нарядов в ходе инструктажа до начала работы комиссии. Первым на борт судна, прибывшего из-за границы, поднимается должностное лицо подразделения санитарно-карантинного надзора. Члены комиссии, выполнившие свои обязанности, покидают судно, не дожидаясь окончания работы всего состава комиссии. Старший смены пограничных нарядов по окончании пограничного контроля, убедившись, что все члены комиссии убыли с судна, покидает его последним.</w:t>
      </w:r>
    </w:p>
    <w:bookmarkStart w:name="z1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Капитанами иностранных судов информируется администрация порта о санитарно-эпидемиологической обстановке на судне. Судам, капитаны которых не сообщили об их санитарно-эпидемиологическом состоянии, заход в порт без предварительного санитарного контроля не разрешается. Санитарный контроль судов в таких случаях производится на рейде, после чего им разрешается заход в порт и стоянка у пирсов (причалов).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порта согласовывает с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места встречи судов лоцманами. В отдельных случаях подразделение пограничного контроля принимает меры по сопровождению судов пограничными нарядами.</w:t>
      </w:r>
    </w:p>
    <w:bookmarkStart w:name="z1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Выгрузка (погрузка) транспортных средств, грузов и товаров, высадка (посадка) пассажиров, водителей транспортных средств и других сопровождающих транспортные средства (грузы) лиц, а также допуск на судно работников порта, обеспечивающих выполнение грузовых операций, в отдельных случаях осуществляется непосредственно после прибытия, до начала осуществления пограничного и таможенного контроля судна с разрешения должностных лиц подразделений пограничного и таможенного контроля.</w:t>
      </w:r>
    </w:p>
    <w:bookmarkEnd w:id="135"/>
    <w:bookmarkStart w:name="z1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убытии судна погрузка (выгрузка) транспортных средств, грузов и товаров, посадка (высадка) пассажиров, водителей транспортных средств, экспедиторов и других сопровождающих транспортные средства (грузы) лиц должны быть окончены, а работники порта, обеспечивающие выполнение грузовых операций, должны покинуть судно до завершения пограничного и таможенного контроля.</w:t>
      </w:r>
    </w:p>
    <w:bookmarkEnd w:id="136"/>
    <w:bookmarkStart w:name="z1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Проверка документов членов экипажа судна осуществляется на борту судна.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и таможенный контроль пассажиров осуществляется в специально оборудованных зданиях, помещениях, сооружениях, морских (речных) вокзалах, предназначенных для обслуживания пассажиров, а круизных пассажиров – непосредственно на судне. Проверка документов у круизных пассажиров осуществляется при каждом сходе с корабля и подъеме на корабль.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и таможенный контроль водителей транспортных средств, экспедиторов и других сопровождающих транспортные средства (грузы) лиц, осуществляется после их схода на берег через специально оборудованные и предназначенные для этих целей терминалы.</w:t>
      </w:r>
    </w:p>
    <w:bookmarkStart w:name="z1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перемещаемых на судне транспортных средств, осуществляется на специально оборудованных площадках, эстакадах и других сооружениях.</w:t>
      </w:r>
    </w:p>
    <w:bookmarkEnd w:id="138"/>
    <w:bookmarkStart w:name="z1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Пограничный контроль в морских (речных) пунктах пропуска осуществляется по схеме организации пропуска через Государственную границу лиц, транспортных средств, грузов и товаров (далее – схема организации пропуска), которая должна обеспечить: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раздельное оформление пассажиров на прибытие и убытие;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документов членов экипажа на борту, на рейде;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схода (возвращения) членов экипажа, круизных пассажиров на берег (судно);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режима в пункте пропуска, исключающего доступ посторонних лиц на его территорию и к местам стоянок судов заграничного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скоординированные и согласованные действия комиссии по оформлению прибывающих (убывающих) судов.</w:t>
      </w:r>
    </w:p>
    <w:bookmarkStart w:name="z1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контрольного характера, проводимые подразделением таможенного контроля при таможенном оформлении судна: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проверка судовой документации, документов членов экипажа судна, пассажиров, водителей транспортных средств, экспедиторов и других лиц, сопровождающих грузы;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техническое состояние грузовых помещений судна или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наличие табличек о допущении, состояние таможенных печатей и пломб, целостность пломбировочного шнура на контейнерах и грузовых помещениях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отметка дающая разрешение на помещение груза на склад временного хранения или зону таможенного контроля.</w:t>
      </w:r>
    </w:p>
    <w:bookmarkStart w:name="z1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каждом морском (речном) пункте пропуска в зависимости от его особенностей (категорирование, классификация, развитие инфраструктуры и технической оснащенности, времени года) на основе Типовой схемы разрабатываются и утверждаются совместным решением руководителей контролирующих органов и администрацией порта схемы организации пропуска.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схеме организации пропуска в морском (речном) пункте пропуска, разрабатываемой для каждого пункта пропуска с учетом его особенностей, устанавливается продолжительность осуществления контрольных операций контролирующими органами.</w:t>
      </w:r>
    </w:p>
    <w:bookmarkStart w:name="z11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контролирующих органов при прибытии лиц, транспортных средств, грузов и товаров на территорию Республики Казахстан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осуществления контроля лиц, транспортных средств, грузов и товаров, прибывающих на территорию Республики Казахстан: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предварительной заявки на прибытие судна капитаном судна (судовладельцем или уполномоченным им лицом) в администрацию порта (капитану порта).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прибытие судна передается за 72 часа, подтверждается за 24 часа, а при длительности перехода менее 72 часов – до выхода судна из порта убытия;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администрацией порта (капитаном порта) в контролирующие органы предварительной заявки на прибытие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администрацией порта капитана судна (судовладельца или уполномоченного им лица) о месте стоянки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администрацией порта контролирующих органов о времени прибытия судна и месте его стоянки не менее чем за 4 часа до прибытия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судовладельцем или уполномоченным им лицом в подразделение таможенного контроля предварительной информации в соответствии с таможенным  законодательством Таможенного союза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капитаном судна (судовладельцем или уполномоченным им лицом) должностному лицу подразделения таможенного контроля документов, предусмотренных таможенным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администрация порта передает поступившую информацию в подразделение пограничного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на судно должностных лиц контролирующих органов осуществляется транспортом морского (речного) порта.</w:t>
      </w:r>
    </w:p>
    <w:bookmarkStart w:name="z1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контролирующих органов по контролю судов, прибывших на них членов экипажа, пассажиров, грузов и товаров осуществляется на борту судна в следующей последовательности: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надзор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анализ предварительно переданной информации о санитарно-эпидемиологической обстановке на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медико-санитарной документации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проведении санитарного досмотра транспортного средства (пищеблока, систем водоснабжения, сбора и удаления всех видов отходов), а также досмотра на наличие носителей и переносчиков инфекции (грызунов, комаров) или следов их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на случай выявления больного, подозрительных лиц на заражение особо опасным инфекционным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должностного лица подразделения пограничного контроля о возможности пропуска судна и членов экипажа судна, пассажиров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капитана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высадка пассажиров, проверка у них документов, принятие решения о пропуске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записи в судовом журнале о досмотре судна экипажем (только на судах под Государственным Флагом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принятие решения о пропуске через Государственную границу членов экипажа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капитана судна о членах экипажа судна, которым сход на берег не разрешен;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таможенный контроль в отношении судна, грузов, товаров и транспортных средств, перемещаемых на судне и используемых в качестве судовых припасов, а также личных вещей членов экипажа судна осуществляется на основании проверки достоверности сведений, содержащихся в документах, и результатов проведения радиационного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совместный досмотр помещений судна, грузов, товаров и транспортных средств, перемещаемых на судне и используемых в качестве судовых припасов, а также личных вещей членов экипажа судна должностными лицами заинтересованных контролирующих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должностными лицами контролирующих органов о пропуске судна, грузов, товаров и транспортных средств, перемещаемых на судне и используемых в качестве судовых припасов, а также личных вещей членов экипажа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капитана судна (судовладельца или уполномоченного им лица) должностными лицами подразделений пограничного и таможенного контроля о принятом решении в отношении судна, членов экипажа судна, грузов и товаров, транспортных средств, перемещаемых на судне и используемых в качестве судовых припасов, и личных вещей членов экипажа;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передача капитану судна (судовладельцу или уполномоченному им лицу) документов, оформленных в соответствии с международными договорами, ратифицированными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</w:t>
      </w:r>
    </w:p>
    <w:bookmarkStart w:name="z1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контролирующих органов по контролю прибывших на судах транспортных средств, грузов и товаров, а также водителей транспортных средств, экспедиторов и других лиц, сопровождающих транспортные средства (грузы), осуществляются в следующей последовательности: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должностными лицами подразделения пограничного контроля документов у водителей транспортных средств, экспедиторов и других лиц, сопровождающих транспортные средства, грузы и товары, принятие решения о пропуске указанных лиц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таможенных операций, связанных с помещением грузов и товаров под  таможенную процедуру и таможенной очисткой товаров, должностными лицами подразделения таможенного контроля осуществляется в соответствии с таможенным законодательством Таможенного союза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совместный досмотр прибывших на судах транспортных средств, грузов и товаров должностными лицами контролирующих органов и отбор проб (образцов) для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должностными лицами подразделения пограничного контроля о пропуске прибывших на судах транспортных средств, грузов и товаров через Государственную границу.</w:t>
      </w:r>
    </w:p>
    <w:bookmarkStart w:name="z1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контролирующих органов по контролю прибывших на судах пассажиров и товаров (багажа пассажиров) осуществляются в следующей последовательности: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надзор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медико-санитарных документов и журналов регистрации обращений за медицинской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проведении санитарного досмотра транспортного средства (пищеблока, систем водоснабжения, сбора и удаления всех видов отходов), а также досмотра на наличие носителей и переносчиков инфекции (грызунов, комаров) или следов их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на случай выявления больного, подозрительных лиц на заражение особо опасным инфекционным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должностного лица подразделения пограничного контроля о возможности пропуска пассажиров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должностными лицами подразделения пограничного контроля документов у пассажиров, принятие решения о пропуске пассажиров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должностными лицами подразделений таможенного, транспортного, санитарно-карантинного надзора, карантинного фитосанитарного контроля и надзора, государственного ветеринарно-санитарного контроля и надзора документов и багажа пассажиров на соответствие требованиям таможенного законодательства Таможенного союза и Республики Казахстан, проведение радиационного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должностными лицами контролирующих органов о пропуске товаров (багажа пассажиров) через Государственную границу.</w:t>
      </w:r>
    </w:p>
    <w:bookmarkStart w:name="z12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контролирующих органов при убытии лиц, транспортных средств, грузов и товаров с территории Республики Казахстан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ff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Последовательность осуществления контроля лиц, транспортных средств, грузов и товаров, убывающих с территории Республики Казахстан: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предварительной заявки на убытие судна капитаном судна (судовладельцем или уполномоченным им лицом) в администрацию порта (капитану порта).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убытие судна передается не позднее чем за 24 часа и уточняется за 4 часа до планируемого времени начала всех видов контроля, а при стоянке судна в порту менее 24 часов после прибытия судна – за 4 часа до планируемого времени убытия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администрацией порта (капитаном порта) в контролирующие органы предварительной заявки на убытие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убытие судна передается администрацией порта в течение 1 часа после получения, а при стоянке судна в порту менее 24 часов после прибытия судна – незамедлительно после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администрацией порта (капитаном порта) контролирующих органов о времени убытия судна и месте его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капитаном судна (судовладельцем или уполномоченным им лицом) информации в подразделение пограничного контроля для предварительной проверки судовой роли не позднее чем за 2 часа до планируемого времени начала пограничного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грузовладельцем или уполномоченным им лицом в подразделение таможенного контроля предварительной информации в соответствии с таможенным  законодательством Таможенного союза 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должностные лица соответствующих контролирующих органов письменно в произвольной форме уведомляют капитана судна (судовладельца или уполномоченное им лицо) и администрацию порта за 2 часа до планируемого времени убытия судна из 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порта передает поступившую от контролирующих органов информацию в подразделение пограничного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грузовладельцем или уполномоченным им лицом должностным лицам подразделения таможенного контроля документов, необходимых для осуществления соответствующего вида контроля.</w:t>
      </w:r>
    </w:p>
    <w:bookmarkStart w:name="z1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контролирующих органов по контролю судов, убывающих на них членов экипажа, осуществляется в следующей последовательности: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капитана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записи в судовом журнале о досмотре судна экипажем (только на судах под Государственным Флагом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принятие решения о пропуске членов экипажа судна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 у лиц, следующих через Государственную границу.</w:t>
      </w:r>
    </w:p>
    <w:bookmarkStart w:name="z1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контролирующих органов по контролю убывающих на судах транспортных средств, грузов и товаров, а также водителей транспортных средств, экспедиторов и других лиц, сопровождающих транспортные средства (грузы), осуществляются в следующей последовательности: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судовой документации, документов членов экипажа 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техническое состояние грузовых помещений судна или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наличие табличек о допущении, состояние таможенных печатей и пломб, целостность пломбировочного шнура на контейнерах и грузовых помещениях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помещение груза на склад временного хранения или зону таможенного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совместный досмотр и принятие решения о пропуске убывающих на судах транспортных средств, грузов и товаров должностными лицами контролирующих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грузовладельца или уполномоченного им лица должностным лицом подразделения таможенного контроля о принятом решении в отношении убывающих на судах транспортных средств, грузов 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грузовладельцу или уполномоченному им лицу документов, оформленных в соответствии с международными договорами, ратифицированными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должностными лицами подразделения пограничного контроля документов у водителей транспортных средств, экспедиторов и других сопровождающих транспортные средства (грузы) лиц, принятие решения о пропуске указанных лиц через Государственную границу.</w:t>
      </w:r>
    </w:p>
    <w:bookmarkStart w:name="z1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контролирующих органов по контролю убывающих на судах пассажиров и товаров (багажа пассажиров) осуществляются в следующей последовательности: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надзор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анализ информации о санитарно-эпидемиологической обстановке на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медико-санитарной документации судна, медицинского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в случае выявления больного, подозрительных лиц на заражение особо опасным инфекционным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должностными лицами подразделений таможенного, санитарно-карантинного надзора, карантинного фитосанитарного контроля и надзора, государственного ветеринарно-санитарного контроля и надзора документов и багажа пассажиров на соответствие требованиям таможенного законодательства Таможенного союза и Республики Казахстан, проведение радиационного контроля и принятие решения о пропуске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должностными лицами подразделения пограничного контроля документов у пассажиров, принятие решения о пропуске пассажиров через Государственную границу.</w:t>
      </w:r>
    </w:p>
    <w:bookmarkStart w:name="z1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контролирующих органов по контролю судов, убывающих на них членов экипажа и товаров, осуществляется на борту судна: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контрольных операций контролирующими органами и информирование должностного лица подразделения пограничного контроля о возможности пропуска судна и членов экипажа судна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капитаном судна (судовладельцем или уполномоченным им лицом) должностным лицам подразделений пограничного и таможенного контроля документов, необходимых для осуществления соответствующего вида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таможенный контроль в отношении судна, а также товаров, перемещаемых на судне и используемых в качестве судовых припасов, и личных вещей членов экипажа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заявленных подразделению таможенного контроля сведений, содержащихся в документах, и осуществление таможенного контроля в отношении судна и товаров в соответствии с таможенным законодательством Евразийского экономического союза и Республики Казахстан;"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средств таможенной идентификации (пломб и печатей), наложенных при прибытии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на судне судового снаряжения, судовых припасов и судовых запасных частей, заявленных при прибытии судна и использованных во время стоянки судна в порту, и их соответствия записям в декларации о судовых припасах, журналах материального учета и других судовых документах,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 (далее-судовые документы);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фактического количества погруженных судовых запасных частей, судовых припасов и судового снаряжения, заявленного в декларации о судовых припасах, журналах материального учета и судовых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(при оформлении морских судов, в отношении которых законодательством не предусмотрено проведение таможенного контроля), радиационный контроль проводится подразделением пограничного контроля с использованием стационарных технических средств радиационного контроля подразделений таможенного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совместный досмотр помещений судна, также товаров, перемещаемых на судне и используемых в качестве судовых припасов, и личных вещей членов экипажа судна должностными лицами заинтересованных контролирующих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должностными лицами контролирующих органов о пропуске судна, товаров, перемещаемых на судне и используемых в качестве судовых припасов, и личных вещей членов экипажа судна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капитана судна (судовладельца или уполномоченного им лица) должностными лицами подразделений пограничного и таможенного контроля о принятом решении в отношении судна, членов экипажа судна, товаров, перемещаемых на судне и используемых в качестве судовых припасов, и личных вещей членов экипажа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передача капитану судна (судовладельцу или уполномоченному им лицу) документов, оформленных в соответствии с международными договорами, ратифицированными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несоблюдения капитаном судна (судовладельцем или уполномоченным им лицом) требований законодательства Евразийского экономического союза и Республики Казахстан, регулирующих вопросы осуществления всех видов государственного контроля в пунктах пропуска, действия указанных в Главе 3 настоящей Типовой схемы (далее -действия) должностных лиц контролирующих органов прекращаются, о чем информируется администрация порта (капитан порта).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причин, препятствующих действиям должностных лиц контролирующих органов на судне, капитан судна (судовладелец или уполномоченное им лицо) повторно подаҰт в администрацию порта заявку на убытие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 более одного переноса действий должностных лиц контролирующих органов на одном судне за одни сутки.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Председателя Комитета национальной безопасности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100 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