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adef" w14:textId="591a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эффективности управления персоналом Национального Банка Республики Казахстан и внесении изменения в приказ Председателя Агентства к Республики Казахстан по делам государственной службы от 16 января 2012 года № 02-01-02/9 "Об утверждении Методики оценки
эффективности управления персоналом"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25 декабря 2013 года № 06-7/187. Зарегистрирован в Министерстве юстиции Республики Казахстан 10 января 2014 года № 9063. Утратил силу приказом Председателя Агентства Республики Казахстан по делам государственной службы и противодействию коррупции от 10 ноября 2014 года № 23</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10.11.2014 </w:t>
      </w:r>
      <w:r>
        <w:rPr>
          <w:rFonts w:ascii="Times New Roman"/>
          <w:b w:val="false"/>
          <w:i w:val="false"/>
          <w:color w:val="ff0000"/>
          <w:sz w:val="28"/>
        </w:rPr>
        <w:t>№ 23</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пункта 45</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Методику оценки эффективности управления персоналом Национального Банка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16 января 2012 года № 02-01-02/9 «Об утверждении Методики оценки эффективности управления персоналом» (зарегистрированный в Реестре государственной регистрации нормативных правовых актов за № 7384, опубликованный в газете «Казахстанская правда» от 3 июля 2012 года № 209-210 (27028-27029))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Методику</w:t>
      </w:r>
      <w:r>
        <w:rPr>
          <w:rFonts w:ascii="Times New Roman"/>
          <w:b w:val="false"/>
          <w:i w:val="false"/>
          <w:color w:val="000000"/>
          <w:sz w:val="28"/>
        </w:rPr>
        <w:t xml:space="preserve"> оценки эффективности управления персоналом, утвержденную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Отделу управления персоналом государственной службы Агентства Республики Казахстан по делам государственной службы (Сарсенов Ж.Ш.) обеспечить государственную регистрацию настоящего приказа в Министерстве юстиции Республики Казахстан и его последующее</w:t>
      </w:r>
      <w:r>
        <w:br/>
      </w:r>
      <w:r>
        <w:rPr>
          <w:rFonts w:ascii="Times New Roman"/>
          <w:b w:val="false"/>
          <w:i w:val="false"/>
          <w:color w:val="000000"/>
          <w:sz w:val="28"/>
        </w:rPr>
        <w:t>
официальное опубликование в средствах массовой информации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А. Байменов</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xml:space="preserve">
от 25 декабря 2013 года № 06-7/187 </w:t>
      </w:r>
    </w:p>
    <w:bookmarkEnd w:id="1"/>
    <w:bookmarkStart w:name="z8" w:id="2"/>
    <w:p>
      <w:pPr>
        <w:spacing w:after="0"/>
        <w:ind w:left="0"/>
        <w:jc w:val="left"/>
      </w:pPr>
      <w:r>
        <w:rPr>
          <w:rFonts w:ascii="Times New Roman"/>
          <w:b/>
          <w:i w:val="false"/>
          <w:color w:val="000000"/>
        </w:rPr>
        <w:t xml:space="preserve"> 
Методика оценки эффективности управления персоналом</w:t>
      </w:r>
      <w:r>
        <w:br/>
      </w:r>
      <w:r>
        <w:rPr>
          <w:rFonts w:ascii="Times New Roman"/>
          <w:b/>
          <w:i w:val="false"/>
          <w:color w:val="000000"/>
        </w:rPr>
        <w:t>
Национального Банка Республики Казахстан</w:t>
      </w:r>
    </w:p>
    <w:bookmarkEnd w:id="2"/>
    <w:p>
      <w:pPr>
        <w:spacing w:after="0"/>
        <w:ind w:left="0"/>
        <w:jc w:val="both"/>
      </w:pPr>
      <w:r>
        <w:rPr>
          <w:rFonts w:ascii="Times New Roman"/>
          <w:b w:val="false"/>
          <w:i w:val="false"/>
          <w:color w:val="ff0000"/>
          <w:sz w:val="28"/>
        </w:rPr>
        <w:t xml:space="preserve">      Сноска. Методика в редакции приказа Председателя Агентства РК по делам государственной службы от 25.02.2014 </w:t>
      </w:r>
      <w:r>
        <w:rPr>
          <w:rFonts w:ascii="Times New Roman"/>
          <w:b w:val="false"/>
          <w:i w:val="false"/>
          <w:color w:val="ff0000"/>
          <w:sz w:val="28"/>
        </w:rPr>
        <w:t>№ 04-2-4/42</w:t>
      </w:r>
      <w:r>
        <w:rPr>
          <w:rFonts w:ascii="Times New Roman"/>
          <w:b w:val="false"/>
          <w:i w:val="false"/>
          <w:color w:val="ff0000"/>
          <w:sz w:val="28"/>
        </w:rPr>
        <w:t>.</w:t>
      </w:r>
    </w:p>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Настоящая Методика оценки эффективности управления персоналом (далее – Методика) разработана в целях реализации Системы ежегодной оценки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(далее – Система).</w:t>
      </w:r>
      <w:r>
        <w:br/>
      </w:r>
      <w:r>
        <w:rPr>
          <w:rFonts w:ascii="Times New Roman"/>
          <w:b w:val="false"/>
          <w:i w:val="false"/>
          <w:color w:val="000000"/>
          <w:sz w:val="28"/>
        </w:rPr>
        <w:t>
</w:t>
      </w:r>
      <w:r>
        <w:rPr>
          <w:rFonts w:ascii="Times New Roman"/>
          <w:b w:val="false"/>
          <w:i w:val="false"/>
          <w:color w:val="000000"/>
          <w:sz w:val="28"/>
        </w:rPr>
        <w:t>
      2. Методика предназначена для определения эффективности мер по управлению персоналом в Национальном Банке Республики Казахстан (далее – Национальный Банк).</w:t>
      </w:r>
      <w:r>
        <w:br/>
      </w:r>
      <w:r>
        <w:rPr>
          <w:rFonts w:ascii="Times New Roman"/>
          <w:b w:val="false"/>
          <w:i w:val="false"/>
          <w:color w:val="000000"/>
          <w:sz w:val="28"/>
        </w:rPr>
        <w:t>
</w:t>
      </w:r>
      <w:r>
        <w:rPr>
          <w:rFonts w:ascii="Times New Roman"/>
          <w:b w:val="false"/>
          <w:i w:val="false"/>
          <w:color w:val="000000"/>
          <w:sz w:val="28"/>
        </w:rPr>
        <w:t>
      3. Оценка эффективности управления персоналом осуществляется Агентством Республики Казахстан по делам государственной службы (далее – Агентство).</w:t>
      </w:r>
      <w:r>
        <w:br/>
      </w:r>
      <w:r>
        <w:rPr>
          <w:rFonts w:ascii="Times New Roman"/>
          <w:b w:val="false"/>
          <w:i w:val="false"/>
          <w:color w:val="000000"/>
          <w:sz w:val="28"/>
        </w:rPr>
        <w:t>
      Объектами оценки эффективности управления персоналом является Национальный Банк и его филиалы и ведомства.</w:t>
      </w:r>
      <w:r>
        <w:br/>
      </w:r>
      <w:r>
        <w:rPr>
          <w:rFonts w:ascii="Times New Roman"/>
          <w:b w:val="false"/>
          <w:i w:val="false"/>
          <w:color w:val="000000"/>
          <w:sz w:val="28"/>
        </w:rPr>
        <w:t>
</w:t>
      </w:r>
      <w:r>
        <w:rPr>
          <w:rFonts w:ascii="Times New Roman"/>
          <w:b w:val="false"/>
          <w:i w:val="false"/>
          <w:color w:val="000000"/>
          <w:sz w:val="28"/>
        </w:rPr>
        <w:t>
      4. Для проведения оценки эффективности управления персоналом в Агентстве создается рабочая группа, являющаяся подгруппой Экспертной комиссии по ежегодной оценке эффективности деятельности центральных государственных и местных исполнительных органов областей, города республиканского значения, столицы (далее – Рабочая группа). Состав Рабочей группы утверждается приказом Председателя Агентства.</w:t>
      </w:r>
      <w:r>
        <w:br/>
      </w:r>
      <w:r>
        <w:rPr>
          <w:rFonts w:ascii="Times New Roman"/>
          <w:b w:val="false"/>
          <w:i w:val="false"/>
          <w:color w:val="000000"/>
          <w:sz w:val="28"/>
        </w:rPr>
        <w:t>
</w:t>
      </w:r>
      <w:r>
        <w:rPr>
          <w:rFonts w:ascii="Times New Roman"/>
          <w:b w:val="false"/>
          <w:i w:val="false"/>
          <w:color w:val="000000"/>
          <w:sz w:val="28"/>
        </w:rPr>
        <w:t>
      5. Оценка эффективности управления персоналом осуществляется ежегодно по итогам отчетного (календарного) года согласно Графику, утвержденному Администрацией Президента (далее – График).</w:t>
      </w:r>
      <w:r>
        <w:br/>
      </w:r>
      <w:r>
        <w:rPr>
          <w:rFonts w:ascii="Times New Roman"/>
          <w:b w:val="false"/>
          <w:i w:val="false"/>
          <w:color w:val="000000"/>
          <w:sz w:val="28"/>
        </w:rPr>
        <w:t>
</w:t>
      </w:r>
      <w:r>
        <w:rPr>
          <w:rFonts w:ascii="Times New Roman"/>
          <w:b w:val="false"/>
          <w:i w:val="false"/>
          <w:color w:val="000000"/>
          <w:sz w:val="28"/>
        </w:rPr>
        <w:t>
      6. Информация для проведения оценки эффективности управления персоналом представляется в Агентство согласно Графику аппаратом Национального Банка на бумажных и электронных носителях.</w:t>
      </w:r>
      <w:r>
        <w:br/>
      </w:r>
      <w:r>
        <w:rPr>
          <w:rFonts w:ascii="Times New Roman"/>
          <w:b w:val="false"/>
          <w:i w:val="false"/>
          <w:color w:val="000000"/>
          <w:sz w:val="28"/>
        </w:rPr>
        <w:t>
</w:t>
      </w:r>
      <w:r>
        <w:rPr>
          <w:rFonts w:ascii="Times New Roman"/>
          <w:b w:val="false"/>
          <w:i w:val="false"/>
          <w:color w:val="000000"/>
          <w:sz w:val="28"/>
        </w:rPr>
        <w:t>
      7. Заключение о результатах оценки эффективности управления персоналом готовится Агентством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Заключение о результатах оценки эффективности управления персоналом представляется в уполномоченный орган по государственному планированию и в Национальный Банк.</w:t>
      </w:r>
      <w:r>
        <w:br/>
      </w:r>
      <w:r>
        <w:rPr>
          <w:rFonts w:ascii="Times New Roman"/>
          <w:b w:val="false"/>
          <w:i w:val="false"/>
          <w:color w:val="000000"/>
          <w:sz w:val="28"/>
        </w:rPr>
        <w:t>
</w:t>
      </w:r>
      <w:r>
        <w:rPr>
          <w:rFonts w:ascii="Times New Roman"/>
          <w:b w:val="false"/>
          <w:i w:val="false"/>
          <w:color w:val="000000"/>
          <w:sz w:val="28"/>
        </w:rPr>
        <w:t>
      8. Баллы выставляются по критериям и показателям для оценки эффективности управления персоналом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9. Оценка эффективности управления персоналом осуществляется по результатам анализа информации Национального Банка, представляемой в Агентство согласно </w:t>
      </w:r>
      <w:r>
        <w:rPr>
          <w:rFonts w:ascii="Times New Roman"/>
          <w:b w:val="false"/>
          <w:i w:val="false"/>
          <w:color w:val="000000"/>
          <w:sz w:val="28"/>
        </w:rPr>
        <w:t>приложениям 3</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Методике, опроса служащих Национального Банка.</w:t>
      </w:r>
      <w:r>
        <w:br/>
      </w:r>
      <w:r>
        <w:rPr>
          <w:rFonts w:ascii="Times New Roman"/>
          <w:b w:val="false"/>
          <w:i w:val="false"/>
          <w:color w:val="000000"/>
          <w:sz w:val="28"/>
        </w:rPr>
        <w:t>
</w:t>
      </w:r>
      <w:r>
        <w:rPr>
          <w:rFonts w:ascii="Times New Roman"/>
          <w:b w:val="false"/>
          <w:i w:val="false"/>
          <w:color w:val="000000"/>
          <w:sz w:val="28"/>
        </w:rPr>
        <w:t>
      10. Источниками информации для проведения оценки эффективности управления персоналом являются:</w:t>
      </w:r>
      <w:r>
        <w:br/>
      </w:r>
      <w:r>
        <w:rPr>
          <w:rFonts w:ascii="Times New Roman"/>
          <w:b w:val="false"/>
          <w:i w:val="false"/>
          <w:color w:val="000000"/>
          <w:sz w:val="28"/>
        </w:rPr>
        <w:t>
      1) статистические данные Национального Банка и данные автоматизированной электронно-пропускной системы;</w:t>
      </w:r>
      <w:r>
        <w:br/>
      </w:r>
      <w:r>
        <w:rPr>
          <w:rFonts w:ascii="Times New Roman"/>
          <w:b w:val="false"/>
          <w:i w:val="false"/>
          <w:color w:val="000000"/>
          <w:sz w:val="28"/>
        </w:rPr>
        <w:t>
      2) результаты проверок, проведенных уполномоченными государственными органами по направлениям, соответствующим критериям Методики;</w:t>
      </w:r>
      <w:r>
        <w:br/>
      </w:r>
      <w:r>
        <w:rPr>
          <w:rFonts w:ascii="Times New Roman"/>
          <w:b w:val="false"/>
          <w:i w:val="false"/>
          <w:color w:val="000000"/>
          <w:sz w:val="28"/>
        </w:rPr>
        <w:t>
      3) результаты опросов служащих Национального Банка;</w:t>
      </w:r>
      <w:r>
        <w:br/>
      </w:r>
      <w:r>
        <w:rPr>
          <w:rFonts w:ascii="Times New Roman"/>
          <w:b w:val="false"/>
          <w:i w:val="false"/>
          <w:color w:val="000000"/>
          <w:sz w:val="28"/>
        </w:rPr>
        <w:t>
      4) информация Комитета по правовой статистике и специальным учетам Генеральной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11.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Системы Агентством осуществляется перепроверка данных, содержащихся в отчетной информации Национального Банка.</w:t>
      </w:r>
      <w:r>
        <w:br/>
      </w:r>
      <w:r>
        <w:rPr>
          <w:rFonts w:ascii="Times New Roman"/>
          <w:b w:val="false"/>
          <w:i w:val="false"/>
          <w:color w:val="000000"/>
          <w:sz w:val="28"/>
        </w:rPr>
        <w:t>
</w:t>
      </w:r>
      <w:r>
        <w:rPr>
          <w:rFonts w:ascii="Times New Roman"/>
          <w:b w:val="false"/>
          <w:i w:val="false"/>
          <w:color w:val="000000"/>
          <w:sz w:val="28"/>
        </w:rPr>
        <w:t>
      12. Оценка эффективности управления персоналом Национального Банка осуществляется по следующим критериям:</w:t>
      </w:r>
      <w:r>
        <w:br/>
      </w:r>
      <w:r>
        <w:rPr>
          <w:rFonts w:ascii="Times New Roman"/>
          <w:b w:val="false"/>
          <w:i w:val="false"/>
          <w:color w:val="000000"/>
          <w:sz w:val="28"/>
        </w:rPr>
        <w:t>
      1) эффективность использования человеческих ресурсов;</w:t>
      </w:r>
      <w:r>
        <w:br/>
      </w:r>
      <w:r>
        <w:rPr>
          <w:rFonts w:ascii="Times New Roman"/>
          <w:b w:val="false"/>
          <w:i w:val="false"/>
          <w:color w:val="000000"/>
          <w:sz w:val="28"/>
        </w:rPr>
        <w:t>
      2) обучение служащих Национального Банка;</w:t>
      </w:r>
      <w:r>
        <w:br/>
      </w:r>
      <w:r>
        <w:rPr>
          <w:rFonts w:ascii="Times New Roman"/>
          <w:b w:val="false"/>
          <w:i w:val="false"/>
          <w:color w:val="000000"/>
          <w:sz w:val="28"/>
        </w:rPr>
        <w:t>
      3) уровень коррумпированности;</w:t>
      </w:r>
      <w:r>
        <w:br/>
      </w:r>
      <w:r>
        <w:rPr>
          <w:rFonts w:ascii="Times New Roman"/>
          <w:b w:val="false"/>
          <w:i w:val="false"/>
          <w:color w:val="000000"/>
          <w:sz w:val="28"/>
        </w:rPr>
        <w:t>
      4) уровень удовлетворенности служащих Национального Банка.</w:t>
      </w:r>
    </w:p>
    <w:bookmarkEnd w:id="4"/>
    <w:bookmarkStart w:name="z22" w:id="5"/>
    <w:p>
      <w:pPr>
        <w:spacing w:after="0"/>
        <w:ind w:left="0"/>
        <w:jc w:val="left"/>
      </w:pPr>
      <w:r>
        <w:rPr>
          <w:rFonts w:ascii="Times New Roman"/>
          <w:b/>
          <w:i w:val="false"/>
          <w:color w:val="000000"/>
        </w:rPr>
        <w:t xml:space="preserve"> 
2. Критерий «Эффективность использования человеческих ресурсов»</w:t>
      </w:r>
    </w:p>
    <w:bookmarkEnd w:id="5"/>
    <w:bookmarkStart w:name="z23" w:id="6"/>
    <w:p>
      <w:pPr>
        <w:spacing w:after="0"/>
        <w:ind w:left="0"/>
        <w:jc w:val="both"/>
      </w:pPr>
      <w:r>
        <w:rPr>
          <w:rFonts w:ascii="Times New Roman"/>
          <w:b w:val="false"/>
          <w:i w:val="false"/>
          <w:color w:val="000000"/>
          <w:sz w:val="28"/>
        </w:rPr>
        <w:t>
      13. Оценка по данному критерию проводится на основе представляемой Национальным Банком информации по форме согласно </w:t>
      </w:r>
      <w:r>
        <w:rPr>
          <w:rFonts w:ascii="Times New Roman"/>
          <w:b w:val="false"/>
          <w:i w:val="false"/>
          <w:color w:val="000000"/>
          <w:sz w:val="28"/>
        </w:rPr>
        <w:t>Приложениям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14. Оценка рассчитывается по следующей формуле:</w:t>
      </w:r>
    </w:p>
    <w:bookmarkEnd w:id="6"/>
    <w:p>
      <w:pPr>
        <w:spacing w:after="0"/>
        <w:ind w:left="0"/>
        <w:jc w:val="both"/>
      </w:pPr>
      <w:r>
        <w:rPr>
          <w:rFonts w:ascii="Times New Roman"/>
          <w:b w:val="false"/>
          <w:i w:val="false"/>
          <w:color w:val="000000"/>
          <w:sz w:val="28"/>
        </w:rPr>
        <w:t>К1 = Р1 + Р2 + Р3 + Р4</w:t>
      </w:r>
    </w:p>
    <w:bookmarkStart w:name="z25" w:id="7"/>
    <w:p>
      <w:pPr>
        <w:spacing w:after="0"/>
        <w:ind w:left="0"/>
        <w:jc w:val="both"/>
      </w:pPr>
      <w:r>
        <w:rPr>
          <w:rFonts w:ascii="Times New Roman"/>
          <w:b w:val="false"/>
          <w:i w:val="false"/>
          <w:color w:val="000000"/>
          <w:sz w:val="28"/>
        </w:rPr>
        <w:t>      где К1 – оценка Национального Банка по данному критерию;</w:t>
      </w:r>
      <w:r>
        <w:br/>
      </w:r>
      <w:r>
        <w:rPr>
          <w:rFonts w:ascii="Times New Roman"/>
          <w:b w:val="false"/>
          <w:i w:val="false"/>
          <w:color w:val="000000"/>
          <w:sz w:val="28"/>
        </w:rPr>
        <w:t>
      Р1 – показатель «уровень текучести кадров»;</w:t>
      </w:r>
      <w:r>
        <w:br/>
      </w:r>
      <w:r>
        <w:rPr>
          <w:rFonts w:ascii="Times New Roman"/>
          <w:b w:val="false"/>
          <w:i w:val="false"/>
          <w:color w:val="000000"/>
          <w:sz w:val="28"/>
        </w:rPr>
        <w:t>
      Р2 – показатель «укомплектованность штата Национального Банка»;</w:t>
      </w:r>
      <w:r>
        <w:br/>
      </w:r>
      <w:r>
        <w:rPr>
          <w:rFonts w:ascii="Times New Roman"/>
          <w:b w:val="false"/>
          <w:i w:val="false"/>
          <w:color w:val="000000"/>
          <w:sz w:val="28"/>
        </w:rPr>
        <w:t>
      Р3 – показатель «продвижение служащих Национального Банка».</w:t>
      </w:r>
      <w:r>
        <w:br/>
      </w:r>
      <w:r>
        <w:rPr>
          <w:rFonts w:ascii="Times New Roman"/>
          <w:b w:val="false"/>
          <w:i w:val="false"/>
          <w:color w:val="000000"/>
          <w:sz w:val="28"/>
        </w:rPr>
        <w:t>
      Р4 – показатель «фактическая продолжительность рабочего времени в Национальном Банке».</w:t>
      </w:r>
      <w:r>
        <w:br/>
      </w:r>
      <w:r>
        <w:rPr>
          <w:rFonts w:ascii="Times New Roman"/>
          <w:b w:val="false"/>
          <w:i w:val="false"/>
          <w:color w:val="000000"/>
          <w:sz w:val="28"/>
        </w:rPr>
        <w:t>
      Максимальное значение по данному критерию составляет 38 балла.</w:t>
      </w:r>
      <w:r>
        <w:br/>
      </w:r>
      <w:r>
        <w:rPr>
          <w:rFonts w:ascii="Times New Roman"/>
          <w:b w:val="false"/>
          <w:i w:val="false"/>
          <w:color w:val="000000"/>
          <w:sz w:val="28"/>
        </w:rPr>
        <w:t>
      15. Оценка по показателю «уровень текучести кадров» рассчитывается по следующей формуле:</w:t>
      </w:r>
    </w:p>
    <w:bookmarkEnd w:id="7"/>
    <w:p>
      <w:pPr>
        <w:spacing w:after="0"/>
        <w:ind w:left="0"/>
        <w:jc w:val="both"/>
      </w:pPr>
      <w:r>
        <w:drawing>
          <wp:inline distT="0" distB="0" distL="0" distR="0">
            <wp:extent cx="233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546100"/>
                    </a:xfrm>
                    <a:prstGeom prst="rect">
                      <a:avLst/>
                    </a:prstGeom>
                  </pic:spPr>
                </pic:pic>
              </a:graphicData>
            </a:graphic>
          </wp:inline>
        </w:drawing>
      </w:r>
    </w:p>
    <w:bookmarkStart w:name="z26" w:id="8"/>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14);</w:t>
      </w:r>
      <w:r>
        <w:br/>
      </w:r>
      <w:r>
        <w:rPr>
          <w:rFonts w:ascii="Times New Roman"/>
          <w:b w:val="false"/>
          <w:i w:val="false"/>
          <w:color w:val="000000"/>
          <w:sz w:val="28"/>
        </w:rPr>
        <w:t>
      a – количество служащих, уволенных в отчетном периоде;</w:t>
      </w:r>
      <w:r>
        <w:br/>
      </w:r>
      <w:r>
        <w:rPr>
          <w:rFonts w:ascii="Times New Roman"/>
          <w:b w:val="false"/>
          <w:i w:val="false"/>
          <w:color w:val="000000"/>
          <w:sz w:val="28"/>
        </w:rPr>
        <w:t>
      b – количество должностей в соответствии со штатным расписанием Национального Банка;</w:t>
      </w:r>
      <w:r>
        <w:br/>
      </w:r>
      <w:r>
        <w:rPr>
          <w:rFonts w:ascii="Times New Roman"/>
          <w:b w:val="false"/>
          <w:i w:val="false"/>
          <w:color w:val="000000"/>
          <w:sz w:val="28"/>
        </w:rPr>
        <w:t>
      5 – показатель жесткости.</w:t>
      </w:r>
      <w:r>
        <w:br/>
      </w:r>
      <w:r>
        <w:rPr>
          <w:rFonts w:ascii="Times New Roman"/>
          <w:b w:val="false"/>
          <w:i w:val="false"/>
          <w:color w:val="000000"/>
          <w:sz w:val="28"/>
        </w:rPr>
        <w:t>
      При расчете оценки по сменяемости не учитываются служащие, уволенные:</w:t>
      </w:r>
      <w:r>
        <w:br/>
      </w:r>
      <w:r>
        <w:rPr>
          <w:rFonts w:ascii="Times New Roman"/>
          <w:b w:val="false"/>
          <w:i w:val="false"/>
          <w:color w:val="000000"/>
          <w:sz w:val="28"/>
        </w:rPr>
        <w:t>
      в связи с выходом на пенсию;</w:t>
      </w:r>
      <w:r>
        <w:br/>
      </w:r>
      <w:r>
        <w:rPr>
          <w:rFonts w:ascii="Times New Roman"/>
          <w:b w:val="false"/>
          <w:i w:val="false"/>
          <w:color w:val="000000"/>
          <w:sz w:val="28"/>
        </w:rPr>
        <w:t>
      в связи с реорганизацией Национального Банка или сокращением штата;</w:t>
      </w:r>
      <w:r>
        <w:br/>
      </w:r>
      <w:r>
        <w:rPr>
          <w:rFonts w:ascii="Times New Roman"/>
          <w:b w:val="false"/>
          <w:i w:val="false"/>
          <w:color w:val="000000"/>
          <w:sz w:val="28"/>
        </w:rPr>
        <w:t>
      по болезни, в связи со смертью;</w:t>
      </w:r>
      <w:r>
        <w:br/>
      </w:r>
      <w:r>
        <w:rPr>
          <w:rFonts w:ascii="Times New Roman"/>
          <w:b w:val="false"/>
          <w:i w:val="false"/>
          <w:color w:val="000000"/>
          <w:sz w:val="28"/>
        </w:rPr>
        <w:t>
      в связи с назначением на политическую должность;</w:t>
      </w:r>
      <w:r>
        <w:br/>
      </w:r>
      <w:r>
        <w:rPr>
          <w:rFonts w:ascii="Times New Roman"/>
          <w:b w:val="false"/>
          <w:i w:val="false"/>
          <w:color w:val="000000"/>
          <w:sz w:val="28"/>
        </w:rPr>
        <w:t>
      в связи с уходом в военные и правоохранительные органы;</w:t>
      </w:r>
      <w:r>
        <w:br/>
      </w:r>
      <w:r>
        <w:rPr>
          <w:rFonts w:ascii="Times New Roman"/>
          <w:b w:val="false"/>
          <w:i w:val="false"/>
          <w:color w:val="000000"/>
          <w:sz w:val="28"/>
        </w:rPr>
        <w:t>
      в связи с выходом на работу основного работника (из отпуска по уходу за ребенком, из отпуска без сохранения заработной оплаты в связи с прохождением обучения, в том числе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8"/>
        </w:rPr>
        <w:t>
      Не учитываются также служащие, уволенные в системе Национального Банка (из центрального аппарата в филиалы и ведомства, из филиалов и ведомств в центральный аппарат).</w:t>
      </w:r>
      <w:r>
        <w:br/>
      </w:r>
      <w:r>
        <w:rPr>
          <w:rFonts w:ascii="Times New Roman"/>
          <w:b w:val="false"/>
          <w:i w:val="false"/>
          <w:color w:val="000000"/>
          <w:sz w:val="28"/>
        </w:rPr>
        <w:t>
      Если после смены политических государственных служащих Национального Банка (председатель, заместители председателя) увольняется по собственному желанию более 3% служащих руководящего звена (председатели комитетов, их заместители, директора департаментов и их заместители, руководители самостоятельных управлений и их заместители) по итогам квартала, отнимается 3 балла.</w:t>
      </w:r>
      <w:r>
        <w:br/>
      </w:r>
      <w:r>
        <w:rPr>
          <w:rFonts w:ascii="Times New Roman"/>
          <w:b w:val="false"/>
          <w:i w:val="false"/>
          <w:color w:val="000000"/>
          <w:sz w:val="28"/>
        </w:rPr>
        <w:t>
      Если полученный результат составил значение со знаком минус, по данному показателю ставится значение 0.</w:t>
      </w:r>
      <w:r>
        <w:br/>
      </w:r>
      <w:r>
        <w:rPr>
          <w:rFonts w:ascii="Times New Roman"/>
          <w:b w:val="false"/>
          <w:i w:val="false"/>
          <w:color w:val="000000"/>
          <w:sz w:val="28"/>
        </w:rPr>
        <w:t>
      Максимальное значение по данному показателю составляет 14 баллов.</w:t>
      </w:r>
      <w:r>
        <w:br/>
      </w:r>
      <w:r>
        <w:rPr>
          <w:rFonts w:ascii="Times New Roman"/>
          <w:b w:val="false"/>
          <w:i w:val="false"/>
          <w:color w:val="000000"/>
          <w:sz w:val="28"/>
        </w:rPr>
        <w:t>
      16. Оценка по показателю «укомплектованность штата Национального Банка» рассчитывается по двум формулам:</w:t>
      </w:r>
      <w:r>
        <w:br/>
      </w:r>
      <w:r>
        <w:rPr>
          <w:rFonts w:ascii="Times New Roman"/>
          <w:b w:val="false"/>
          <w:i w:val="false"/>
          <w:color w:val="000000"/>
          <w:sz w:val="28"/>
        </w:rPr>
        <w:t>
      в случаях, когда S&gt;5 применяется формула 1):</w:t>
      </w:r>
    </w:p>
    <w:bookmarkEnd w:id="8"/>
    <w:p>
      <w:pPr>
        <w:spacing w:after="0"/>
        <w:ind w:left="0"/>
        <w:jc w:val="both"/>
      </w:pPr>
      <w:r>
        <w:drawing>
          <wp:inline distT="0" distB="0" distL="0" distR="0">
            <wp:extent cx="269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92400" cy="546100"/>
                    </a:xfrm>
                    <a:prstGeom prst="rect">
                      <a:avLst/>
                    </a:prstGeom>
                  </pic:spPr>
                </pic:pic>
              </a:graphicData>
            </a:graphic>
          </wp:inline>
        </w:drawing>
      </w:r>
    </w:p>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10);</w:t>
      </w:r>
      <w:r>
        <w:br/>
      </w:r>
      <w:r>
        <w:rPr>
          <w:rFonts w:ascii="Times New Roman"/>
          <w:b w:val="false"/>
          <w:i w:val="false"/>
          <w:color w:val="000000"/>
          <w:sz w:val="28"/>
        </w:rPr>
        <w:t>
      a – количество дней, образовавшихся за счет наличия вакантных должностей, в том числе по причине ухода служащего на длительное обучение либо в отпуск по уходу за ребенком (за исключением 22 рабочих дней, затраченных на проведение конкурса на занятие данной вакантной должности);</w:t>
      </w:r>
      <w:r>
        <w:br/>
      </w:r>
      <w:r>
        <w:rPr>
          <w:rFonts w:ascii="Times New Roman"/>
          <w:b w:val="false"/>
          <w:i w:val="false"/>
          <w:color w:val="000000"/>
          <w:sz w:val="28"/>
        </w:rPr>
        <w:t>
      b – количество дней, в течение которых должности не были заняты по причине болезни служащих Национального Банка (кроме случаев нахождения на больничном беременных женщин при сроке беременности свыше 20 недель, случаев нахождения работников на больничном в связи с производственной травмой, случаев нахождения на больничном работников, имеющих заболевания, определенные отдельным списком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4 декабря 2007 года № 1171 «Об утверждении перечня видов заболеваний, при которых может устанавливаться срок временной нетрудоспособности более двух месяцев») и по другим причинам (отпуск без сохранения заработной платы, отстранение). В данное количество не входят случаи нахождения работника в ежегодном трудовом отпуске, командировке, в отпуске по беременности и родам, отпуске без сохранения заработной платы до пяти календарных дней на основаниях, указанных в </w:t>
      </w:r>
      <w:r>
        <w:rPr>
          <w:rFonts w:ascii="Times New Roman"/>
          <w:b w:val="false"/>
          <w:i w:val="false"/>
          <w:color w:val="000000"/>
          <w:sz w:val="28"/>
        </w:rPr>
        <w:t>Трудовом кодексе</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 общее количество человекодней;</w:t>
      </w:r>
      <w:r>
        <w:br/>
      </w:r>
      <w:r>
        <w:rPr>
          <w:rFonts w:ascii="Times New Roman"/>
          <w:b w:val="false"/>
          <w:i w:val="false"/>
          <w:color w:val="000000"/>
          <w:sz w:val="28"/>
        </w:rPr>
        <w:t>
      10 – показатель жесткости оценки.</w:t>
      </w:r>
      <w:r>
        <w:br/>
      </w:r>
      <w:r>
        <w:rPr>
          <w:rFonts w:ascii="Times New Roman"/>
          <w:b w:val="false"/>
          <w:i w:val="false"/>
          <w:color w:val="000000"/>
          <w:sz w:val="28"/>
        </w:rPr>
        <w:t>
      Общее количество человекодней определяется по следующей формуле:</w:t>
      </w:r>
    </w:p>
    <w:p>
      <w:pPr>
        <w:spacing w:after="0"/>
        <w:ind w:left="0"/>
        <w:jc w:val="both"/>
      </w:pPr>
      <w:r>
        <w:drawing>
          <wp:inline distT="0" distB="0" distL="0" distR="0">
            <wp:extent cx="1282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82700" cy="355600"/>
                    </a:xfrm>
                    <a:prstGeom prst="rect">
                      <a:avLst/>
                    </a:prstGeom>
                  </pic:spPr>
                </pic:pic>
              </a:graphicData>
            </a:graphic>
          </wp:inline>
        </w:drawing>
      </w:r>
    </w:p>
    <w:p>
      <w:pPr>
        <w:spacing w:after="0"/>
        <w:ind w:left="0"/>
        <w:jc w:val="both"/>
      </w:pPr>
      <w:r>
        <w:rPr>
          <w:rFonts w:ascii="Times New Roman"/>
          <w:b w:val="false"/>
          <w:i w:val="false"/>
          <w:color w:val="000000"/>
          <w:sz w:val="28"/>
        </w:rPr>
        <w:t>      где m – средняя штатная численность Национального Банка</w:t>
      </w:r>
      <w:r>
        <w:br/>
      </w:r>
      <w:r>
        <w:rPr>
          <w:rFonts w:ascii="Times New Roman"/>
          <w:b w:val="false"/>
          <w:i w:val="false"/>
          <w:color w:val="000000"/>
          <w:sz w:val="28"/>
        </w:rPr>
        <w:t>
      n – количество рабочих дней в году.</w:t>
      </w:r>
      <w:r>
        <w:br/>
      </w:r>
      <w:r>
        <w:rPr>
          <w:rFonts w:ascii="Times New Roman"/>
          <w:b w:val="false"/>
          <w:i w:val="false"/>
          <w:color w:val="000000"/>
          <w:sz w:val="28"/>
        </w:rPr>
        <w:t>
      Средняя штатная численность определяется как среднее значение суммы штатной численности Национального Банка с первого по четвертый квартал включительно (далее по тексту – средняя штатная численность).</w:t>
      </w:r>
      <w:r>
        <w:br/>
      </w:r>
      <w:r>
        <w:rPr>
          <w:rFonts w:ascii="Times New Roman"/>
          <w:b w:val="false"/>
          <w:i w:val="false"/>
          <w:color w:val="000000"/>
          <w:sz w:val="28"/>
        </w:rPr>
        <w:t>
      в случаях, когда S&lt;или=5, применяется формула 2):</w:t>
      </w:r>
    </w:p>
    <w:p>
      <w:pPr>
        <w:spacing w:after="0"/>
        <w:ind w:left="0"/>
        <w:jc w:val="both"/>
      </w:pPr>
      <w:r>
        <w:drawing>
          <wp:inline distT="0" distB="0" distL="0" distR="0">
            <wp:extent cx="2159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0" cy="596900"/>
                    </a:xfrm>
                    <a:prstGeom prst="rect">
                      <a:avLst/>
                    </a:prstGeom>
                  </pic:spPr>
                </pic:pic>
              </a:graphicData>
            </a:graphic>
          </wp:inline>
        </w:drawing>
      </w:r>
    </w:p>
    <w:p>
      <w:pPr>
        <w:spacing w:after="0"/>
        <w:ind w:left="0"/>
        <w:jc w:val="both"/>
      </w:pPr>
      <w:r>
        <w:rPr>
          <w:rFonts w:ascii="Times New Roman"/>
          <w:b w:val="false"/>
          <w:i w:val="false"/>
          <w:color w:val="000000"/>
          <w:sz w:val="28"/>
        </w:rPr>
        <w:t>      Для расчета коэффициента S применяется формула:</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5200" cy="558800"/>
                    </a:xfrm>
                    <a:prstGeom prst="rect">
                      <a:avLst/>
                    </a:prstGeom>
                  </pic:spPr>
                </pic:pic>
              </a:graphicData>
            </a:graphic>
          </wp:inline>
        </w:drawing>
      </w:r>
    </w:p>
    <w:bookmarkStart w:name="z27" w:id="9"/>
    <w:p>
      <w:pPr>
        <w:spacing w:after="0"/>
        <w:ind w:left="0"/>
        <w:jc w:val="both"/>
      </w:pPr>
      <w:r>
        <w:rPr>
          <w:rFonts w:ascii="Times New Roman"/>
          <w:b w:val="false"/>
          <w:i w:val="false"/>
          <w:color w:val="000000"/>
          <w:sz w:val="28"/>
        </w:rPr>
        <w:t>      С помощью коэффициента S определяется количество вакантных дней, образовавшихся за счет болезней и по другим причинам, приходящихся в среднем на каждого работника. Предельное значение для данного коэффициента равно 5 рабочим дням.</w:t>
      </w:r>
      <w:r>
        <w:br/>
      </w:r>
      <w:r>
        <w:rPr>
          <w:rFonts w:ascii="Times New Roman"/>
          <w:b w:val="false"/>
          <w:i w:val="false"/>
          <w:color w:val="000000"/>
          <w:sz w:val="28"/>
        </w:rPr>
        <w:t>
      Если полученный результат составил значение со знаком минус, по данному показателю ставится оценка 0.</w:t>
      </w:r>
      <w:r>
        <w:br/>
      </w:r>
      <w:r>
        <w:rPr>
          <w:rFonts w:ascii="Times New Roman"/>
          <w:b w:val="false"/>
          <w:i w:val="false"/>
          <w:color w:val="000000"/>
          <w:sz w:val="28"/>
        </w:rPr>
        <w:t>
      Максимальное значение по данному показателю составляет 10 баллов.</w:t>
      </w:r>
      <w:r>
        <w:br/>
      </w:r>
      <w:r>
        <w:rPr>
          <w:rFonts w:ascii="Times New Roman"/>
          <w:b w:val="false"/>
          <w:i w:val="false"/>
          <w:color w:val="000000"/>
          <w:sz w:val="28"/>
        </w:rPr>
        <w:t>
      17. Оценка по показателю «продвижение служащих Национального Банка» рассчитывается по следующей формуле:</w:t>
      </w:r>
    </w:p>
    <w:bookmarkEnd w:id="9"/>
    <w:p>
      <w:pPr>
        <w:spacing w:after="0"/>
        <w:ind w:left="0"/>
        <w:jc w:val="both"/>
      </w:pPr>
      <w:r>
        <w:drawing>
          <wp:inline distT="0" distB="0" distL="0" distR="0">
            <wp:extent cx="1117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17600" cy="533400"/>
                    </a:xfrm>
                    <a:prstGeom prst="rect">
                      <a:avLst/>
                    </a:prstGeom>
                  </pic:spPr>
                </pic:pic>
              </a:graphicData>
            </a:graphic>
          </wp:inline>
        </w:drawing>
      </w:r>
    </w:p>
    <w:bookmarkStart w:name="z28" w:id="10"/>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8);</w:t>
      </w:r>
      <w:r>
        <w:br/>
      </w:r>
      <w:r>
        <w:rPr>
          <w:rFonts w:ascii="Times New Roman"/>
          <w:b w:val="false"/>
          <w:i w:val="false"/>
          <w:color w:val="000000"/>
          <w:sz w:val="28"/>
        </w:rPr>
        <w:t>
      a – количество служащих, назначенных на вышестоящую должность из числа работников Национального Банка;</w:t>
      </w:r>
      <w:r>
        <w:br/>
      </w:r>
      <w:r>
        <w:rPr>
          <w:rFonts w:ascii="Times New Roman"/>
          <w:b w:val="false"/>
          <w:i w:val="false"/>
          <w:color w:val="000000"/>
          <w:sz w:val="28"/>
        </w:rPr>
        <w:t>
      b – общее количество служащих Национального Банка, назначенных на должности в порядке перевода.</w:t>
      </w:r>
      <w:r>
        <w:br/>
      </w:r>
      <w:r>
        <w:rPr>
          <w:rFonts w:ascii="Times New Roman"/>
          <w:b w:val="false"/>
          <w:i w:val="false"/>
          <w:color w:val="000000"/>
          <w:sz w:val="28"/>
        </w:rPr>
        <w:t>
      В случае, если в Национальном Банке не производились назначения на вышестоящие должности в связи с отсутствием вакантных вышестоящих должностей, по данному показателю ставится 4 баллов.</w:t>
      </w:r>
      <w:r>
        <w:br/>
      </w:r>
      <w:r>
        <w:rPr>
          <w:rFonts w:ascii="Times New Roman"/>
          <w:b w:val="false"/>
          <w:i w:val="false"/>
          <w:color w:val="000000"/>
          <w:sz w:val="28"/>
        </w:rPr>
        <w:t>
      Максимальное значение по данному показателю составляет 8 баллов.</w:t>
      </w:r>
      <w:r>
        <w:br/>
      </w:r>
      <w:r>
        <w:rPr>
          <w:rFonts w:ascii="Times New Roman"/>
          <w:b w:val="false"/>
          <w:i w:val="false"/>
          <w:color w:val="000000"/>
          <w:sz w:val="28"/>
        </w:rPr>
        <w:t>
      18. Оценка по показателю «фактическая продолжительность рабочего времени в Национальном Банке» рассчитывается по следующей формуле:</w:t>
      </w:r>
    </w:p>
    <w:bookmarkEnd w:id="10"/>
    <w:p>
      <w:pPr>
        <w:spacing w:after="0"/>
        <w:ind w:left="0"/>
        <w:jc w:val="both"/>
      </w:pPr>
      <w:r>
        <w:rPr>
          <w:rFonts w:ascii="Times New Roman"/>
          <w:b w:val="false"/>
          <w:i w:val="false"/>
          <w:color w:val="000000"/>
          <w:sz w:val="28"/>
        </w:rPr>
        <w:t>Р4 = k (2 – a/b)</w:t>
      </w:r>
    </w:p>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6);</w:t>
      </w:r>
      <w:r>
        <w:br/>
      </w:r>
      <w:r>
        <w:rPr>
          <w:rFonts w:ascii="Times New Roman"/>
          <w:b w:val="false"/>
          <w:i w:val="false"/>
          <w:color w:val="000000"/>
          <w:sz w:val="28"/>
        </w:rPr>
        <w:t>
      a – среднее количество человекочасов в Национальном Банке;</w:t>
      </w:r>
      <w:r>
        <w:br/>
      </w:r>
      <w:r>
        <w:rPr>
          <w:rFonts w:ascii="Times New Roman"/>
          <w:b w:val="false"/>
          <w:i w:val="false"/>
          <w:color w:val="000000"/>
          <w:sz w:val="28"/>
        </w:rPr>
        <w:t>
      b – установленная трудовым законодательством продолжительность рабочего времени в совокупности за отчетный период (40 часов в неделю).</w:t>
      </w:r>
      <w:r>
        <w:br/>
      </w:r>
      <w:r>
        <w:rPr>
          <w:rFonts w:ascii="Times New Roman"/>
          <w:b w:val="false"/>
          <w:i w:val="false"/>
          <w:color w:val="000000"/>
          <w:sz w:val="28"/>
        </w:rPr>
        <w:t>
      Среднее количество человекочасов определяется по следующей формуле:</w:t>
      </w:r>
    </w:p>
    <w:p>
      <w:pPr>
        <w:spacing w:after="0"/>
        <w:ind w:left="0"/>
        <w:jc w:val="both"/>
      </w:pPr>
      <w:r>
        <w:rPr>
          <w:rFonts w:ascii="Times New Roman"/>
          <w:b w:val="false"/>
          <w:i w:val="false"/>
          <w:color w:val="000000"/>
          <w:sz w:val="28"/>
        </w:rPr>
        <w:t>а = m/n</w:t>
      </w:r>
    </w:p>
    <w:p>
      <w:pPr>
        <w:spacing w:after="0"/>
        <w:ind w:left="0"/>
        <w:jc w:val="both"/>
      </w:pPr>
      <w:r>
        <w:rPr>
          <w:rFonts w:ascii="Times New Roman"/>
          <w:b w:val="false"/>
          <w:i w:val="false"/>
          <w:color w:val="000000"/>
          <w:sz w:val="28"/>
        </w:rPr>
        <w:t>      m – общее количество человекочасов, отработанных служащими Национального Банка в течении отчетного периода, включая работы в сверхурочное время, а также по праздничным и выходным дням (за исключением человекочасов, отработанных служащими по письменному распоряжению Председателя Национального Банка, его заместителей при наличии письменных подтверждений распоряжений, а также компенсационных выплат за переработку);</w:t>
      </w:r>
      <w:r>
        <w:br/>
      </w:r>
      <w:r>
        <w:rPr>
          <w:rFonts w:ascii="Times New Roman"/>
          <w:b w:val="false"/>
          <w:i w:val="false"/>
          <w:color w:val="000000"/>
          <w:sz w:val="28"/>
        </w:rPr>
        <w:t>
      n – средняя штатная численность Национального Банка.</w:t>
      </w:r>
      <w:r>
        <w:br/>
      </w:r>
      <w:r>
        <w:rPr>
          <w:rFonts w:ascii="Times New Roman"/>
          <w:b w:val="false"/>
          <w:i w:val="false"/>
          <w:color w:val="000000"/>
          <w:sz w:val="28"/>
        </w:rPr>
        <w:t>
      Общее количество человекочасов, отработанных служащими Национального Банка в течение отчетного периода будут рассчитаны посредством данных автоматизированной электронно-пропускной системы.</w:t>
      </w:r>
      <w:r>
        <w:br/>
      </w:r>
      <w:r>
        <w:rPr>
          <w:rFonts w:ascii="Times New Roman"/>
          <w:b w:val="false"/>
          <w:i w:val="false"/>
          <w:color w:val="000000"/>
          <w:sz w:val="28"/>
        </w:rPr>
        <w:t>
      По данному показателю филиалы и ведомства Национального Банка будут оцениваться с 2015 года.</w:t>
      </w:r>
      <w:r>
        <w:br/>
      </w:r>
      <w:r>
        <w:rPr>
          <w:rFonts w:ascii="Times New Roman"/>
          <w:b w:val="false"/>
          <w:i w:val="false"/>
          <w:color w:val="000000"/>
          <w:sz w:val="28"/>
        </w:rPr>
        <w:t>
      В случае отсутствия автоматизированной электронно-пропускной системы, Национальному Банку по данному показателю ставится значение 0.</w:t>
      </w:r>
      <w:r>
        <w:br/>
      </w:r>
      <w:r>
        <w:rPr>
          <w:rFonts w:ascii="Times New Roman"/>
          <w:b w:val="false"/>
          <w:i w:val="false"/>
          <w:color w:val="000000"/>
          <w:sz w:val="28"/>
        </w:rPr>
        <w:t>
      Если полученный результат составил значение со знаком минус, по данному показателю ставится значение 0.</w:t>
      </w:r>
      <w:r>
        <w:br/>
      </w:r>
      <w:r>
        <w:rPr>
          <w:rFonts w:ascii="Times New Roman"/>
          <w:b w:val="false"/>
          <w:i w:val="false"/>
          <w:color w:val="000000"/>
          <w:sz w:val="28"/>
        </w:rPr>
        <w:t>
      Максимальное значение по данному показателю составляет 6 баллов.</w:t>
      </w:r>
    </w:p>
    <w:bookmarkStart w:name="z29" w:id="11"/>
    <w:p>
      <w:pPr>
        <w:spacing w:after="0"/>
        <w:ind w:left="0"/>
        <w:jc w:val="left"/>
      </w:pPr>
      <w:r>
        <w:rPr>
          <w:rFonts w:ascii="Times New Roman"/>
          <w:b/>
          <w:i w:val="false"/>
          <w:color w:val="000000"/>
        </w:rPr>
        <w:t xml:space="preserve"> 
3. Критерий «Обучение служащих Национального Банка»</w:t>
      </w:r>
    </w:p>
    <w:bookmarkEnd w:id="11"/>
    <w:bookmarkStart w:name="z30" w:id="12"/>
    <w:p>
      <w:pPr>
        <w:spacing w:after="0"/>
        <w:ind w:left="0"/>
        <w:jc w:val="both"/>
      </w:pPr>
      <w:r>
        <w:rPr>
          <w:rFonts w:ascii="Times New Roman"/>
          <w:b w:val="false"/>
          <w:i w:val="false"/>
          <w:color w:val="000000"/>
          <w:sz w:val="28"/>
        </w:rPr>
        <w:t>
      19. Оценка по данному критерию проводится на основе представляемой Национальным Банком информации о служащих, подлежащих прохождению и прошедших повышение квалификации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20. Оценка рассчитывается по следующей формуле:</w:t>
      </w:r>
    </w:p>
    <w:bookmarkEnd w:id="12"/>
    <w:p>
      <w:pPr>
        <w:spacing w:after="0"/>
        <w:ind w:left="0"/>
        <w:jc w:val="both"/>
      </w:pPr>
      <w:r>
        <w:rPr>
          <w:rFonts w:ascii="Times New Roman"/>
          <w:b w:val="false"/>
          <w:i w:val="false"/>
          <w:color w:val="000000"/>
          <w:sz w:val="28"/>
        </w:rPr>
        <w:t>К2 = Р1</w:t>
      </w:r>
    </w:p>
    <w:bookmarkStart w:name="z32" w:id="13"/>
    <w:p>
      <w:pPr>
        <w:spacing w:after="0"/>
        <w:ind w:left="0"/>
        <w:jc w:val="both"/>
      </w:pPr>
      <w:r>
        <w:rPr>
          <w:rFonts w:ascii="Times New Roman"/>
          <w:b w:val="false"/>
          <w:i w:val="false"/>
          <w:color w:val="000000"/>
          <w:sz w:val="28"/>
        </w:rPr>
        <w:t>      где К2 – оценка Национального Банка по данному критерию;</w:t>
      </w:r>
      <w:r>
        <w:br/>
      </w:r>
      <w:r>
        <w:rPr>
          <w:rFonts w:ascii="Times New Roman"/>
          <w:b w:val="false"/>
          <w:i w:val="false"/>
          <w:color w:val="000000"/>
          <w:sz w:val="28"/>
        </w:rPr>
        <w:t>
      Р1 – показатель «прохождение служащими Национального Банка повышение квалификации».</w:t>
      </w:r>
      <w:r>
        <w:br/>
      </w:r>
      <w:r>
        <w:rPr>
          <w:rFonts w:ascii="Times New Roman"/>
          <w:b w:val="false"/>
          <w:i w:val="false"/>
          <w:color w:val="000000"/>
          <w:sz w:val="28"/>
        </w:rPr>
        <w:t>
      Максимальное значение по данному критерию составляет 20 балла.</w:t>
      </w:r>
      <w:r>
        <w:br/>
      </w:r>
      <w:r>
        <w:rPr>
          <w:rFonts w:ascii="Times New Roman"/>
          <w:b w:val="false"/>
          <w:i w:val="false"/>
          <w:color w:val="000000"/>
          <w:sz w:val="28"/>
        </w:rPr>
        <w:t>
      21. Оценка по показателю «прохождение служащими Национального Банка повышение квалификации» рассчитывается по следующей формуле:</w:t>
      </w:r>
    </w:p>
    <w:bookmarkEnd w:id="13"/>
    <w:p>
      <w:pPr>
        <w:spacing w:after="0"/>
        <w:ind w:left="0"/>
        <w:jc w:val="both"/>
      </w:pPr>
      <w:r>
        <w:drawing>
          <wp:inline distT="0" distB="0" distL="0" distR="0">
            <wp:extent cx="1117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17600" cy="558800"/>
                    </a:xfrm>
                    <a:prstGeom prst="rect">
                      <a:avLst/>
                    </a:prstGeom>
                  </pic:spPr>
                </pic:pic>
              </a:graphicData>
            </a:graphic>
          </wp:inline>
        </w:drawing>
      </w:r>
    </w:p>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20);</w:t>
      </w:r>
      <w:r>
        <w:br/>
      </w:r>
      <w:r>
        <w:rPr>
          <w:rFonts w:ascii="Times New Roman"/>
          <w:b w:val="false"/>
          <w:i w:val="false"/>
          <w:color w:val="000000"/>
          <w:sz w:val="28"/>
        </w:rPr>
        <w:t>
      a – количество служащих Национального Банка, прошедших повышение квалификации в отчетном периоде, из числа подлежащих;</w:t>
      </w:r>
      <w:r>
        <w:br/>
      </w:r>
      <w:r>
        <w:rPr>
          <w:rFonts w:ascii="Times New Roman"/>
          <w:b w:val="false"/>
          <w:i w:val="false"/>
          <w:color w:val="000000"/>
          <w:sz w:val="28"/>
        </w:rPr>
        <w:t>
      b – количество служащих Национального Банка, подлежащих прохождению повышение квалификации в отчетном периоде.</w:t>
      </w:r>
      <w:r>
        <w:br/>
      </w:r>
      <w:r>
        <w:rPr>
          <w:rFonts w:ascii="Times New Roman"/>
          <w:b w:val="false"/>
          <w:i w:val="false"/>
          <w:color w:val="000000"/>
          <w:sz w:val="28"/>
        </w:rPr>
        <w:t>
      В случае отсутствия служащих Национального Банка, подлежащих повышению квалификации по данному показателю ставится максимальное значение.</w:t>
      </w:r>
      <w:r>
        <w:br/>
      </w:r>
      <w:r>
        <w:rPr>
          <w:rFonts w:ascii="Times New Roman"/>
          <w:b w:val="false"/>
          <w:i w:val="false"/>
          <w:color w:val="000000"/>
          <w:sz w:val="28"/>
        </w:rPr>
        <w:t>
      Максимальное значение по данному показателю составляет 20 баллов.</w:t>
      </w:r>
    </w:p>
    <w:bookmarkStart w:name="z33" w:id="14"/>
    <w:p>
      <w:pPr>
        <w:spacing w:after="0"/>
        <w:ind w:left="0"/>
        <w:jc w:val="left"/>
      </w:pPr>
      <w:r>
        <w:rPr>
          <w:rFonts w:ascii="Times New Roman"/>
          <w:b/>
          <w:i w:val="false"/>
          <w:color w:val="000000"/>
        </w:rPr>
        <w:t xml:space="preserve"> 
4. Критерий «Уровень коррумпированности»</w:t>
      </w:r>
    </w:p>
    <w:bookmarkEnd w:id="14"/>
    <w:bookmarkStart w:name="z34" w:id="15"/>
    <w:p>
      <w:pPr>
        <w:spacing w:after="0"/>
        <w:ind w:left="0"/>
        <w:jc w:val="both"/>
      </w:pPr>
      <w:r>
        <w:rPr>
          <w:rFonts w:ascii="Times New Roman"/>
          <w:b w:val="false"/>
          <w:i w:val="false"/>
          <w:color w:val="000000"/>
          <w:sz w:val="28"/>
        </w:rPr>
        <w:t>
      22. Оценка проводится на основе информации Комитета по правовой статистике и специальным учетам Генеральной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23. Оценка рассчитывается по следующей формуле:</w:t>
      </w:r>
    </w:p>
    <w:bookmarkEnd w:id="15"/>
    <w:p>
      <w:pPr>
        <w:spacing w:after="0"/>
        <w:ind w:left="0"/>
        <w:jc w:val="both"/>
      </w:pPr>
      <w:r>
        <w:rPr>
          <w:rFonts w:ascii="Times New Roman"/>
          <w:b w:val="false"/>
          <w:i w:val="false"/>
          <w:color w:val="000000"/>
          <w:sz w:val="28"/>
        </w:rPr>
        <w:t>К3 = Р1 + Р2 + P3</w:t>
      </w:r>
    </w:p>
    <w:bookmarkStart w:name="z36" w:id="16"/>
    <w:p>
      <w:pPr>
        <w:spacing w:after="0"/>
        <w:ind w:left="0"/>
        <w:jc w:val="both"/>
      </w:pPr>
      <w:r>
        <w:rPr>
          <w:rFonts w:ascii="Times New Roman"/>
          <w:b w:val="false"/>
          <w:i w:val="false"/>
          <w:color w:val="000000"/>
          <w:sz w:val="28"/>
        </w:rPr>
        <w:t>      где К3 – оценка Национального Банка по данному критерию;</w:t>
      </w:r>
      <w:r>
        <w:br/>
      </w:r>
      <w:r>
        <w:rPr>
          <w:rFonts w:ascii="Times New Roman"/>
          <w:b w:val="false"/>
          <w:i w:val="false"/>
          <w:color w:val="000000"/>
          <w:sz w:val="28"/>
        </w:rPr>
        <w:t>
      Р1 – показатель «количество служащих, осужденных за совершение коррупционного преступления, в том числе являвшихся служащими Национального Банка на момент совершения преступления»;</w:t>
      </w:r>
      <w:r>
        <w:br/>
      </w:r>
      <w:r>
        <w:rPr>
          <w:rFonts w:ascii="Times New Roman"/>
          <w:b w:val="false"/>
          <w:i w:val="false"/>
          <w:color w:val="000000"/>
          <w:sz w:val="28"/>
        </w:rPr>
        <w:t>
      Р2 – показатель «количество служащих, привлеченных к административной ответственности за совершение коррупционного правонарушения, в том числе являвшихся служащими Национального Банка на момент совершения правонарушения»;</w:t>
      </w:r>
      <w:r>
        <w:br/>
      </w:r>
      <w:r>
        <w:rPr>
          <w:rFonts w:ascii="Times New Roman"/>
          <w:b w:val="false"/>
          <w:i w:val="false"/>
          <w:color w:val="000000"/>
          <w:sz w:val="28"/>
        </w:rPr>
        <w:t>
      Р3 – показатель «количество служащих Национального Банка, привлеченных к дисциплинарной ответственности за совершение коррупционного правонарушения».</w:t>
      </w:r>
      <w:r>
        <w:br/>
      </w:r>
      <w:r>
        <w:rPr>
          <w:rFonts w:ascii="Times New Roman"/>
          <w:b w:val="false"/>
          <w:i w:val="false"/>
          <w:color w:val="000000"/>
          <w:sz w:val="28"/>
        </w:rPr>
        <w:t>
      Максимальное значение по данному критерию составляет 18 баллов.</w:t>
      </w:r>
      <w:r>
        <w:br/>
      </w:r>
      <w:r>
        <w:rPr>
          <w:rFonts w:ascii="Times New Roman"/>
          <w:b w:val="false"/>
          <w:i w:val="false"/>
          <w:color w:val="000000"/>
          <w:sz w:val="28"/>
        </w:rPr>
        <w:t>
      24. Оценка по показателю «количество служащих, осужденных за совершение коррупционного преступления, в том числе являвшихся служащими Национального Банка на момент совершения преступления» рассчитывается по следующей формуле:</w:t>
      </w:r>
    </w:p>
    <w:bookmarkEnd w:id="16"/>
    <w:p>
      <w:pPr>
        <w:spacing w:after="0"/>
        <w:ind w:left="0"/>
        <w:jc w:val="both"/>
      </w:pPr>
      <w:r>
        <w:rPr>
          <w:rFonts w:ascii="Times New Roman"/>
          <w:b w:val="false"/>
          <w:i w:val="false"/>
          <w:color w:val="000000"/>
          <w:sz w:val="28"/>
        </w:rPr>
        <w:t>P1 = 6 – 0,4 а</w:t>
      </w:r>
    </w:p>
    <w:bookmarkStart w:name="z37" w:id="17"/>
    <w:p>
      <w:pPr>
        <w:spacing w:after="0"/>
        <w:ind w:left="0"/>
        <w:jc w:val="both"/>
      </w:pPr>
      <w:r>
        <w:rPr>
          <w:rFonts w:ascii="Times New Roman"/>
          <w:b w:val="false"/>
          <w:i w:val="false"/>
          <w:color w:val="000000"/>
          <w:sz w:val="28"/>
        </w:rPr>
        <w:t>      a – количество служащих, осужденных за совершение коррупционного преступления, в том числе являвшихся служащими Национального Банка на момент совершения преступления;</w:t>
      </w:r>
      <w:r>
        <w:br/>
      </w:r>
      <w:r>
        <w:rPr>
          <w:rFonts w:ascii="Times New Roman"/>
          <w:b w:val="false"/>
          <w:i w:val="false"/>
          <w:color w:val="000000"/>
          <w:sz w:val="28"/>
        </w:rPr>
        <w:t>
      0,4 – показатель жесткости оценки.</w:t>
      </w:r>
      <w:r>
        <w:br/>
      </w:r>
      <w:r>
        <w:rPr>
          <w:rFonts w:ascii="Times New Roman"/>
          <w:b w:val="false"/>
          <w:i w:val="false"/>
          <w:color w:val="000000"/>
          <w:sz w:val="28"/>
        </w:rPr>
        <w:t>
      Если полученный результат составил значение со знаком минус, по данному показателю ставится значение 0.</w:t>
      </w:r>
      <w:r>
        <w:br/>
      </w:r>
      <w:r>
        <w:rPr>
          <w:rFonts w:ascii="Times New Roman"/>
          <w:b w:val="false"/>
          <w:i w:val="false"/>
          <w:color w:val="000000"/>
          <w:sz w:val="28"/>
        </w:rPr>
        <w:t>
      Максимальное значение по данному показателю составляет 6 баллов.</w:t>
      </w:r>
      <w:r>
        <w:br/>
      </w:r>
      <w:r>
        <w:rPr>
          <w:rFonts w:ascii="Times New Roman"/>
          <w:b w:val="false"/>
          <w:i w:val="false"/>
          <w:color w:val="000000"/>
          <w:sz w:val="28"/>
        </w:rPr>
        <w:t>
      25. Оценка по показателю «количество служащих, привлеченных к административной ответственности за совершение коррупционного правонарушения, в том числе являвшихся служащими Национального Банка на момент совершения правонарушения» рассчитывается по следующей формуле:</w:t>
      </w:r>
    </w:p>
    <w:bookmarkEnd w:id="17"/>
    <w:p>
      <w:pPr>
        <w:spacing w:after="0"/>
        <w:ind w:left="0"/>
        <w:jc w:val="both"/>
      </w:pPr>
      <w:r>
        <w:rPr>
          <w:rFonts w:ascii="Times New Roman"/>
          <w:b w:val="false"/>
          <w:i w:val="false"/>
          <w:color w:val="000000"/>
          <w:sz w:val="28"/>
        </w:rPr>
        <w:t>P2 = 6 – 0,3 а</w:t>
      </w:r>
    </w:p>
    <w:bookmarkStart w:name="z38" w:id="18"/>
    <w:p>
      <w:pPr>
        <w:spacing w:after="0"/>
        <w:ind w:left="0"/>
        <w:jc w:val="both"/>
      </w:pPr>
      <w:r>
        <w:rPr>
          <w:rFonts w:ascii="Times New Roman"/>
          <w:b w:val="false"/>
          <w:i w:val="false"/>
          <w:color w:val="000000"/>
          <w:sz w:val="28"/>
        </w:rPr>
        <w:t>      a – количество служащих, привлеченных к административной ответственности за совершение коррупционного правонарушения, в том числе являвшихся служащими Национального Банка на момент совершения правонарушения;</w:t>
      </w:r>
      <w:r>
        <w:br/>
      </w:r>
      <w:r>
        <w:rPr>
          <w:rFonts w:ascii="Times New Roman"/>
          <w:b w:val="false"/>
          <w:i w:val="false"/>
          <w:color w:val="000000"/>
          <w:sz w:val="28"/>
        </w:rPr>
        <w:t>
      0,3 – показатель жесткости оценки.</w:t>
      </w:r>
      <w:r>
        <w:br/>
      </w:r>
      <w:r>
        <w:rPr>
          <w:rFonts w:ascii="Times New Roman"/>
          <w:b w:val="false"/>
          <w:i w:val="false"/>
          <w:color w:val="000000"/>
          <w:sz w:val="28"/>
        </w:rPr>
        <w:t>
      Если полученный результат составил значение со знаком минус, по данному показателю ставится значение 0.</w:t>
      </w:r>
      <w:r>
        <w:br/>
      </w:r>
      <w:r>
        <w:rPr>
          <w:rFonts w:ascii="Times New Roman"/>
          <w:b w:val="false"/>
          <w:i w:val="false"/>
          <w:color w:val="000000"/>
          <w:sz w:val="28"/>
        </w:rPr>
        <w:t>
      Максимальное значение по данному показателю составляет 6 баллов.</w:t>
      </w:r>
      <w:r>
        <w:br/>
      </w:r>
      <w:r>
        <w:rPr>
          <w:rFonts w:ascii="Times New Roman"/>
          <w:b w:val="false"/>
          <w:i w:val="false"/>
          <w:color w:val="000000"/>
          <w:sz w:val="28"/>
        </w:rPr>
        <w:t>
      26. Оценка по показателю «количество служащих Национального Банка, привлеченных к дисциплинарной ответственности за совершение коррупционного правонарушения» рассчитывается по следующей формуле:</w:t>
      </w:r>
    </w:p>
    <w:bookmarkEnd w:id="18"/>
    <w:p>
      <w:pPr>
        <w:spacing w:after="0"/>
        <w:ind w:left="0"/>
        <w:jc w:val="both"/>
      </w:pPr>
      <w:r>
        <w:rPr>
          <w:rFonts w:ascii="Times New Roman"/>
          <w:b w:val="false"/>
          <w:i w:val="false"/>
          <w:color w:val="000000"/>
          <w:sz w:val="28"/>
        </w:rPr>
        <w:t>P3 = 6 – 0,2 а</w:t>
      </w:r>
    </w:p>
    <w:p>
      <w:pPr>
        <w:spacing w:after="0"/>
        <w:ind w:left="0"/>
        <w:jc w:val="both"/>
      </w:pPr>
      <w:r>
        <w:rPr>
          <w:rFonts w:ascii="Times New Roman"/>
          <w:b w:val="false"/>
          <w:i w:val="false"/>
          <w:color w:val="000000"/>
          <w:sz w:val="28"/>
        </w:rPr>
        <w:t>      a – количество служащих Национального Банка, привлеченных к дисциплинарной ответственности за совершение коррупционного правонарушения;</w:t>
      </w:r>
      <w:r>
        <w:br/>
      </w:r>
      <w:r>
        <w:rPr>
          <w:rFonts w:ascii="Times New Roman"/>
          <w:b w:val="false"/>
          <w:i w:val="false"/>
          <w:color w:val="000000"/>
          <w:sz w:val="28"/>
        </w:rPr>
        <w:t>
      0,2 – показатель жесткости оценки.</w:t>
      </w:r>
      <w:r>
        <w:br/>
      </w:r>
      <w:r>
        <w:rPr>
          <w:rFonts w:ascii="Times New Roman"/>
          <w:b w:val="false"/>
          <w:i w:val="false"/>
          <w:color w:val="000000"/>
          <w:sz w:val="28"/>
        </w:rPr>
        <w:t>
      Если полученный результат составил значение со знаком минус, по данному показателю ставится значение 0.</w:t>
      </w:r>
      <w:r>
        <w:br/>
      </w:r>
      <w:r>
        <w:rPr>
          <w:rFonts w:ascii="Times New Roman"/>
          <w:b w:val="false"/>
          <w:i w:val="false"/>
          <w:color w:val="000000"/>
          <w:sz w:val="28"/>
        </w:rPr>
        <w:t>
      Максимальное значение балл по данному показателю составляет 6 балла.</w:t>
      </w:r>
    </w:p>
    <w:bookmarkStart w:name="z39" w:id="19"/>
    <w:p>
      <w:pPr>
        <w:spacing w:after="0"/>
        <w:ind w:left="0"/>
        <w:jc w:val="left"/>
      </w:pPr>
      <w:r>
        <w:rPr>
          <w:rFonts w:ascii="Times New Roman"/>
          <w:b/>
          <w:i w:val="false"/>
          <w:color w:val="000000"/>
        </w:rPr>
        <w:t xml:space="preserve"> 
5. Критерий «Уровень удовлетворенности служащих</w:t>
      </w:r>
      <w:r>
        <w:br/>
      </w:r>
      <w:r>
        <w:rPr>
          <w:rFonts w:ascii="Times New Roman"/>
          <w:b/>
          <w:i w:val="false"/>
          <w:color w:val="000000"/>
        </w:rPr>
        <w:t>
Национального Банка»</w:t>
      </w:r>
    </w:p>
    <w:bookmarkEnd w:id="19"/>
    <w:bookmarkStart w:name="z40" w:id="20"/>
    <w:p>
      <w:pPr>
        <w:spacing w:after="0"/>
        <w:ind w:left="0"/>
        <w:jc w:val="both"/>
      </w:pPr>
      <w:r>
        <w:rPr>
          <w:rFonts w:ascii="Times New Roman"/>
          <w:b w:val="false"/>
          <w:i w:val="false"/>
          <w:color w:val="000000"/>
          <w:sz w:val="28"/>
        </w:rPr>
        <w:t>
      27. Оценка по данному критерию определяется по результатам проведенного Агентством и его территориальными подразделениями опросов служащих Национального Банка.</w:t>
      </w:r>
      <w:r>
        <w:br/>
      </w:r>
      <w:r>
        <w:rPr>
          <w:rFonts w:ascii="Times New Roman"/>
          <w:b w:val="false"/>
          <w:i w:val="false"/>
          <w:color w:val="000000"/>
          <w:sz w:val="28"/>
        </w:rPr>
        <w:t>
</w:t>
      </w:r>
      <w:r>
        <w:rPr>
          <w:rFonts w:ascii="Times New Roman"/>
          <w:b w:val="false"/>
          <w:i w:val="false"/>
          <w:color w:val="000000"/>
          <w:sz w:val="28"/>
        </w:rPr>
        <w:t>
      28. Опросы осуществляются в виде анонимного анкетирования. Служащие Национального Банка заполняют опросный лист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Методике.</w:t>
      </w:r>
      <w:r>
        <w:br/>
      </w:r>
      <w:r>
        <w:rPr>
          <w:rFonts w:ascii="Times New Roman"/>
          <w:b w:val="false"/>
          <w:i w:val="false"/>
          <w:color w:val="000000"/>
          <w:sz w:val="28"/>
        </w:rPr>
        <w:t>
      Кадровые службы обеспечивают участие служащих Национального Банка в анкетировании.</w:t>
      </w:r>
      <w:r>
        <w:br/>
      </w:r>
      <w:r>
        <w:rPr>
          <w:rFonts w:ascii="Times New Roman"/>
          <w:b w:val="false"/>
          <w:i w:val="false"/>
          <w:color w:val="000000"/>
          <w:sz w:val="28"/>
        </w:rPr>
        <w:t>
</w:t>
      </w:r>
      <w:r>
        <w:rPr>
          <w:rFonts w:ascii="Times New Roman"/>
          <w:b w:val="false"/>
          <w:i w:val="false"/>
          <w:color w:val="000000"/>
          <w:sz w:val="28"/>
        </w:rPr>
        <w:t>
      29. Оценка по данному критерию рассчитывается по следующей формуле:</w:t>
      </w:r>
    </w:p>
    <w:bookmarkEnd w:id="20"/>
    <w:p>
      <w:pPr>
        <w:spacing w:after="0"/>
        <w:ind w:left="0"/>
        <w:jc w:val="both"/>
      </w:pPr>
      <w:r>
        <w:rPr>
          <w:rFonts w:ascii="Times New Roman"/>
          <w:b w:val="false"/>
          <w:i w:val="false"/>
          <w:color w:val="000000"/>
          <w:sz w:val="28"/>
        </w:rPr>
        <w:t>К4 = k (r1 + r2 + r3+ r4 + r5 + r6)</w:t>
      </w:r>
    </w:p>
    <w:p>
      <w:pPr>
        <w:spacing w:after="0"/>
        <w:ind w:left="0"/>
        <w:jc w:val="both"/>
      </w:pPr>
      <w:r>
        <w:rPr>
          <w:rFonts w:ascii="Times New Roman"/>
          <w:b w:val="false"/>
          <w:i w:val="false"/>
          <w:color w:val="000000"/>
          <w:sz w:val="28"/>
        </w:rPr>
        <w:t>      где К4 – оценка Национального Банка по данному критерию;</w:t>
      </w:r>
      <w:r>
        <w:br/>
      </w:r>
      <w:r>
        <w:rPr>
          <w:rFonts w:ascii="Times New Roman"/>
          <w:b w:val="false"/>
          <w:i w:val="false"/>
          <w:color w:val="000000"/>
          <w:sz w:val="28"/>
        </w:rPr>
        <w:t>
      k – коэффициент для приведения полученных результатов к весовому значению (равен 4);</w:t>
      </w:r>
      <w:r>
        <w:br/>
      </w:r>
      <w:r>
        <w:rPr>
          <w:rFonts w:ascii="Times New Roman"/>
          <w:b w:val="false"/>
          <w:i w:val="false"/>
          <w:color w:val="000000"/>
          <w:sz w:val="28"/>
        </w:rPr>
        <w:t>
      r1 – степень вовлеченности служащих в деятельность Национального Банка;</w:t>
      </w:r>
      <w:r>
        <w:br/>
      </w:r>
      <w:r>
        <w:rPr>
          <w:rFonts w:ascii="Times New Roman"/>
          <w:b w:val="false"/>
          <w:i w:val="false"/>
          <w:color w:val="000000"/>
          <w:sz w:val="28"/>
        </w:rPr>
        <w:t>
      r2 – степень удовлетворенности системой поощрения;</w:t>
      </w:r>
      <w:r>
        <w:br/>
      </w:r>
      <w:r>
        <w:rPr>
          <w:rFonts w:ascii="Times New Roman"/>
          <w:b w:val="false"/>
          <w:i w:val="false"/>
          <w:color w:val="000000"/>
          <w:sz w:val="28"/>
        </w:rPr>
        <w:t>
      r3 – степень удовлетворенности возможностями карьерного роста;</w:t>
      </w:r>
      <w:r>
        <w:br/>
      </w:r>
      <w:r>
        <w:rPr>
          <w:rFonts w:ascii="Times New Roman"/>
          <w:b w:val="false"/>
          <w:i w:val="false"/>
          <w:color w:val="000000"/>
          <w:sz w:val="28"/>
        </w:rPr>
        <w:t>
      r4 – степень удовлетворенности организацией труда;</w:t>
      </w:r>
      <w:r>
        <w:br/>
      </w:r>
      <w:r>
        <w:rPr>
          <w:rFonts w:ascii="Times New Roman"/>
          <w:b w:val="false"/>
          <w:i w:val="false"/>
          <w:color w:val="000000"/>
          <w:sz w:val="28"/>
        </w:rPr>
        <w:t>
      r5 – степень удовлетворенности системой обучения служащих Национального Банка;</w:t>
      </w:r>
      <w:r>
        <w:br/>
      </w:r>
      <w:r>
        <w:rPr>
          <w:rFonts w:ascii="Times New Roman"/>
          <w:b w:val="false"/>
          <w:i w:val="false"/>
          <w:color w:val="000000"/>
          <w:sz w:val="28"/>
        </w:rPr>
        <w:t>
      r6 – степень удовлетворенности работой кадровой службы.</w:t>
      </w:r>
      <w:r>
        <w:br/>
      </w:r>
      <w:r>
        <w:rPr>
          <w:rFonts w:ascii="Times New Roman"/>
          <w:b w:val="false"/>
          <w:i w:val="false"/>
          <w:color w:val="000000"/>
          <w:sz w:val="28"/>
        </w:rPr>
        <w:t>
      Степень вовлеченности служащих в деятельность Национального Банка рассчитывается по следующей формуле:</w:t>
      </w:r>
    </w:p>
    <w:p>
      <w:pPr>
        <w:spacing w:after="0"/>
        <w:ind w:left="0"/>
        <w:jc w:val="both"/>
      </w:pPr>
      <w:r>
        <w:rPr>
          <w:rFonts w:ascii="Times New Roman"/>
          <w:b w:val="false"/>
          <w:i w:val="false"/>
          <w:color w:val="000000"/>
          <w:sz w:val="28"/>
        </w:rPr>
        <w:t>r1= (a1 + b1 + d1 + e1 + f1)/5c</w:t>
      </w:r>
    </w:p>
    <w:p>
      <w:pPr>
        <w:spacing w:after="0"/>
        <w:ind w:left="0"/>
        <w:jc w:val="both"/>
      </w:pPr>
      <w:r>
        <w:rPr>
          <w:rFonts w:ascii="Times New Roman"/>
          <w:b w:val="false"/>
          <w:i w:val="false"/>
          <w:color w:val="000000"/>
          <w:sz w:val="28"/>
        </w:rPr>
        <w:t>      где а1 – количество служащих, ответивших «да» на вопрос 1 опросного листа;</w:t>
      </w:r>
      <w:r>
        <w:br/>
      </w:r>
      <w:r>
        <w:rPr>
          <w:rFonts w:ascii="Times New Roman"/>
          <w:b w:val="false"/>
          <w:i w:val="false"/>
          <w:color w:val="000000"/>
          <w:sz w:val="28"/>
        </w:rPr>
        <w:t>
      b1 – количество служащих, ответивших «да» на вопрос 2 опросного листа;</w:t>
      </w:r>
      <w:r>
        <w:br/>
      </w:r>
      <w:r>
        <w:rPr>
          <w:rFonts w:ascii="Times New Roman"/>
          <w:b w:val="false"/>
          <w:i w:val="false"/>
          <w:color w:val="000000"/>
          <w:sz w:val="28"/>
        </w:rPr>
        <w:t>
      d1 – количество служащих, ответивших «да» на вопрос 3 опросного листа;</w:t>
      </w:r>
      <w:r>
        <w:br/>
      </w:r>
      <w:r>
        <w:rPr>
          <w:rFonts w:ascii="Times New Roman"/>
          <w:b w:val="false"/>
          <w:i w:val="false"/>
          <w:color w:val="000000"/>
          <w:sz w:val="28"/>
        </w:rPr>
        <w:t>
      e1 – количество служащих, ответивших «да» на вопрос 4 опросного листа;</w:t>
      </w:r>
      <w:r>
        <w:br/>
      </w:r>
      <w:r>
        <w:rPr>
          <w:rFonts w:ascii="Times New Roman"/>
          <w:b w:val="false"/>
          <w:i w:val="false"/>
          <w:color w:val="000000"/>
          <w:sz w:val="28"/>
        </w:rPr>
        <w:t>
      f 1– количество служащих, ответивших «да» на вопрос 5 опросного листа;</w:t>
      </w:r>
      <w:r>
        <w:br/>
      </w:r>
      <w:r>
        <w:rPr>
          <w:rFonts w:ascii="Times New Roman"/>
          <w:b w:val="false"/>
          <w:i w:val="false"/>
          <w:color w:val="000000"/>
          <w:sz w:val="28"/>
        </w:rPr>
        <w:t>
      с – количество опрошенных служащих Национального Банка.</w:t>
      </w:r>
      <w:r>
        <w:br/>
      </w:r>
      <w:r>
        <w:rPr>
          <w:rFonts w:ascii="Times New Roman"/>
          <w:b w:val="false"/>
          <w:i w:val="false"/>
          <w:color w:val="000000"/>
          <w:sz w:val="28"/>
        </w:rPr>
        <w:t>
      Степень удовлетворенности системой поощрения рассчитывается по следующей формуле:</w:t>
      </w:r>
    </w:p>
    <w:p>
      <w:pPr>
        <w:spacing w:after="0"/>
        <w:ind w:left="0"/>
        <w:jc w:val="both"/>
      </w:pPr>
      <w:r>
        <w:rPr>
          <w:rFonts w:ascii="Times New Roman"/>
          <w:b w:val="false"/>
          <w:i w:val="false"/>
          <w:color w:val="000000"/>
          <w:sz w:val="28"/>
        </w:rPr>
        <w:t>r2= (a2 + b2 + d2 + e2 + f2 + g2)/6c</w:t>
      </w:r>
    </w:p>
    <w:p>
      <w:pPr>
        <w:spacing w:after="0"/>
        <w:ind w:left="0"/>
        <w:jc w:val="both"/>
      </w:pPr>
      <w:r>
        <w:rPr>
          <w:rFonts w:ascii="Times New Roman"/>
          <w:b w:val="false"/>
          <w:i w:val="false"/>
          <w:color w:val="000000"/>
          <w:sz w:val="28"/>
        </w:rPr>
        <w:t>      где а2 – количество служащих, ответивших «да» на вопрос 6 опросного листа;</w:t>
      </w:r>
      <w:r>
        <w:br/>
      </w:r>
      <w:r>
        <w:rPr>
          <w:rFonts w:ascii="Times New Roman"/>
          <w:b w:val="false"/>
          <w:i w:val="false"/>
          <w:color w:val="000000"/>
          <w:sz w:val="28"/>
        </w:rPr>
        <w:t>
      b2 – количество служащих, ответивших «да» на вопрос 7 опросного листа;</w:t>
      </w:r>
      <w:r>
        <w:br/>
      </w:r>
      <w:r>
        <w:rPr>
          <w:rFonts w:ascii="Times New Roman"/>
          <w:b w:val="false"/>
          <w:i w:val="false"/>
          <w:color w:val="000000"/>
          <w:sz w:val="28"/>
        </w:rPr>
        <w:t>
      d2 – количество служащих, ответивших «да» на вопрос 8 опросного листа;</w:t>
      </w:r>
      <w:r>
        <w:br/>
      </w:r>
      <w:r>
        <w:rPr>
          <w:rFonts w:ascii="Times New Roman"/>
          <w:b w:val="false"/>
          <w:i w:val="false"/>
          <w:color w:val="000000"/>
          <w:sz w:val="28"/>
        </w:rPr>
        <w:t>
      e2 – количество служащих, ответивших «да» на вопрос 9 опросного листа;</w:t>
      </w:r>
      <w:r>
        <w:br/>
      </w:r>
      <w:r>
        <w:rPr>
          <w:rFonts w:ascii="Times New Roman"/>
          <w:b w:val="false"/>
          <w:i w:val="false"/>
          <w:color w:val="000000"/>
          <w:sz w:val="28"/>
        </w:rPr>
        <w:t>
      f2 – количество служащих, ответивших «да» на вопрос 10 опросного листа;</w:t>
      </w:r>
      <w:r>
        <w:br/>
      </w:r>
      <w:r>
        <w:rPr>
          <w:rFonts w:ascii="Times New Roman"/>
          <w:b w:val="false"/>
          <w:i w:val="false"/>
          <w:color w:val="000000"/>
          <w:sz w:val="28"/>
        </w:rPr>
        <w:t>
      g2 – количество служащих, ответивших «да» на вопрос 11 опросного листа;</w:t>
      </w:r>
      <w:r>
        <w:br/>
      </w:r>
      <w:r>
        <w:rPr>
          <w:rFonts w:ascii="Times New Roman"/>
          <w:b w:val="false"/>
          <w:i w:val="false"/>
          <w:color w:val="000000"/>
          <w:sz w:val="28"/>
        </w:rPr>
        <w:t>
      с – количество опрошенных служащих Национального Банка.</w:t>
      </w:r>
      <w:r>
        <w:br/>
      </w:r>
      <w:r>
        <w:rPr>
          <w:rFonts w:ascii="Times New Roman"/>
          <w:b w:val="false"/>
          <w:i w:val="false"/>
          <w:color w:val="000000"/>
          <w:sz w:val="28"/>
        </w:rPr>
        <w:t>
      Степень удовлетворенности возможностями карьерного роста рассчитывается по следующей формуле:</w:t>
      </w:r>
    </w:p>
    <w:p>
      <w:pPr>
        <w:spacing w:after="0"/>
        <w:ind w:left="0"/>
        <w:jc w:val="both"/>
      </w:pPr>
      <w:r>
        <w:rPr>
          <w:rFonts w:ascii="Times New Roman"/>
          <w:b w:val="false"/>
          <w:i w:val="false"/>
          <w:color w:val="000000"/>
          <w:sz w:val="28"/>
        </w:rPr>
        <w:t>r3= (a3 + b3 + d3 + e3 + f3 + g3)/6c</w:t>
      </w:r>
    </w:p>
    <w:p>
      <w:pPr>
        <w:spacing w:after="0"/>
        <w:ind w:left="0"/>
        <w:jc w:val="both"/>
      </w:pPr>
      <w:r>
        <w:rPr>
          <w:rFonts w:ascii="Times New Roman"/>
          <w:b w:val="false"/>
          <w:i w:val="false"/>
          <w:color w:val="000000"/>
          <w:sz w:val="28"/>
        </w:rPr>
        <w:t>      где а3 – количество служащих, ответивших «да» на вопрос 12 опросного листа;</w:t>
      </w:r>
      <w:r>
        <w:br/>
      </w:r>
      <w:r>
        <w:rPr>
          <w:rFonts w:ascii="Times New Roman"/>
          <w:b w:val="false"/>
          <w:i w:val="false"/>
          <w:color w:val="000000"/>
          <w:sz w:val="28"/>
        </w:rPr>
        <w:t>
      b3 – количество служащих, ответивших «да» на вопрос 13 опросного листа;</w:t>
      </w:r>
      <w:r>
        <w:br/>
      </w:r>
      <w:r>
        <w:rPr>
          <w:rFonts w:ascii="Times New Roman"/>
          <w:b w:val="false"/>
          <w:i w:val="false"/>
          <w:color w:val="000000"/>
          <w:sz w:val="28"/>
        </w:rPr>
        <w:t>
      d3 – количество служащих, ответивших «да» на вопрос 14 опросного листа;</w:t>
      </w:r>
      <w:r>
        <w:br/>
      </w:r>
      <w:r>
        <w:rPr>
          <w:rFonts w:ascii="Times New Roman"/>
          <w:b w:val="false"/>
          <w:i w:val="false"/>
          <w:color w:val="000000"/>
          <w:sz w:val="28"/>
        </w:rPr>
        <w:t>
      e3 – количество служащих, ответивших «да» на вопрос 15 опросного листа;</w:t>
      </w:r>
      <w:r>
        <w:br/>
      </w:r>
      <w:r>
        <w:rPr>
          <w:rFonts w:ascii="Times New Roman"/>
          <w:b w:val="false"/>
          <w:i w:val="false"/>
          <w:color w:val="000000"/>
          <w:sz w:val="28"/>
        </w:rPr>
        <w:t>
      f3 – количество служащих, ответивших «да» на вопрос 16 опросного листа;</w:t>
      </w:r>
      <w:r>
        <w:br/>
      </w:r>
      <w:r>
        <w:rPr>
          <w:rFonts w:ascii="Times New Roman"/>
          <w:b w:val="false"/>
          <w:i w:val="false"/>
          <w:color w:val="000000"/>
          <w:sz w:val="28"/>
        </w:rPr>
        <w:t>
      g3 – количество служащих, ответивших «да» на вопрос 17 опросного листа;</w:t>
      </w:r>
      <w:r>
        <w:br/>
      </w:r>
      <w:r>
        <w:rPr>
          <w:rFonts w:ascii="Times New Roman"/>
          <w:b w:val="false"/>
          <w:i w:val="false"/>
          <w:color w:val="000000"/>
          <w:sz w:val="28"/>
        </w:rPr>
        <w:t>
      с – количество опрошенных служащих Национального Банка.</w:t>
      </w:r>
      <w:r>
        <w:br/>
      </w:r>
      <w:r>
        <w:rPr>
          <w:rFonts w:ascii="Times New Roman"/>
          <w:b w:val="false"/>
          <w:i w:val="false"/>
          <w:color w:val="000000"/>
          <w:sz w:val="28"/>
        </w:rPr>
        <w:t>
      Степень удовлетворенности организацией труда рассчитывается по следующей формуле:</w:t>
      </w:r>
    </w:p>
    <w:p>
      <w:pPr>
        <w:spacing w:after="0"/>
        <w:ind w:left="0"/>
        <w:jc w:val="both"/>
      </w:pPr>
      <w:r>
        <w:rPr>
          <w:rFonts w:ascii="Times New Roman"/>
          <w:b w:val="false"/>
          <w:i w:val="false"/>
          <w:color w:val="000000"/>
          <w:sz w:val="28"/>
        </w:rPr>
        <w:t>r4= (a4 + b4 + d4 + e4)/4c</w:t>
      </w:r>
    </w:p>
    <w:p>
      <w:pPr>
        <w:spacing w:after="0"/>
        <w:ind w:left="0"/>
        <w:jc w:val="both"/>
      </w:pPr>
      <w:r>
        <w:rPr>
          <w:rFonts w:ascii="Times New Roman"/>
          <w:b w:val="false"/>
          <w:i w:val="false"/>
          <w:color w:val="000000"/>
          <w:sz w:val="28"/>
        </w:rPr>
        <w:t>      где а4 – количество служащих, ответивших «да» на вопрос 18 опросного листа;</w:t>
      </w:r>
      <w:r>
        <w:br/>
      </w:r>
      <w:r>
        <w:rPr>
          <w:rFonts w:ascii="Times New Roman"/>
          <w:b w:val="false"/>
          <w:i w:val="false"/>
          <w:color w:val="000000"/>
          <w:sz w:val="28"/>
        </w:rPr>
        <w:t>
      b4 – количество служащих, ответивших «да» на вопрос 19 опросного листа;</w:t>
      </w:r>
      <w:r>
        <w:br/>
      </w:r>
      <w:r>
        <w:rPr>
          <w:rFonts w:ascii="Times New Roman"/>
          <w:b w:val="false"/>
          <w:i w:val="false"/>
          <w:color w:val="000000"/>
          <w:sz w:val="28"/>
        </w:rPr>
        <w:t>
      d4 – количество служащих, ответивших «да» на вопрос 20 опросного листа;</w:t>
      </w:r>
      <w:r>
        <w:br/>
      </w:r>
      <w:r>
        <w:rPr>
          <w:rFonts w:ascii="Times New Roman"/>
          <w:b w:val="false"/>
          <w:i w:val="false"/>
          <w:color w:val="000000"/>
          <w:sz w:val="28"/>
        </w:rPr>
        <w:t>
      e4 – количество служащих, ответивших «да» на вопрос 21 опросного листа;</w:t>
      </w:r>
      <w:r>
        <w:br/>
      </w:r>
      <w:r>
        <w:rPr>
          <w:rFonts w:ascii="Times New Roman"/>
          <w:b w:val="false"/>
          <w:i w:val="false"/>
          <w:color w:val="000000"/>
          <w:sz w:val="28"/>
        </w:rPr>
        <w:t>
      с – количество опрошенных служащих Национального Банка.</w:t>
      </w:r>
      <w:r>
        <w:br/>
      </w:r>
      <w:r>
        <w:rPr>
          <w:rFonts w:ascii="Times New Roman"/>
          <w:b w:val="false"/>
          <w:i w:val="false"/>
          <w:color w:val="000000"/>
          <w:sz w:val="28"/>
        </w:rPr>
        <w:t>
      Степень удовлетворенности системой обучения служащих Национального Банка рассчитывается по следующей формуле:</w:t>
      </w:r>
    </w:p>
    <w:p>
      <w:pPr>
        <w:spacing w:after="0"/>
        <w:ind w:left="0"/>
        <w:jc w:val="both"/>
      </w:pPr>
      <w:r>
        <w:rPr>
          <w:rFonts w:ascii="Times New Roman"/>
          <w:b w:val="false"/>
          <w:i w:val="false"/>
          <w:color w:val="000000"/>
          <w:sz w:val="28"/>
        </w:rPr>
        <w:t>r5= (a5 + b5 + d5 + e5 + f5)/5c</w:t>
      </w:r>
    </w:p>
    <w:p>
      <w:pPr>
        <w:spacing w:after="0"/>
        <w:ind w:left="0"/>
        <w:jc w:val="both"/>
      </w:pPr>
      <w:r>
        <w:rPr>
          <w:rFonts w:ascii="Times New Roman"/>
          <w:b w:val="false"/>
          <w:i w:val="false"/>
          <w:color w:val="000000"/>
          <w:sz w:val="28"/>
        </w:rPr>
        <w:t>      где а5 – количество служащих, ответивших «да» на вопрос 22 опросного листа;</w:t>
      </w:r>
      <w:r>
        <w:br/>
      </w:r>
      <w:r>
        <w:rPr>
          <w:rFonts w:ascii="Times New Roman"/>
          <w:b w:val="false"/>
          <w:i w:val="false"/>
          <w:color w:val="000000"/>
          <w:sz w:val="28"/>
        </w:rPr>
        <w:t>
      b5 – количество служащих, ответивших «да» на вопрос 23 опросного листа;</w:t>
      </w:r>
      <w:r>
        <w:br/>
      </w:r>
      <w:r>
        <w:rPr>
          <w:rFonts w:ascii="Times New Roman"/>
          <w:b w:val="false"/>
          <w:i w:val="false"/>
          <w:color w:val="000000"/>
          <w:sz w:val="28"/>
        </w:rPr>
        <w:t>
      d5 – количество служащих, ответивших «да» на вопрос 24 опросного листа;</w:t>
      </w:r>
      <w:r>
        <w:br/>
      </w:r>
      <w:r>
        <w:rPr>
          <w:rFonts w:ascii="Times New Roman"/>
          <w:b w:val="false"/>
          <w:i w:val="false"/>
          <w:color w:val="000000"/>
          <w:sz w:val="28"/>
        </w:rPr>
        <w:t>
      e5 – количество служащих, ответивших «да» на вопрос 25 опросного листа;</w:t>
      </w:r>
      <w:r>
        <w:br/>
      </w:r>
      <w:r>
        <w:rPr>
          <w:rFonts w:ascii="Times New Roman"/>
          <w:b w:val="false"/>
          <w:i w:val="false"/>
          <w:color w:val="000000"/>
          <w:sz w:val="28"/>
        </w:rPr>
        <w:t>
      f5 – количество служащих, ответивших «да» на вопрос 26 опросного листа;</w:t>
      </w:r>
      <w:r>
        <w:br/>
      </w:r>
      <w:r>
        <w:rPr>
          <w:rFonts w:ascii="Times New Roman"/>
          <w:b w:val="false"/>
          <w:i w:val="false"/>
          <w:color w:val="000000"/>
          <w:sz w:val="28"/>
        </w:rPr>
        <w:t>
      с – количество опрошенных служащих Национального Банка.</w:t>
      </w:r>
      <w:r>
        <w:br/>
      </w:r>
      <w:r>
        <w:rPr>
          <w:rFonts w:ascii="Times New Roman"/>
          <w:b w:val="false"/>
          <w:i w:val="false"/>
          <w:color w:val="000000"/>
          <w:sz w:val="28"/>
        </w:rPr>
        <w:t>
      Степень удовлетворенности работой кадровой службы рассчитывается по следующей формуле:</w:t>
      </w:r>
    </w:p>
    <w:p>
      <w:pPr>
        <w:spacing w:after="0"/>
        <w:ind w:left="0"/>
        <w:jc w:val="both"/>
      </w:pPr>
      <w:r>
        <w:rPr>
          <w:rFonts w:ascii="Times New Roman"/>
          <w:b w:val="false"/>
          <w:i w:val="false"/>
          <w:color w:val="000000"/>
          <w:sz w:val="28"/>
        </w:rPr>
        <w:t>r6= (a6 + b6 + d6)/3c</w:t>
      </w:r>
    </w:p>
    <w:p>
      <w:pPr>
        <w:spacing w:after="0"/>
        <w:ind w:left="0"/>
        <w:jc w:val="both"/>
      </w:pPr>
      <w:r>
        <w:rPr>
          <w:rFonts w:ascii="Times New Roman"/>
          <w:b w:val="false"/>
          <w:i w:val="false"/>
          <w:color w:val="000000"/>
          <w:sz w:val="28"/>
        </w:rPr>
        <w:t>      где а6 – количество служащих, ответивших «да» на вопрос 27 опросного листа;</w:t>
      </w:r>
      <w:r>
        <w:br/>
      </w:r>
      <w:r>
        <w:rPr>
          <w:rFonts w:ascii="Times New Roman"/>
          <w:b w:val="false"/>
          <w:i w:val="false"/>
          <w:color w:val="000000"/>
          <w:sz w:val="28"/>
        </w:rPr>
        <w:t>
      b6 – количество служащих, ответивших «да» на вопрос 28 опросного листа;</w:t>
      </w:r>
      <w:r>
        <w:br/>
      </w:r>
      <w:r>
        <w:rPr>
          <w:rFonts w:ascii="Times New Roman"/>
          <w:b w:val="false"/>
          <w:i w:val="false"/>
          <w:color w:val="000000"/>
          <w:sz w:val="28"/>
        </w:rPr>
        <w:t>
      d6 – количество служащих, ответивших «да» на вопрос 29 опросного листа;</w:t>
      </w:r>
      <w:r>
        <w:br/>
      </w:r>
      <w:r>
        <w:rPr>
          <w:rFonts w:ascii="Times New Roman"/>
          <w:b w:val="false"/>
          <w:i w:val="false"/>
          <w:color w:val="000000"/>
          <w:sz w:val="28"/>
        </w:rPr>
        <w:t>
      с – количество опрошенных государственных служащих.</w:t>
      </w:r>
      <w:r>
        <w:br/>
      </w:r>
      <w:r>
        <w:rPr>
          <w:rFonts w:ascii="Times New Roman"/>
          <w:b w:val="false"/>
          <w:i w:val="false"/>
          <w:color w:val="000000"/>
          <w:sz w:val="28"/>
        </w:rPr>
        <w:t>
      Максимальное значение по данному критерию составляет 24 баллов.</w:t>
      </w:r>
    </w:p>
    <w:bookmarkStart w:name="z43" w:id="21"/>
    <w:p>
      <w:pPr>
        <w:spacing w:after="0"/>
        <w:ind w:left="0"/>
        <w:jc w:val="left"/>
      </w:pPr>
      <w:r>
        <w:rPr>
          <w:rFonts w:ascii="Times New Roman"/>
          <w:b/>
          <w:i w:val="false"/>
          <w:color w:val="000000"/>
        </w:rPr>
        <w:t xml:space="preserve"> 
6. Итоговая оценка эффективности управления персоналом</w:t>
      </w:r>
    </w:p>
    <w:bookmarkEnd w:id="21"/>
    <w:bookmarkStart w:name="z44" w:id="22"/>
    <w:p>
      <w:pPr>
        <w:spacing w:after="0"/>
        <w:ind w:left="0"/>
        <w:jc w:val="both"/>
      </w:pPr>
      <w:r>
        <w:rPr>
          <w:rFonts w:ascii="Times New Roman"/>
          <w:b w:val="false"/>
          <w:i w:val="false"/>
          <w:color w:val="000000"/>
          <w:sz w:val="28"/>
        </w:rPr>
        <w:t>
      30. Итоговая оценка эффективности управления персоналом определяется путем сложения полученных результатов расчетов по всем критериям:</w:t>
      </w:r>
    </w:p>
    <w:bookmarkEnd w:id="22"/>
    <w:p>
      <w:pPr>
        <w:spacing w:after="0"/>
        <w:ind w:left="0"/>
        <w:jc w:val="both"/>
      </w:pPr>
      <w:r>
        <w:rPr>
          <w:rFonts w:ascii="Times New Roman"/>
          <w:b w:val="false"/>
          <w:i w:val="false"/>
          <w:color w:val="000000"/>
          <w:sz w:val="28"/>
        </w:rPr>
        <w:t>О = К1 + К2 + К3 + К4</w:t>
      </w:r>
    </w:p>
    <w:bookmarkStart w:name="z45" w:id="23"/>
    <w:p>
      <w:pPr>
        <w:spacing w:after="0"/>
        <w:ind w:left="0"/>
        <w:jc w:val="both"/>
      </w:pPr>
      <w:r>
        <w:rPr>
          <w:rFonts w:ascii="Times New Roman"/>
          <w:b w:val="false"/>
          <w:i w:val="false"/>
          <w:color w:val="000000"/>
          <w:sz w:val="28"/>
        </w:rPr>
        <w:t>      где О – итоговая оценка Национального Банка по управлению персоналом.</w:t>
      </w:r>
      <w:r>
        <w:br/>
      </w:r>
      <w:r>
        <w:rPr>
          <w:rFonts w:ascii="Times New Roman"/>
          <w:b w:val="false"/>
          <w:i w:val="false"/>
          <w:color w:val="000000"/>
          <w:sz w:val="28"/>
        </w:rPr>
        <w:t>
      31. Заключение о результатах оценки по управлению персоналом содержит:</w:t>
      </w:r>
      <w:r>
        <w:br/>
      </w:r>
      <w:r>
        <w:rPr>
          <w:rFonts w:ascii="Times New Roman"/>
          <w:b w:val="false"/>
          <w:i w:val="false"/>
          <w:color w:val="000000"/>
          <w:sz w:val="28"/>
        </w:rPr>
        <w:t>
      наименование оцениваемого органа;</w:t>
      </w:r>
      <w:r>
        <w:br/>
      </w:r>
      <w:r>
        <w:rPr>
          <w:rFonts w:ascii="Times New Roman"/>
          <w:b w:val="false"/>
          <w:i w:val="false"/>
          <w:color w:val="000000"/>
          <w:sz w:val="28"/>
        </w:rPr>
        <w:t>
      таблицу оценок по всем критериям;</w:t>
      </w:r>
      <w:r>
        <w:br/>
      </w:r>
      <w:r>
        <w:rPr>
          <w:rFonts w:ascii="Times New Roman"/>
          <w:b w:val="false"/>
          <w:i w:val="false"/>
          <w:color w:val="000000"/>
          <w:sz w:val="28"/>
        </w:rPr>
        <w:t>
      анализ эффективности деятельности Национального Банка по критериям;</w:t>
      </w:r>
      <w:r>
        <w:br/>
      </w:r>
      <w:r>
        <w:rPr>
          <w:rFonts w:ascii="Times New Roman"/>
          <w:b w:val="false"/>
          <w:i w:val="false"/>
          <w:color w:val="000000"/>
          <w:sz w:val="28"/>
        </w:rPr>
        <w:t>
      выводы и рекомендации.</w:t>
      </w:r>
      <w:r>
        <w:br/>
      </w:r>
      <w:r>
        <w:rPr>
          <w:rFonts w:ascii="Times New Roman"/>
          <w:b w:val="false"/>
          <w:i w:val="false"/>
          <w:color w:val="000000"/>
          <w:sz w:val="28"/>
        </w:rPr>
        <w:t>
</w:t>
      </w:r>
      <w:r>
        <w:rPr>
          <w:rFonts w:ascii="Times New Roman"/>
          <w:b w:val="false"/>
          <w:i w:val="false"/>
          <w:color w:val="000000"/>
          <w:sz w:val="28"/>
        </w:rPr>
        <w:t>
      32. В соответствии с полученным результатом оценки определяется степень эффективности деятельности Национального Банка. Высокая степень эффективности Национального Банка соответствует показателю оценки от 90 до 100 баллов, средняя степень – от 70 до 89,99 баллов, низкая степень – от 50 до 69,99 баллов. Неэффективной признается деятельность Национального Банка, набравшего по результатам оценки менее 49,99 баллов.</w:t>
      </w:r>
    </w:p>
    <w:bookmarkEnd w:id="23"/>
    <w:bookmarkStart w:name="z47" w:id="24"/>
    <w:p>
      <w:pPr>
        <w:spacing w:after="0"/>
        <w:ind w:left="0"/>
        <w:jc w:val="left"/>
      </w:pPr>
      <w:r>
        <w:rPr>
          <w:rFonts w:ascii="Times New Roman"/>
          <w:b/>
          <w:i w:val="false"/>
          <w:color w:val="000000"/>
        </w:rPr>
        <w:t xml:space="preserve"> 
7. Перепроверка результатов оценки</w:t>
      </w:r>
    </w:p>
    <w:bookmarkEnd w:id="24"/>
    <w:bookmarkStart w:name="z48" w:id="25"/>
    <w:p>
      <w:pPr>
        <w:spacing w:after="0"/>
        <w:ind w:left="0"/>
        <w:jc w:val="both"/>
      </w:pPr>
      <w:r>
        <w:rPr>
          <w:rFonts w:ascii="Times New Roman"/>
          <w:b w:val="false"/>
          <w:i w:val="false"/>
          <w:color w:val="000000"/>
          <w:sz w:val="28"/>
        </w:rPr>
        <w:t>
      33. Перепроверочные мероприятия (сбор, анализ подтверждающих документов) осуществляются по поручению Администрации Президента Республики Казахстан либо при поступлении возражений Национального Банка с подтверждающими документами.</w:t>
      </w:r>
      <w:r>
        <w:br/>
      </w:r>
      <w:r>
        <w:rPr>
          <w:rFonts w:ascii="Times New Roman"/>
          <w:b w:val="false"/>
          <w:i w:val="false"/>
          <w:color w:val="000000"/>
          <w:sz w:val="28"/>
        </w:rPr>
        <w:t>
      В течение пятнадцати календарных дней со дня поступления возражений Агентство направляет в Администрацию Президента Республики Казахстан и Национальный Банк, обоснованные заключения о принятии либо непринятии возражений по результатам перепроверки. В случае принятия возражений вносятся соответствующие корректировки в заключения о результатах оценки эффективности управления персоналом.</w:t>
      </w:r>
      <w:r>
        <w:br/>
      </w:r>
      <w:r>
        <w:rPr>
          <w:rFonts w:ascii="Times New Roman"/>
          <w:b w:val="false"/>
          <w:i w:val="false"/>
          <w:color w:val="000000"/>
          <w:sz w:val="28"/>
        </w:rPr>
        <w:t>
</w:t>
      </w:r>
      <w:r>
        <w:rPr>
          <w:rFonts w:ascii="Times New Roman"/>
          <w:b w:val="false"/>
          <w:i w:val="false"/>
          <w:color w:val="000000"/>
          <w:sz w:val="28"/>
        </w:rPr>
        <w:t>
      34. Агентство в целях обеспечения объективности и прозрачности оценки для перепроверки результатов создает специальную комиссию, в состав которой не могут входить участвовавший в оценке Национального Банка.</w:t>
      </w:r>
    </w:p>
    <w:bookmarkEnd w:id="25"/>
    <w:bookmarkStart w:name="z50" w:id="26"/>
    <w:p>
      <w:pPr>
        <w:spacing w:after="0"/>
        <w:ind w:left="0"/>
        <w:jc w:val="left"/>
      </w:pPr>
      <w:r>
        <w:rPr>
          <w:rFonts w:ascii="Times New Roman"/>
          <w:b/>
          <w:i w:val="false"/>
          <w:color w:val="000000"/>
        </w:rPr>
        <w:t xml:space="preserve"> 
8. Представление Национальным Банком неполной и</w:t>
      </w:r>
      <w:r>
        <w:br/>
      </w:r>
      <w:r>
        <w:rPr>
          <w:rFonts w:ascii="Times New Roman"/>
          <w:b/>
          <w:i w:val="false"/>
          <w:color w:val="000000"/>
        </w:rPr>
        <w:t>
некачественной информации</w:t>
      </w:r>
    </w:p>
    <w:bookmarkEnd w:id="26"/>
    <w:bookmarkStart w:name="z51" w:id="27"/>
    <w:p>
      <w:pPr>
        <w:spacing w:after="0"/>
        <w:ind w:left="0"/>
        <w:jc w:val="both"/>
      </w:pPr>
      <w:r>
        <w:rPr>
          <w:rFonts w:ascii="Times New Roman"/>
          <w:b w:val="false"/>
          <w:i w:val="false"/>
          <w:color w:val="000000"/>
          <w:sz w:val="28"/>
        </w:rPr>
        <w:t>
      35. Национальный Банк представляет в Агентство полную и достоверную отчетную информацию согласно </w:t>
      </w:r>
      <w:r>
        <w:rPr>
          <w:rFonts w:ascii="Times New Roman"/>
          <w:b w:val="false"/>
          <w:i w:val="false"/>
          <w:color w:val="000000"/>
          <w:sz w:val="28"/>
        </w:rPr>
        <w:t>Приложениям 3</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Методике в сроки, установленные Графиком.</w:t>
      </w:r>
      <w:r>
        <w:br/>
      </w:r>
      <w:r>
        <w:rPr>
          <w:rFonts w:ascii="Times New Roman"/>
          <w:b w:val="false"/>
          <w:i w:val="false"/>
          <w:color w:val="000000"/>
          <w:sz w:val="28"/>
        </w:rPr>
        <w:t>
      В случае непредставления своевременной, полной или достоверной отчетной информации, из итоговой оценки Национального Банка по данному направлению вычитаются штрафные баллы за каждый вид нарекания.</w:t>
      </w:r>
      <w:r>
        <w:br/>
      </w:r>
      <w:r>
        <w:rPr>
          <w:rFonts w:ascii="Times New Roman"/>
          <w:b w:val="false"/>
          <w:i w:val="false"/>
          <w:color w:val="000000"/>
          <w:sz w:val="28"/>
        </w:rPr>
        <w:t>
</w:t>
      </w:r>
      <w:r>
        <w:rPr>
          <w:rFonts w:ascii="Times New Roman"/>
          <w:b w:val="false"/>
          <w:i w:val="false"/>
          <w:color w:val="000000"/>
          <w:sz w:val="28"/>
        </w:rPr>
        <w:t>
      36. Несвоевременной признается отчетная информация, представленная в Агентство позже срока, предусмотренного Графиком.</w:t>
      </w:r>
      <w:r>
        <w:br/>
      </w:r>
      <w:r>
        <w:rPr>
          <w:rFonts w:ascii="Times New Roman"/>
          <w:b w:val="false"/>
          <w:i w:val="false"/>
          <w:color w:val="000000"/>
          <w:sz w:val="28"/>
        </w:rPr>
        <w:t>
      За представление Национальным Банком несвоевременной отчетной информации предусматривается вычитание 1,5 штрафных баллов.</w:t>
      </w:r>
      <w:r>
        <w:br/>
      </w:r>
      <w:r>
        <w:rPr>
          <w:rFonts w:ascii="Times New Roman"/>
          <w:b w:val="false"/>
          <w:i w:val="false"/>
          <w:color w:val="000000"/>
          <w:sz w:val="28"/>
        </w:rPr>
        <w:t>
</w:t>
      </w:r>
      <w:r>
        <w:rPr>
          <w:rFonts w:ascii="Times New Roman"/>
          <w:b w:val="false"/>
          <w:i w:val="false"/>
          <w:color w:val="000000"/>
          <w:sz w:val="28"/>
        </w:rPr>
        <w:t>
      37. Неполной признается отчетная информация, в которой отсутствуют элементы (приложения, разделы, главы, таблицы, значения показателей), предусмотренные приложениями к Методике.</w:t>
      </w:r>
      <w:r>
        <w:br/>
      </w:r>
      <w:r>
        <w:rPr>
          <w:rFonts w:ascii="Times New Roman"/>
          <w:b w:val="false"/>
          <w:i w:val="false"/>
          <w:color w:val="000000"/>
          <w:sz w:val="28"/>
        </w:rPr>
        <w:t>
      За представление Национальным Банком неполной отчетной информации предусматривается вычитание 2 штрафных баллов.</w:t>
      </w:r>
      <w:r>
        <w:br/>
      </w:r>
      <w:r>
        <w:rPr>
          <w:rFonts w:ascii="Times New Roman"/>
          <w:b w:val="false"/>
          <w:i w:val="false"/>
          <w:color w:val="000000"/>
          <w:sz w:val="28"/>
        </w:rPr>
        <w:t>
</w:t>
      </w:r>
      <w:r>
        <w:rPr>
          <w:rFonts w:ascii="Times New Roman"/>
          <w:b w:val="false"/>
          <w:i w:val="false"/>
          <w:color w:val="000000"/>
          <w:sz w:val="28"/>
        </w:rPr>
        <w:t>
      38. Недостоверной признается отчетная информация, в ходе перепроверки которой выявлены несоответствующие действительности факты.</w:t>
      </w:r>
      <w:r>
        <w:br/>
      </w:r>
      <w:r>
        <w:rPr>
          <w:rFonts w:ascii="Times New Roman"/>
          <w:b w:val="false"/>
          <w:i w:val="false"/>
          <w:color w:val="000000"/>
          <w:sz w:val="28"/>
        </w:rPr>
        <w:t>
      Указанные факты фиксируются в акте сверки данных, предоставленных в Агентство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Методике, составляемом по итогам перепроверки данных, содержащихся в отчетной информации Национального Банка.</w:t>
      </w:r>
      <w:r>
        <w:br/>
      </w:r>
      <w:r>
        <w:rPr>
          <w:rFonts w:ascii="Times New Roman"/>
          <w:b w:val="false"/>
          <w:i w:val="false"/>
          <w:color w:val="000000"/>
          <w:sz w:val="28"/>
        </w:rPr>
        <w:t>
      За представление Национальным Банком недостоверной отчетной информации предусматривается вычитание 0,2 штрафных балла за каждый зафиксированный факт. Сумма вычитаемых за представление недостоверной информации штрафных баллов не должна превышать 5 баллов.</w:t>
      </w:r>
      <w:r>
        <w:br/>
      </w:r>
      <w:r>
        <w:rPr>
          <w:rFonts w:ascii="Times New Roman"/>
          <w:b w:val="false"/>
          <w:i w:val="false"/>
          <w:color w:val="000000"/>
          <w:sz w:val="28"/>
        </w:rPr>
        <w:t>
      Информация по выявленным фактам отражается в разделе «Выводы и рекомендации» заключения о результатах оценки эффективности деятельности Национального Банка.</w:t>
      </w:r>
    </w:p>
    <w:bookmarkEnd w:id="27"/>
    <w:bookmarkStart w:name="z55" w:id="28"/>
    <w:p>
      <w:pPr>
        <w:spacing w:after="0"/>
        <w:ind w:left="0"/>
        <w:jc w:val="left"/>
      </w:pPr>
      <w:r>
        <w:rPr>
          <w:rFonts w:ascii="Times New Roman"/>
          <w:b/>
          <w:i w:val="false"/>
          <w:color w:val="000000"/>
        </w:rPr>
        <w:t xml:space="preserve"> 
9. Представление Национальным Банком возражений</w:t>
      </w:r>
      <w:r>
        <w:br/>
      </w:r>
      <w:r>
        <w:rPr>
          <w:rFonts w:ascii="Times New Roman"/>
          <w:b/>
          <w:i w:val="false"/>
          <w:color w:val="000000"/>
        </w:rPr>
        <w:t>
по результатам оценки</w:t>
      </w:r>
    </w:p>
    <w:bookmarkEnd w:id="28"/>
    <w:bookmarkStart w:name="z56" w:id="29"/>
    <w:p>
      <w:pPr>
        <w:spacing w:after="0"/>
        <w:ind w:left="0"/>
        <w:jc w:val="both"/>
      </w:pPr>
      <w:r>
        <w:rPr>
          <w:rFonts w:ascii="Times New Roman"/>
          <w:b w:val="false"/>
          <w:i w:val="false"/>
          <w:color w:val="000000"/>
          <w:sz w:val="28"/>
        </w:rPr>
        <w:t>
      39. Со дня получения результатов оценки Национальный Банк в случае несогласия с результатами оценки в течение пяти рабочих дней направляет возражения с подтверждающими документами в Агентство.</w:t>
      </w:r>
      <w:r>
        <w:br/>
      </w:r>
      <w:r>
        <w:rPr>
          <w:rFonts w:ascii="Times New Roman"/>
          <w:b w:val="false"/>
          <w:i w:val="false"/>
          <w:color w:val="000000"/>
          <w:sz w:val="28"/>
        </w:rPr>
        <w:t>
</w:t>
      </w:r>
      <w:r>
        <w:rPr>
          <w:rFonts w:ascii="Times New Roman"/>
          <w:b w:val="false"/>
          <w:i w:val="false"/>
          <w:color w:val="000000"/>
          <w:sz w:val="28"/>
        </w:rPr>
        <w:t>
      40. В случае отсутствия возражений по результатам оценки Национальный Банк в течение пяти рабочих дней предоставляет в Агентство соответствующее уведомление.</w:t>
      </w:r>
      <w:r>
        <w:br/>
      </w:r>
      <w:r>
        <w:rPr>
          <w:rFonts w:ascii="Times New Roman"/>
          <w:b w:val="false"/>
          <w:i w:val="false"/>
          <w:color w:val="000000"/>
          <w:sz w:val="28"/>
        </w:rPr>
        <w:t>
</w:t>
      </w:r>
      <w:r>
        <w:rPr>
          <w:rFonts w:ascii="Times New Roman"/>
          <w:b w:val="false"/>
          <w:i w:val="false"/>
          <w:color w:val="000000"/>
          <w:sz w:val="28"/>
        </w:rPr>
        <w:t>
      41. Для проведения процедуры обжалования в Агентстве формируется специальная Комиссия по рассмотрению возражений (далее – Комиссия), в состав которой не могут входить служащие, участвовавшие в оценке Национального Банка, предоставивших возражения. Количество и состав Комиссии определяются Агентством самостоятельно, в составе не менее пяти человек.</w:t>
      </w:r>
      <w:r>
        <w:br/>
      </w:r>
      <w:r>
        <w:rPr>
          <w:rFonts w:ascii="Times New Roman"/>
          <w:b w:val="false"/>
          <w:i w:val="false"/>
          <w:color w:val="000000"/>
          <w:sz w:val="28"/>
        </w:rPr>
        <w:t>
</w:t>
      </w:r>
      <w:r>
        <w:rPr>
          <w:rFonts w:ascii="Times New Roman"/>
          <w:b w:val="false"/>
          <w:i w:val="false"/>
          <w:color w:val="000000"/>
          <w:sz w:val="28"/>
        </w:rPr>
        <w:t>
      42. В течение пяти рабочих дней со дня получения от Национального Банка возражений Агентством формируются и вносятся на рассмотрение Комиссии таблицы разногласий согласно </w:t>
      </w:r>
      <w:r>
        <w:rPr>
          <w:rFonts w:ascii="Times New Roman"/>
          <w:b w:val="false"/>
          <w:i w:val="false"/>
          <w:color w:val="000000"/>
          <w:sz w:val="28"/>
        </w:rPr>
        <w:t>Приложению 10</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43. Комиссия проводит заседание по рассмотрению возражений и определению объективности результатов оценки, на которое приглашается представитель Национального Банка, представивший возражения.</w:t>
      </w:r>
      <w:r>
        <w:br/>
      </w:r>
      <w:r>
        <w:rPr>
          <w:rFonts w:ascii="Times New Roman"/>
          <w:b w:val="false"/>
          <w:i w:val="false"/>
          <w:color w:val="000000"/>
          <w:sz w:val="28"/>
        </w:rPr>
        <w:t>
</w:t>
      </w:r>
      <w:r>
        <w:rPr>
          <w:rFonts w:ascii="Times New Roman"/>
          <w:b w:val="false"/>
          <w:i w:val="false"/>
          <w:color w:val="000000"/>
          <w:sz w:val="28"/>
        </w:rPr>
        <w:t>
      44. По результатам заседания Комиссии и принятия коллегиального решения об итогах рассмотрения возражений Таблица разногласий дорабатывается и подписывается председателем Комиссии и представителем Национального Банка.</w:t>
      </w:r>
      <w:r>
        <w:br/>
      </w:r>
      <w:r>
        <w:rPr>
          <w:rFonts w:ascii="Times New Roman"/>
          <w:b w:val="false"/>
          <w:i w:val="false"/>
          <w:color w:val="000000"/>
          <w:sz w:val="28"/>
        </w:rPr>
        <w:t>
</w:t>
      </w:r>
      <w:r>
        <w:rPr>
          <w:rFonts w:ascii="Times New Roman"/>
          <w:b w:val="false"/>
          <w:i w:val="false"/>
          <w:color w:val="000000"/>
          <w:sz w:val="28"/>
        </w:rPr>
        <w:t>
      45. В течение пятнадцати рабочих дней со дня получения возражений Национального Банка с подтверждающими документами, по результатам перепроверки Комиссии Агентство направляет в рабочий орган Экспертной комиссии и Национальный Банк обоснованные заключения о принятии либо непринятии возражений. В случае принятия возражений одновременно направляются скорректированные заключения о результатах оценки.</w:t>
      </w:r>
    </w:p>
    <w:bookmarkEnd w:id="29"/>
    <w:bookmarkStart w:name="z63" w:id="3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p>
    <w:bookmarkEnd w:id="3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Заключение о результатах оценки эффективности управления персоналом</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359"/>
        <w:gridCol w:w="4007"/>
      </w:tblGrid>
      <w:tr>
        <w:trPr>
          <w:trHeight w:val="5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оценки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оценки каждого критерия</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использования человеческих ресурсов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служащих Национального Банка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коррумпированности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служащих Национального Банка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общей оценки**: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Анализ эффективности деятельности Национального Банка по критериям оценки:</w:t>
      </w:r>
    </w:p>
    <w:p>
      <w:pPr>
        <w:spacing w:after="0"/>
        <w:ind w:left="0"/>
        <w:jc w:val="both"/>
      </w:pPr>
      <w:r>
        <w:rPr>
          <w:rFonts w:ascii="Times New Roman"/>
          <w:b w:val="false"/>
          <w:i w:val="false"/>
          <w:color w:val="000000"/>
          <w:sz w:val="28"/>
        </w:rPr>
        <w:t>      Выводы и рекомендации: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9"/>
        <w:gridCol w:w="7771"/>
      </w:tblGrid>
      <w:tr>
        <w:trPr>
          <w:trHeight w:val="615"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Председателя Агентства/Руководитель соответствующего отдела Администрации Президента Республики Казахстан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 ______________________________</w:t>
            </w:r>
            <w:r>
              <w:br/>
            </w:r>
            <w:r>
              <w:rPr>
                <w:rFonts w:ascii="Times New Roman"/>
                <w:b w:val="false"/>
                <w:i w:val="false"/>
                <w:color w:val="000000"/>
                <w:sz w:val="20"/>
              </w:rPr>
              <w:t>
(подпись)        (расшифровка подписи)</w:t>
            </w:r>
          </w:p>
        </w:tc>
      </w:tr>
      <w:tr>
        <w:trPr>
          <w:trHeight w:val="105"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соответствующего структурного</w:t>
            </w:r>
            <w:r>
              <w:br/>
            </w:r>
            <w:r>
              <w:rPr>
                <w:rFonts w:ascii="Times New Roman"/>
                <w:b w:val="false"/>
                <w:i w:val="false"/>
                <w:color w:val="000000"/>
                <w:sz w:val="20"/>
              </w:rPr>
              <w:t>
подразделения Агентства/ Руководитель соответствующего структурного подразделения Администрации Президента Республики Казахстан</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_______________________________  (подпись)         (расшифровка подписи)</w:t>
            </w:r>
            <w:r>
              <w:br/>
            </w:r>
            <w:r>
              <w:rPr>
                <w:rFonts w:ascii="Times New Roman"/>
                <w:b w:val="false"/>
                <w:i w:val="false"/>
                <w:color w:val="000000"/>
                <w:sz w:val="20"/>
              </w:rPr>
              <w:t>
«____» ______________ 20 ___ г.</w:t>
            </w:r>
          </w:p>
        </w:tc>
      </w:tr>
    </w:tbl>
    <w:bookmarkStart w:name="z64"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p>
    <w:bookmarkEnd w:id="31"/>
    <w:p>
      <w:pPr>
        <w:spacing w:after="0"/>
        <w:ind w:left="0"/>
        <w:jc w:val="both"/>
      </w:pPr>
      <w:r>
        <w:rPr>
          <w:rFonts w:ascii="Times New Roman"/>
          <w:b w:val="false"/>
          <w:i w:val="false"/>
          <w:color w:val="000000"/>
          <w:sz w:val="28"/>
        </w:rPr>
        <w:t>Критерии и показатели для оценки эффективности управления персоналом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1407"/>
        <w:gridCol w:w="1297"/>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r>
      <w:tr>
        <w:trPr>
          <w:trHeight w:val="37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использования человеческих ресурсов</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9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текучести кадров</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9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Укомплектованность штата Национального Банка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служащих Национального Банка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продолжительность рабочего времени в Национальном Банке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служащих Национального Банка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служащими Национального Банка повышение квалификации</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коррумпированности</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служащих, осужденных за совершение коррупционного преступления, в том числе являвшихся служащими Национального Банка на момент совершения преступления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служащих, привлеченных к административной ответственности за совершение коррупционного правонарушения, в том числе являвшихся служащими Национального Банка на момент совершения правонарушения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служащих Национального Банка, привлеченных к дисциплинарной ответственности за совершение коррупционного правонарушения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служащих Национального Банка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65"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p>
    <w:bookmarkEnd w:id="32"/>
    <w:p>
      <w:pPr>
        <w:spacing w:after="0"/>
        <w:ind w:left="0"/>
        <w:jc w:val="both"/>
      </w:pPr>
      <w:r>
        <w:rPr>
          <w:rFonts w:ascii="Times New Roman"/>
          <w:b w:val="false"/>
          <w:i w:val="false"/>
          <w:color w:val="000000"/>
          <w:sz w:val="28"/>
        </w:rPr>
        <w:t xml:space="preserve">форма            </w:t>
      </w:r>
    </w:p>
    <w:bookmarkStart w:name="z66" w:id="33"/>
    <w:p>
      <w:pPr>
        <w:spacing w:after="0"/>
        <w:ind w:left="0"/>
        <w:jc w:val="both"/>
      </w:pPr>
      <w:r>
        <w:rPr>
          <w:rFonts w:ascii="Times New Roman"/>
          <w:b w:val="false"/>
          <w:i w:val="false"/>
          <w:color w:val="000000"/>
          <w:sz w:val="28"/>
        </w:rPr>
        <w:t>
                   Информация по текучести кадров</w:t>
      </w:r>
    </w:p>
    <w:bookmarkEnd w:id="33"/>
    <w:p>
      <w:pPr>
        <w:spacing w:after="0"/>
        <w:ind w:left="0"/>
        <w:jc w:val="both"/>
      </w:pPr>
      <w:r>
        <w:rPr>
          <w:rFonts w:ascii="Times New Roman"/>
          <w:b w:val="false"/>
          <w:i w:val="false"/>
          <w:color w:val="000000"/>
          <w:sz w:val="28"/>
        </w:rPr>
        <w:t>          Указывается количество служащих Национального Банка,</w:t>
      </w:r>
      <w:r>
        <w:br/>
      </w:r>
      <w:r>
        <w:rPr>
          <w:rFonts w:ascii="Times New Roman"/>
          <w:b w:val="false"/>
          <w:i w:val="false"/>
          <w:color w:val="000000"/>
          <w:sz w:val="28"/>
        </w:rPr>
        <w:t>
      освобожденных от занимаемых должностей за отчетный период в</w:t>
      </w:r>
      <w:r>
        <w:br/>
      </w:r>
      <w:r>
        <w:rPr>
          <w:rFonts w:ascii="Times New Roman"/>
          <w:b w:val="false"/>
          <w:i w:val="false"/>
          <w:color w:val="000000"/>
          <w:sz w:val="28"/>
        </w:rPr>
        <w:t>
     разбивке по должностям, отдельно для руководящего состава и не</w:t>
      </w:r>
      <w:r>
        <w:br/>
      </w:r>
      <w:r>
        <w:rPr>
          <w:rFonts w:ascii="Times New Roman"/>
          <w:b w:val="false"/>
          <w:i w:val="false"/>
          <w:color w:val="000000"/>
          <w:sz w:val="28"/>
        </w:rPr>
        <w:t>
                         руководящего состава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571"/>
        <w:gridCol w:w="1263"/>
        <w:gridCol w:w="2451"/>
        <w:gridCol w:w="3036"/>
      </w:tblGrid>
      <w:tr>
        <w:trPr>
          <w:trHeight w:val="255"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увольнения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уволенных служащих</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руководящих работников</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руководящих работников</w:t>
            </w:r>
          </w:p>
        </w:tc>
      </w:tr>
      <w:tr>
        <w:trPr>
          <w:trHeight w:val="255"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отрицательным мотивам, в том числе: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отрицательным результатам аттестации;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вследствие дисциплинарного взыскания;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коррупционным правонарушением;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отрицательным причинам.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уходом на пенсию;</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переводом по схеме «центр -регион», «регион – центр», «регион – регион»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уходом на политическую государственную должность;</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переводом на вышестоящую должность*;</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переводом на равнозначную должность**;</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переводом на нижестоящую должность***;</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болезни, в связи со смертью;</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реорганизацией Национального Банка или сокращением штата;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выходом основного работника (из отпуска по уходу за ребенком, отпуска без сохранения заработной платы в связи с учебой за границей и в Академии государственного управления при Президенте Республики Казахстан)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 в том числе: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уходом в негосударственную структуру;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уходом в военные и правоохранительные органы;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определения будущего места работы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должность, к которой установлены более высокие требования по стажу, чем к последней занимаемой должности.</w:t>
      </w:r>
      <w:r>
        <w:br/>
      </w:r>
      <w:r>
        <w:rPr>
          <w:rFonts w:ascii="Times New Roman"/>
          <w:b w:val="false"/>
          <w:i w:val="false"/>
          <w:color w:val="000000"/>
          <w:sz w:val="28"/>
        </w:rPr>
        <w:t>
      ** должность, к которой установлены требования по стажу, равные требованиям к последней занимаемой должности.</w:t>
      </w:r>
      <w:r>
        <w:br/>
      </w:r>
      <w:r>
        <w:rPr>
          <w:rFonts w:ascii="Times New Roman"/>
          <w:b w:val="false"/>
          <w:i w:val="false"/>
          <w:color w:val="000000"/>
          <w:sz w:val="28"/>
        </w:rPr>
        <w:t>
      *** должность, к которой установлены требования по стажу ниже требований к последней занимаемой должности.</w:t>
      </w:r>
    </w:p>
    <w:bookmarkStart w:name="z67" w:id="34"/>
    <w:p>
      <w:pPr>
        <w:spacing w:after="0"/>
        <w:ind w:left="0"/>
        <w:jc w:val="both"/>
      </w:pPr>
      <w:r>
        <w:rPr>
          <w:rFonts w:ascii="Times New Roman"/>
          <w:b w:val="false"/>
          <w:i w:val="false"/>
          <w:color w:val="000000"/>
          <w:sz w:val="28"/>
        </w:rPr>
        <w:t>
     Сменяемость при смене политических государственных служащих</w:t>
      </w:r>
      <w:r>
        <w:br/>
      </w:r>
      <w:r>
        <w:rPr>
          <w:rFonts w:ascii="Times New Roman"/>
          <w:b w:val="false"/>
          <w:i w:val="false"/>
          <w:color w:val="000000"/>
          <w:sz w:val="28"/>
        </w:rPr>
        <w:t>
   Заполняется в случае смены политических государственных служащих в</w:t>
      </w:r>
      <w:r>
        <w:br/>
      </w:r>
      <w:r>
        <w:rPr>
          <w:rFonts w:ascii="Times New Roman"/>
          <w:b w:val="false"/>
          <w:i w:val="false"/>
          <w:color w:val="000000"/>
          <w:sz w:val="28"/>
        </w:rPr>
        <w:t>
                           Национальном Банке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9225"/>
        <w:gridCol w:w="3919"/>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 дата и номер акта о назначении политических государственных служащих, количество служащих Национального Банка руководящего состава, уволенных до конца отчетного года</w:t>
            </w:r>
          </w:p>
        </w:tc>
      </w:tr>
      <w:tr>
        <w:trPr>
          <w:trHeight w:val="255"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увольнения</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уволенных</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руководящих</w:t>
            </w:r>
            <w:r>
              <w:br/>
            </w:r>
            <w:r>
              <w:rPr>
                <w:rFonts w:ascii="Times New Roman"/>
                <w:b w:val="false"/>
                <w:i w:val="false"/>
                <w:color w:val="000000"/>
                <w:sz w:val="20"/>
              </w:rPr>
              <w:t>
</w:t>
            </w:r>
            <w:r>
              <w:rPr>
                <w:rFonts w:ascii="Times New Roman"/>
                <w:b w:val="false"/>
                <w:i w:val="false"/>
                <w:color w:val="000000"/>
                <w:sz w:val="20"/>
              </w:rPr>
              <w:t>работников</w:t>
            </w:r>
          </w:p>
        </w:tc>
      </w:tr>
      <w:tr>
        <w:trPr>
          <w:trHeight w:val="255"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отрицательным мотивам, в том числе:</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отрицательным результатам аттестации;</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вследствие дисциплинарного взыскания;</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коррупционным правонарушением;</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отрицательным причинам.</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уходом на пенсию;</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переводом по схеме «центр -регион», «регион – центр», «регион – регион»</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уходом на политическую государственную должность;</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переводом на вышестоящую должность*;</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переводом на равнозначную должность**;</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переводом на нижестоящую должность***;</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болезни, в связи со смертью;</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реорганизацией Национального Банка или сокращением штата;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выходом основного работника (из отпуска по уходу за ребенком, отпуска без сохранения заработной платы в связи с учебой за границей и в Академии государственного управления при Президенте Республики Казахстан)</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собственному желанию, в том числе: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уходом в негосударственную структуру;</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уходом в военные и правоохранительные органы;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определения будущего места работы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5"/>
    <w:p>
      <w:pPr>
        <w:spacing w:after="0"/>
        <w:ind w:left="0"/>
        <w:jc w:val="both"/>
      </w:pPr>
      <w:r>
        <w:rPr>
          <w:rFonts w:ascii="Times New Roman"/>
          <w:b w:val="false"/>
          <w:i w:val="false"/>
          <w:color w:val="000000"/>
          <w:sz w:val="28"/>
        </w:rPr>
        <w:t>
    Информация о средней штатной численности руководящих должностей</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1"/>
        <w:gridCol w:w="2557"/>
        <w:gridCol w:w="2922"/>
      </w:tblGrid>
      <w:tr>
        <w:trPr>
          <w:trHeight w:val="30" w:hRule="atLeast"/>
        </w:trPr>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Руководящие должности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руководящие должности</w:t>
            </w:r>
          </w:p>
        </w:tc>
      </w:tr>
      <w:tr>
        <w:trPr>
          <w:trHeight w:val="315" w:hRule="atLeast"/>
        </w:trPr>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штатная численность (суммируется штатная численность должностей в Национальном Банке по состоянию на последний день каждого квартала и делится на количество кварталов в году (4))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 Национального     __________       _____________________</w:t>
      </w:r>
      <w:r>
        <w:br/>
      </w:r>
      <w:r>
        <w:rPr>
          <w:rFonts w:ascii="Times New Roman"/>
          <w:b w:val="false"/>
          <w:i w:val="false"/>
          <w:color w:val="000000"/>
          <w:sz w:val="28"/>
        </w:rPr>
        <w:t>
Банка                          (подпись)        (расшифровка подписи)</w:t>
      </w:r>
    </w:p>
    <w:p>
      <w:pPr>
        <w:spacing w:after="0"/>
        <w:ind w:left="0"/>
        <w:jc w:val="both"/>
      </w:pPr>
      <w:r>
        <w:rPr>
          <w:rFonts w:ascii="Times New Roman"/>
          <w:b w:val="false"/>
          <w:i w:val="false"/>
          <w:color w:val="000000"/>
          <w:sz w:val="28"/>
        </w:rPr>
        <w:t>Руководитель соответствующего   _________        ____________________</w:t>
      </w:r>
      <w:r>
        <w:br/>
      </w:r>
      <w:r>
        <w:rPr>
          <w:rFonts w:ascii="Times New Roman"/>
          <w:b w:val="false"/>
          <w:i w:val="false"/>
          <w:color w:val="000000"/>
          <w:sz w:val="28"/>
        </w:rPr>
        <w:t>
структурного                    (подпись)       (расшифровка подписи)</w:t>
      </w:r>
      <w:r>
        <w:br/>
      </w:r>
      <w:r>
        <w:rPr>
          <w:rFonts w:ascii="Times New Roman"/>
          <w:b w:val="false"/>
          <w:i w:val="false"/>
          <w:color w:val="000000"/>
          <w:sz w:val="28"/>
        </w:rPr>
        <w:t>
подразделения Национального Банка    «____» ______________ 20 ___ г.</w:t>
      </w:r>
    </w:p>
    <w:bookmarkStart w:name="z69" w:id="3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p>
    <w:bookmarkEnd w:id="36"/>
    <w:p>
      <w:pPr>
        <w:spacing w:after="0"/>
        <w:ind w:left="0"/>
        <w:jc w:val="both"/>
      </w:pPr>
      <w:r>
        <w:rPr>
          <w:rFonts w:ascii="Times New Roman"/>
          <w:b w:val="false"/>
          <w:i w:val="false"/>
          <w:color w:val="000000"/>
          <w:sz w:val="28"/>
        </w:rPr>
        <w:t xml:space="preserve">форма            </w:t>
      </w:r>
    </w:p>
    <w:bookmarkStart w:name="z70" w:id="37"/>
    <w:p>
      <w:pPr>
        <w:spacing w:after="0"/>
        <w:ind w:left="0"/>
        <w:jc w:val="both"/>
      </w:pPr>
      <w:r>
        <w:rPr>
          <w:rFonts w:ascii="Times New Roman"/>
          <w:b w:val="false"/>
          <w:i w:val="false"/>
          <w:color w:val="000000"/>
          <w:sz w:val="28"/>
        </w:rPr>
        <w:t>
   Информация о количестве вакантных человекодней, образовавшихся за</w:t>
      </w:r>
      <w:r>
        <w:br/>
      </w:r>
      <w:r>
        <w:rPr>
          <w:rFonts w:ascii="Times New Roman"/>
          <w:b w:val="false"/>
          <w:i w:val="false"/>
          <w:color w:val="000000"/>
          <w:sz w:val="28"/>
        </w:rPr>
        <w:t>
     счет наличия вакантных должностей, в том числе по причине ухода</w:t>
      </w:r>
      <w:r>
        <w:br/>
      </w:r>
      <w:r>
        <w:rPr>
          <w:rFonts w:ascii="Times New Roman"/>
          <w:b w:val="false"/>
          <w:i w:val="false"/>
          <w:color w:val="000000"/>
          <w:sz w:val="28"/>
        </w:rPr>
        <w:t>
служащего на длительное обучение либо в отпуске по уходу за ребенком</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2656"/>
        <w:gridCol w:w="6032"/>
        <w:gridCol w:w="4041"/>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должности</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времени, в течение которого должность являлась вакантной</w:t>
            </w:r>
            <w:r>
              <w:br/>
            </w:r>
            <w:r>
              <w:rPr>
                <w:rFonts w:ascii="Times New Roman"/>
                <w:b w:val="false"/>
                <w:i w:val="false"/>
                <w:color w:val="000000"/>
                <w:sz w:val="20"/>
              </w:rPr>
              <w:t>
</w:t>
            </w:r>
            <w:r>
              <w:rPr>
                <w:rFonts w:ascii="Times New Roman"/>
                <w:b w:val="false"/>
                <w:i w:val="false"/>
                <w:color w:val="000000"/>
                <w:sz w:val="20"/>
              </w:rPr>
              <w:t>(день, месяц, год)</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количество рабочих дней, когда должность была вакантной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структурного подразделения (отдел, управление, департамент) в соответствии со штатным расписанием Национального Банка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среднюю штатную численность Национального Банка (суммируется штатная численность должностей в Национальном Банке по состоянию на последний день каждого квартала и делится на количество кварталов в году (4))</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38"/>
    <w:p>
      <w:pPr>
        <w:spacing w:after="0"/>
        <w:ind w:left="0"/>
        <w:jc w:val="both"/>
      </w:pPr>
      <w:r>
        <w:rPr>
          <w:rFonts w:ascii="Times New Roman"/>
          <w:b w:val="false"/>
          <w:i w:val="false"/>
          <w:color w:val="000000"/>
          <w:sz w:val="28"/>
        </w:rPr>
        <w:t>
   Информация о количестве дней, в течение которых должности не были</w:t>
      </w:r>
      <w:r>
        <w:br/>
      </w:r>
      <w:r>
        <w:rPr>
          <w:rFonts w:ascii="Times New Roman"/>
          <w:b w:val="false"/>
          <w:i w:val="false"/>
          <w:color w:val="000000"/>
          <w:sz w:val="28"/>
        </w:rPr>
        <w:t>
     заняты по причине болезни служащими Национального Банка (кроме</w:t>
      </w:r>
      <w:r>
        <w:br/>
      </w:r>
      <w:r>
        <w:rPr>
          <w:rFonts w:ascii="Times New Roman"/>
          <w:b w:val="false"/>
          <w:i w:val="false"/>
          <w:color w:val="000000"/>
          <w:sz w:val="28"/>
        </w:rPr>
        <w:t>
      случаев нахождения на больничном беременных женщин при сроке</w:t>
      </w:r>
      <w:r>
        <w:br/>
      </w:r>
      <w:r>
        <w:rPr>
          <w:rFonts w:ascii="Times New Roman"/>
          <w:b w:val="false"/>
          <w:i w:val="false"/>
          <w:color w:val="000000"/>
          <w:sz w:val="28"/>
        </w:rPr>
        <w:t>
      беременности свыше 20 недель, случаев нахождения служащих на</w:t>
      </w:r>
      <w:r>
        <w:br/>
      </w:r>
      <w:r>
        <w:rPr>
          <w:rFonts w:ascii="Times New Roman"/>
          <w:b w:val="false"/>
          <w:i w:val="false"/>
          <w:color w:val="000000"/>
          <w:sz w:val="28"/>
        </w:rPr>
        <w:t>
больничном в связи с производственной травмой, случаев нахождения на</w:t>
      </w:r>
      <w:r>
        <w:br/>
      </w:r>
      <w:r>
        <w:rPr>
          <w:rFonts w:ascii="Times New Roman"/>
          <w:b w:val="false"/>
          <w:i w:val="false"/>
          <w:color w:val="000000"/>
          <w:sz w:val="28"/>
        </w:rPr>
        <w:t>
   больничном работников, имеющих заболевания, определенные отдельным</w:t>
      </w:r>
      <w:r>
        <w:br/>
      </w:r>
      <w:r>
        <w:rPr>
          <w:rFonts w:ascii="Times New Roman"/>
          <w:b w:val="false"/>
          <w:i w:val="false"/>
          <w:color w:val="000000"/>
          <w:sz w:val="28"/>
        </w:rPr>
        <w:t>
   списком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4 декабря</w:t>
      </w:r>
      <w:r>
        <w:br/>
      </w:r>
      <w:r>
        <w:rPr>
          <w:rFonts w:ascii="Times New Roman"/>
          <w:b w:val="false"/>
          <w:i w:val="false"/>
          <w:color w:val="000000"/>
          <w:sz w:val="28"/>
        </w:rPr>
        <w:t>
      2007 года № 1171 «Об утверждении перечня видов заболеваний, при</w:t>
      </w:r>
      <w:r>
        <w:br/>
      </w:r>
      <w:r>
        <w:rPr>
          <w:rFonts w:ascii="Times New Roman"/>
          <w:b w:val="false"/>
          <w:i w:val="false"/>
          <w:color w:val="000000"/>
          <w:sz w:val="28"/>
        </w:rPr>
        <w:t>
      которых может устанавливаться срок временной нетрудоспособности</w:t>
      </w:r>
      <w:r>
        <w:br/>
      </w:r>
      <w:r>
        <w:rPr>
          <w:rFonts w:ascii="Times New Roman"/>
          <w:b w:val="false"/>
          <w:i w:val="false"/>
          <w:color w:val="000000"/>
          <w:sz w:val="28"/>
        </w:rPr>
        <w:t>
     более двух месяцев») и по другим причинам (отпуск без сохранения</w:t>
      </w:r>
      <w:r>
        <w:br/>
      </w:r>
      <w:r>
        <w:rPr>
          <w:rFonts w:ascii="Times New Roman"/>
          <w:b w:val="false"/>
          <w:i w:val="false"/>
          <w:color w:val="000000"/>
          <w:sz w:val="28"/>
        </w:rPr>
        <w:t>
                   заработной платы, отстранение)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2656"/>
        <w:gridCol w:w="6032"/>
        <w:gridCol w:w="4041"/>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должности</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времени, в течение которого должность была незанята</w:t>
            </w:r>
            <w:r>
              <w:br/>
            </w:r>
            <w:r>
              <w:rPr>
                <w:rFonts w:ascii="Times New Roman"/>
                <w:b w:val="false"/>
                <w:i w:val="false"/>
                <w:color w:val="000000"/>
                <w:sz w:val="20"/>
              </w:rPr>
              <w:t>
</w:t>
            </w:r>
            <w:r>
              <w:rPr>
                <w:rFonts w:ascii="Times New Roman"/>
                <w:b w:val="false"/>
                <w:i w:val="false"/>
                <w:color w:val="000000"/>
                <w:sz w:val="20"/>
              </w:rPr>
              <w:t>(день, месяц, год)</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количество рабочих дней, когда должность была незанята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структурного подразделения (отдел, управление, департамент) в соответствии со штатным расписанием Национального Банка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среднюю штатную численность Национального Банка (суммируется штатная численность должностей в Национальном Банке по состоянию на последний день каждого квартала и делится на количество кварталов в году (4))</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9"/>
    <w:p>
      <w:pPr>
        <w:spacing w:after="0"/>
        <w:ind w:left="0"/>
        <w:jc w:val="both"/>
      </w:pPr>
      <w:r>
        <w:rPr>
          <w:rFonts w:ascii="Times New Roman"/>
          <w:b w:val="false"/>
          <w:i w:val="false"/>
          <w:color w:val="000000"/>
          <w:sz w:val="28"/>
        </w:rPr>
        <w:t>
    Информация о количестве вакантных человекодней в кадровой службе,</w:t>
      </w:r>
      <w:r>
        <w:br/>
      </w:r>
      <w:r>
        <w:rPr>
          <w:rFonts w:ascii="Times New Roman"/>
          <w:b w:val="false"/>
          <w:i w:val="false"/>
          <w:color w:val="000000"/>
          <w:sz w:val="28"/>
        </w:rPr>
        <w:t>
  образовавшихся за счет наличия вакантных должностей, в том числе по</w:t>
      </w:r>
      <w:r>
        <w:br/>
      </w:r>
      <w:r>
        <w:rPr>
          <w:rFonts w:ascii="Times New Roman"/>
          <w:b w:val="false"/>
          <w:i w:val="false"/>
          <w:color w:val="000000"/>
          <w:sz w:val="28"/>
        </w:rPr>
        <w:t>
      причине ухода служащего на длительное обучение либо в отпуск по</w:t>
      </w:r>
      <w:r>
        <w:br/>
      </w:r>
      <w:r>
        <w:rPr>
          <w:rFonts w:ascii="Times New Roman"/>
          <w:b w:val="false"/>
          <w:i w:val="false"/>
          <w:color w:val="000000"/>
          <w:sz w:val="28"/>
        </w:rPr>
        <w:t>
                        уходу за ребенком</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2656"/>
        <w:gridCol w:w="6032"/>
        <w:gridCol w:w="4041"/>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должности</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времени, в течение которого должность являлась вакантной</w:t>
            </w:r>
            <w:r>
              <w:br/>
            </w:r>
            <w:r>
              <w:rPr>
                <w:rFonts w:ascii="Times New Roman"/>
                <w:b w:val="false"/>
                <w:i w:val="false"/>
                <w:color w:val="000000"/>
                <w:sz w:val="20"/>
              </w:rPr>
              <w:t>
</w:t>
            </w:r>
            <w:r>
              <w:rPr>
                <w:rFonts w:ascii="Times New Roman"/>
                <w:b w:val="false"/>
                <w:i w:val="false"/>
                <w:color w:val="000000"/>
                <w:sz w:val="20"/>
              </w:rPr>
              <w:t>(день, месяц, год)</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количество рабочих дней, когда должность была вакантной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кадрового подразделения (отдел, управление, департамент) в соответствии со штатным расписанием Национального Банка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среднюю штатную численность кадрового подразделения Национального Банка</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40"/>
    <w:p>
      <w:pPr>
        <w:spacing w:after="0"/>
        <w:ind w:left="0"/>
        <w:jc w:val="both"/>
      </w:pPr>
      <w:r>
        <w:rPr>
          <w:rFonts w:ascii="Times New Roman"/>
          <w:b w:val="false"/>
          <w:i w:val="false"/>
          <w:color w:val="000000"/>
          <w:sz w:val="28"/>
        </w:rPr>
        <w:t>
Информация о количестве дней, в течение которых должности в кадровом</w:t>
      </w:r>
      <w:r>
        <w:br/>
      </w:r>
      <w:r>
        <w:rPr>
          <w:rFonts w:ascii="Times New Roman"/>
          <w:b w:val="false"/>
          <w:i w:val="false"/>
          <w:color w:val="000000"/>
          <w:sz w:val="28"/>
        </w:rPr>
        <w:t>
        подразделении не были заняты по причине болезни служащими</w:t>
      </w:r>
      <w:r>
        <w:br/>
      </w:r>
      <w:r>
        <w:rPr>
          <w:rFonts w:ascii="Times New Roman"/>
          <w:b w:val="false"/>
          <w:i w:val="false"/>
          <w:color w:val="000000"/>
          <w:sz w:val="28"/>
        </w:rPr>
        <w:t>
       Национального Банка (кроме случаев нахождения на больничном</w:t>
      </w:r>
      <w:r>
        <w:br/>
      </w:r>
      <w:r>
        <w:rPr>
          <w:rFonts w:ascii="Times New Roman"/>
          <w:b w:val="false"/>
          <w:i w:val="false"/>
          <w:color w:val="000000"/>
          <w:sz w:val="28"/>
        </w:rPr>
        <w:t>
   беременных женщин при сроке беременности свыше 20 недель, случаев</w:t>
      </w:r>
      <w:r>
        <w:br/>
      </w:r>
      <w:r>
        <w:rPr>
          <w:rFonts w:ascii="Times New Roman"/>
          <w:b w:val="false"/>
          <w:i w:val="false"/>
          <w:color w:val="000000"/>
          <w:sz w:val="28"/>
        </w:rPr>
        <w:t>
      нахождения служащих на больничном в связи с производственной</w:t>
      </w:r>
      <w:r>
        <w:br/>
      </w:r>
      <w:r>
        <w:rPr>
          <w:rFonts w:ascii="Times New Roman"/>
          <w:b w:val="false"/>
          <w:i w:val="false"/>
          <w:color w:val="000000"/>
          <w:sz w:val="28"/>
        </w:rPr>
        <w:t>
      травмой, случаев нахождения на больничном служащих, имеющих</w:t>
      </w:r>
      <w:r>
        <w:br/>
      </w:r>
      <w:r>
        <w:rPr>
          <w:rFonts w:ascii="Times New Roman"/>
          <w:b w:val="false"/>
          <w:i w:val="false"/>
          <w:color w:val="000000"/>
          <w:sz w:val="28"/>
        </w:rPr>
        <w:t>
      заболевания, определенные отдельным списком в соответствии с</w:t>
      </w:r>
      <w:r>
        <w:br/>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4 декабря 2007 года № 1171 «Об</w:t>
      </w:r>
      <w:r>
        <w:br/>
      </w:r>
      <w:r>
        <w:rPr>
          <w:rFonts w:ascii="Times New Roman"/>
          <w:b w:val="false"/>
          <w:i w:val="false"/>
          <w:color w:val="000000"/>
          <w:sz w:val="28"/>
        </w:rPr>
        <w:t>
         утверждении перечня видов заболеваний, при которых может</w:t>
      </w:r>
      <w:r>
        <w:br/>
      </w:r>
      <w:r>
        <w:rPr>
          <w:rFonts w:ascii="Times New Roman"/>
          <w:b w:val="false"/>
          <w:i w:val="false"/>
          <w:color w:val="000000"/>
          <w:sz w:val="28"/>
        </w:rPr>
        <w:t>
      устанавливаться срок временной нетрудоспособности более двух</w:t>
      </w:r>
      <w:r>
        <w:br/>
      </w:r>
      <w:r>
        <w:rPr>
          <w:rFonts w:ascii="Times New Roman"/>
          <w:b w:val="false"/>
          <w:i w:val="false"/>
          <w:color w:val="000000"/>
          <w:sz w:val="28"/>
        </w:rPr>
        <w:t>
          месяцев») и по другим причинам (отпуск без сохранения</w:t>
      </w:r>
      <w:r>
        <w:br/>
      </w:r>
      <w:r>
        <w:rPr>
          <w:rFonts w:ascii="Times New Roman"/>
          <w:b w:val="false"/>
          <w:i w:val="false"/>
          <w:color w:val="000000"/>
          <w:sz w:val="28"/>
        </w:rPr>
        <w:t>
                     заработной платы, отстранение)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2656"/>
        <w:gridCol w:w="6032"/>
        <w:gridCol w:w="4041"/>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должности</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времени, в течение которого должность была незанята</w:t>
            </w:r>
            <w:r>
              <w:br/>
            </w:r>
            <w:r>
              <w:rPr>
                <w:rFonts w:ascii="Times New Roman"/>
                <w:b w:val="false"/>
                <w:i w:val="false"/>
                <w:color w:val="000000"/>
                <w:sz w:val="20"/>
              </w:rPr>
              <w:t>
</w:t>
            </w:r>
            <w:r>
              <w:rPr>
                <w:rFonts w:ascii="Times New Roman"/>
                <w:b w:val="false"/>
                <w:i w:val="false"/>
                <w:color w:val="000000"/>
                <w:sz w:val="20"/>
              </w:rPr>
              <w:t>(день, месяц, год)</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количество рабочих дней, когда должность была незанята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кадрового подразделения (отдел, управление, департамент) в соответствии со штатным расписанием Национального Банка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среднюю штатную численность кадрового подразделения Национального Банка</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 Национального     __________       _____________________</w:t>
      </w:r>
      <w:r>
        <w:br/>
      </w:r>
      <w:r>
        <w:rPr>
          <w:rFonts w:ascii="Times New Roman"/>
          <w:b w:val="false"/>
          <w:i w:val="false"/>
          <w:color w:val="000000"/>
          <w:sz w:val="28"/>
        </w:rPr>
        <w:t>
Банка                          (подпись)        (расшифровка подписи)</w:t>
      </w:r>
    </w:p>
    <w:p>
      <w:pPr>
        <w:spacing w:after="0"/>
        <w:ind w:left="0"/>
        <w:jc w:val="both"/>
      </w:pPr>
      <w:r>
        <w:rPr>
          <w:rFonts w:ascii="Times New Roman"/>
          <w:b w:val="false"/>
          <w:i w:val="false"/>
          <w:color w:val="000000"/>
          <w:sz w:val="28"/>
        </w:rPr>
        <w:t>Руководитель соответствующего   _________        ____________________</w:t>
      </w:r>
      <w:r>
        <w:br/>
      </w:r>
      <w:r>
        <w:rPr>
          <w:rFonts w:ascii="Times New Roman"/>
          <w:b w:val="false"/>
          <w:i w:val="false"/>
          <w:color w:val="000000"/>
          <w:sz w:val="28"/>
        </w:rPr>
        <w:t>
структурного                    (подпись)       (расшифровка подписи)</w:t>
      </w:r>
      <w:r>
        <w:br/>
      </w:r>
      <w:r>
        <w:rPr>
          <w:rFonts w:ascii="Times New Roman"/>
          <w:b w:val="false"/>
          <w:i w:val="false"/>
          <w:color w:val="000000"/>
          <w:sz w:val="28"/>
        </w:rPr>
        <w:t xml:space="preserve">
подразделения Национального Банка    </w:t>
      </w:r>
    </w:p>
    <w:p>
      <w:pPr>
        <w:spacing w:after="0"/>
        <w:ind w:left="0"/>
        <w:jc w:val="both"/>
      </w:pPr>
      <w:r>
        <w:rPr>
          <w:rFonts w:ascii="Times New Roman"/>
          <w:b w:val="false"/>
          <w:i w:val="false"/>
          <w:color w:val="000000"/>
          <w:sz w:val="28"/>
        </w:rPr>
        <w:t>                                    «____» ______________ 20 ___ г.</w:t>
      </w:r>
    </w:p>
    <w:bookmarkStart w:name="z74" w:id="4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p>
    <w:bookmarkEnd w:id="41"/>
    <w:p>
      <w:pPr>
        <w:spacing w:after="0"/>
        <w:ind w:left="0"/>
        <w:jc w:val="both"/>
      </w:pPr>
      <w:r>
        <w:rPr>
          <w:rFonts w:ascii="Times New Roman"/>
          <w:b w:val="false"/>
          <w:i w:val="false"/>
          <w:color w:val="000000"/>
          <w:sz w:val="28"/>
        </w:rPr>
        <w:t xml:space="preserve">форма            </w:t>
      </w:r>
    </w:p>
    <w:bookmarkStart w:name="z75" w:id="42"/>
    <w:p>
      <w:pPr>
        <w:spacing w:after="0"/>
        <w:ind w:left="0"/>
        <w:jc w:val="both"/>
      </w:pPr>
      <w:r>
        <w:rPr>
          <w:rFonts w:ascii="Times New Roman"/>
          <w:b w:val="false"/>
          <w:i w:val="false"/>
          <w:color w:val="000000"/>
          <w:sz w:val="28"/>
        </w:rPr>
        <w:t>
            Информация о продвижении служащих Национального Банка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2565"/>
        <w:gridCol w:w="3922"/>
        <w:gridCol w:w="4104"/>
        <w:gridCol w:w="2181"/>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лица, назначенного на вышестоящую должность внутри Национального Банка</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Национального Банка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ранее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Национального Банка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на должность, номер приказа о назначении</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43"/>
    <w:p>
      <w:pPr>
        <w:spacing w:after="0"/>
        <w:ind w:left="0"/>
        <w:jc w:val="both"/>
      </w:pPr>
      <w:r>
        <w:rPr>
          <w:rFonts w:ascii="Times New Roman"/>
          <w:b w:val="false"/>
          <w:i w:val="false"/>
          <w:color w:val="000000"/>
          <w:sz w:val="28"/>
        </w:rPr>
        <w:t>
        Информация о служащих Национального Банка, назначенных на</w:t>
      </w:r>
      <w:r>
        <w:br/>
      </w:r>
      <w:r>
        <w:rPr>
          <w:rFonts w:ascii="Times New Roman"/>
          <w:b w:val="false"/>
          <w:i w:val="false"/>
          <w:color w:val="000000"/>
          <w:sz w:val="28"/>
        </w:rPr>
        <w:t>
                       должности в порядке перевода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2606"/>
        <w:gridCol w:w="3965"/>
        <w:gridCol w:w="3965"/>
        <w:gridCol w:w="2216"/>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лица, назначенного на должность</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Национального Банка</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ранее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Национального Банка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на должность, номер приказа о назначении</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 Национального     __________       _____________________</w:t>
      </w:r>
      <w:r>
        <w:br/>
      </w:r>
      <w:r>
        <w:rPr>
          <w:rFonts w:ascii="Times New Roman"/>
          <w:b w:val="false"/>
          <w:i w:val="false"/>
          <w:color w:val="000000"/>
          <w:sz w:val="28"/>
        </w:rPr>
        <w:t>
Банка                          (подпись)        (расшифровка подписи)</w:t>
      </w:r>
    </w:p>
    <w:p>
      <w:pPr>
        <w:spacing w:after="0"/>
        <w:ind w:left="0"/>
        <w:jc w:val="both"/>
      </w:pPr>
      <w:r>
        <w:rPr>
          <w:rFonts w:ascii="Times New Roman"/>
          <w:b w:val="false"/>
          <w:i w:val="false"/>
          <w:color w:val="000000"/>
          <w:sz w:val="28"/>
        </w:rPr>
        <w:t>Руководитель соответствующего   _________        ____________________</w:t>
      </w:r>
      <w:r>
        <w:br/>
      </w:r>
      <w:r>
        <w:rPr>
          <w:rFonts w:ascii="Times New Roman"/>
          <w:b w:val="false"/>
          <w:i w:val="false"/>
          <w:color w:val="000000"/>
          <w:sz w:val="28"/>
        </w:rPr>
        <w:t>
структурного                    (подпись)       (расшифровка подписи)</w:t>
      </w:r>
      <w:r>
        <w:br/>
      </w:r>
      <w:r>
        <w:rPr>
          <w:rFonts w:ascii="Times New Roman"/>
          <w:b w:val="false"/>
          <w:i w:val="false"/>
          <w:color w:val="000000"/>
          <w:sz w:val="28"/>
        </w:rPr>
        <w:t>
подразделения Национального Банка    «____» ______________ 20 ___ г.</w:t>
      </w:r>
    </w:p>
    <w:bookmarkStart w:name="z77" w:id="4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p>
    <w:bookmarkEnd w:id="44"/>
    <w:p>
      <w:pPr>
        <w:spacing w:after="0"/>
        <w:ind w:left="0"/>
        <w:jc w:val="both"/>
      </w:pPr>
      <w:r>
        <w:rPr>
          <w:rFonts w:ascii="Times New Roman"/>
          <w:b w:val="false"/>
          <w:i w:val="false"/>
          <w:color w:val="000000"/>
          <w:sz w:val="28"/>
        </w:rPr>
        <w:t xml:space="preserve">форма            </w:t>
      </w:r>
    </w:p>
    <w:bookmarkStart w:name="z78" w:id="45"/>
    <w:p>
      <w:pPr>
        <w:spacing w:after="0"/>
        <w:ind w:left="0"/>
        <w:jc w:val="both"/>
      </w:pPr>
      <w:r>
        <w:rPr>
          <w:rFonts w:ascii="Times New Roman"/>
          <w:b w:val="false"/>
          <w:i w:val="false"/>
          <w:color w:val="000000"/>
          <w:sz w:val="28"/>
        </w:rPr>
        <w:t>
      Информация о количестве человекочасов, отработанных служащими</w:t>
      </w:r>
      <w:r>
        <w:br/>
      </w:r>
      <w:r>
        <w:rPr>
          <w:rFonts w:ascii="Times New Roman"/>
          <w:b w:val="false"/>
          <w:i w:val="false"/>
          <w:color w:val="000000"/>
          <w:sz w:val="28"/>
        </w:rPr>
        <w:t>
                          Национального Банка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5158"/>
        <w:gridCol w:w="3402"/>
        <w:gridCol w:w="3981"/>
      </w:tblGrid>
      <w:tr>
        <w:trPr>
          <w:trHeight w:val="117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структурного подразделения Национального Банка (отдел, управление, департамент) в соответствии со штатным расписанием Национального Банка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человекочасов, отработанных служащими Национального Банка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штатная численность структурного подразделения Национального Банка в отчетном периоде</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 Национального     __________       _____________________</w:t>
      </w:r>
      <w:r>
        <w:br/>
      </w:r>
      <w:r>
        <w:rPr>
          <w:rFonts w:ascii="Times New Roman"/>
          <w:b w:val="false"/>
          <w:i w:val="false"/>
          <w:color w:val="000000"/>
          <w:sz w:val="28"/>
        </w:rPr>
        <w:t>
Банка                          (подпись)        (расшифровка подписи)</w:t>
      </w:r>
    </w:p>
    <w:p>
      <w:pPr>
        <w:spacing w:after="0"/>
        <w:ind w:left="0"/>
        <w:jc w:val="both"/>
      </w:pPr>
      <w:r>
        <w:rPr>
          <w:rFonts w:ascii="Times New Roman"/>
          <w:b w:val="false"/>
          <w:i w:val="false"/>
          <w:color w:val="000000"/>
          <w:sz w:val="28"/>
        </w:rPr>
        <w:t>Руководитель соответствующего   _________        ____________________</w:t>
      </w:r>
      <w:r>
        <w:br/>
      </w:r>
      <w:r>
        <w:rPr>
          <w:rFonts w:ascii="Times New Roman"/>
          <w:b w:val="false"/>
          <w:i w:val="false"/>
          <w:color w:val="000000"/>
          <w:sz w:val="28"/>
        </w:rPr>
        <w:t>
структурного                    (подпись)       (расшифровка подписи)</w:t>
      </w:r>
      <w:r>
        <w:br/>
      </w:r>
      <w:r>
        <w:rPr>
          <w:rFonts w:ascii="Times New Roman"/>
          <w:b w:val="false"/>
          <w:i w:val="false"/>
          <w:color w:val="000000"/>
          <w:sz w:val="28"/>
        </w:rPr>
        <w:t>
подразделения Национального Банка    «____» ______________ 20 ___ г.</w:t>
      </w:r>
    </w:p>
    <w:bookmarkStart w:name="z79" w:id="4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p>
    <w:bookmarkEnd w:id="46"/>
    <w:p>
      <w:pPr>
        <w:spacing w:after="0"/>
        <w:ind w:left="0"/>
        <w:jc w:val="both"/>
      </w:pPr>
      <w:r>
        <w:rPr>
          <w:rFonts w:ascii="Times New Roman"/>
          <w:b w:val="false"/>
          <w:i w:val="false"/>
          <w:color w:val="000000"/>
          <w:sz w:val="28"/>
        </w:rPr>
        <w:t xml:space="preserve">форма            </w:t>
      </w:r>
    </w:p>
    <w:bookmarkStart w:name="z80" w:id="47"/>
    <w:p>
      <w:pPr>
        <w:spacing w:after="0"/>
        <w:ind w:left="0"/>
        <w:jc w:val="both"/>
      </w:pPr>
      <w:r>
        <w:rPr>
          <w:rFonts w:ascii="Times New Roman"/>
          <w:b w:val="false"/>
          <w:i w:val="false"/>
          <w:color w:val="000000"/>
          <w:sz w:val="28"/>
        </w:rPr>
        <w:t>
         Информация о служащих, подлежащих прохождению и прошедших</w:t>
      </w:r>
      <w:r>
        <w:br/>
      </w:r>
      <w:r>
        <w:rPr>
          <w:rFonts w:ascii="Times New Roman"/>
          <w:b w:val="false"/>
          <w:i w:val="false"/>
          <w:color w:val="000000"/>
          <w:sz w:val="28"/>
        </w:rPr>
        <w:t>
                          повышение квалификации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2718"/>
        <w:gridCol w:w="2718"/>
        <w:gridCol w:w="1764"/>
        <w:gridCol w:w="2141"/>
        <w:gridCol w:w="2142"/>
      </w:tblGrid>
      <w:tr>
        <w:trPr>
          <w:trHeight w:val="261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 подлежащих повышению квалификации, полное наименование занимаемой должности, структурного подразделения (управления, департамента)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Прошедших повышение квалификации в установленные сроки</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Тематика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Прошедших повышение квалификации позже установленных сроков</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прошедших повышение квалификации</w:t>
            </w:r>
          </w:p>
        </w:tc>
      </w:tr>
      <w:tr>
        <w:trPr>
          <w:trHeight w:val="16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аппарат, в том числе комитеты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Филиалы, ведомства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 Национального     __________       _____________________</w:t>
      </w:r>
      <w:r>
        <w:br/>
      </w:r>
      <w:r>
        <w:rPr>
          <w:rFonts w:ascii="Times New Roman"/>
          <w:b w:val="false"/>
          <w:i w:val="false"/>
          <w:color w:val="000000"/>
          <w:sz w:val="28"/>
        </w:rPr>
        <w:t>
Банка                          (подпись)        (расшифровка подписи)</w:t>
      </w:r>
    </w:p>
    <w:p>
      <w:pPr>
        <w:spacing w:after="0"/>
        <w:ind w:left="0"/>
        <w:jc w:val="both"/>
      </w:pPr>
      <w:r>
        <w:rPr>
          <w:rFonts w:ascii="Times New Roman"/>
          <w:b w:val="false"/>
          <w:i w:val="false"/>
          <w:color w:val="000000"/>
          <w:sz w:val="28"/>
        </w:rPr>
        <w:t>Руководитель соответствующего   _________        ____________________</w:t>
      </w:r>
      <w:r>
        <w:br/>
      </w:r>
      <w:r>
        <w:rPr>
          <w:rFonts w:ascii="Times New Roman"/>
          <w:b w:val="false"/>
          <w:i w:val="false"/>
          <w:color w:val="000000"/>
          <w:sz w:val="28"/>
        </w:rPr>
        <w:t>
структурного                    (подпись)       (расшифровка подписи)</w:t>
      </w:r>
      <w:r>
        <w:br/>
      </w:r>
      <w:r>
        <w:rPr>
          <w:rFonts w:ascii="Times New Roman"/>
          <w:b w:val="false"/>
          <w:i w:val="false"/>
          <w:color w:val="000000"/>
          <w:sz w:val="28"/>
        </w:rPr>
        <w:t>
подразделения Национального Банка    «____» ______________ 20 ___ г.</w:t>
      </w:r>
    </w:p>
    <w:bookmarkStart w:name="z81" w:id="4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p>
    <w:bookmarkEnd w:id="4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Опросный лист</w:t>
      </w:r>
    </w:p>
    <w:p>
      <w:pPr>
        <w:spacing w:after="0"/>
        <w:ind w:left="0"/>
        <w:jc w:val="both"/>
      </w:pPr>
      <w:r>
        <w:rPr>
          <w:rFonts w:ascii="Times New Roman"/>
          <w:b w:val="false"/>
          <w:i w:val="false"/>
          <w:color w:val="000000"/>
          <w:sz w:val="28"/>
        </w:rPr>
        <w:t>      Агентство Республики Казахстан по делам государственной службы</w:t>
      </w:r>
      <w:r>
        <w:br/>
      </w:r>
      <w:r>
        <w:rPr>
          <w:rFonts w:ascii="Times New Roman"/>
          <w:b w:val="false"/>
          <w:i w:val="false"/>
          <w:color w:val="000000"/>
          <w:sz w:val="28"/>
        </w:rPr>
        <w:t>
проводит опрос в целях определения эффективности мер, принимаемых</w:t>
      </w:r>
      <w:r>
        <w:br/>
      </w:r>
      <w:r>
        <w:rPr>
          <w:rFonts w:ascii="Times New Roman"/>
          <w:b w:val="false"/>
          <w:i w:val="false"/>
          <w:color w:val="000000"/>
          <w:sz w:val="28"/>
        </w:rPr>
        <w:t>
Вашим государственным органом по мотивации персонала.</w:t>
      </w:r>
      <w:r>
        <w:br/>
      </w:r>
      <w:r>
        <w:rPr>
          <w:rFonts w:ascii="Times New Roman"/>
          <w:b w:val="false"/>
          <w:i w:val="false"/>
          <w:color w:val="000000"/>
          <w:sz w:val="28"/>
        </w:rPr>
        <w:t>
Опрос носит анонимный характер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0079"/>
        <w:gridCol w:w="1307"/>
        <w:gridCol w:w="17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Степень вовлеченности служащих в деятельность Национального Банка</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Мне понятны и ясны цели моей работы в Национальном Банке (на занимаемой должности)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чувствую себя важной частью Национального Банка, в котором я работаю</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 мнение учитывается при принятии важных решений руководством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меня хорошие отношения с большинством моих коллег</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Национальном Банке хорошая организация торжественных собраний и праздничных мероприятий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1905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Удовлетворенность системой поощрения и социальным обеспечением</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заработная плата соответствует объему выполняемой мною работы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Национальном Банке применяются меры нематериального поощрения (награды, грамоты, благодарности, доска почета)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считаю, что заработная плата служащих Национального Банка соответствует их квалификации и трудовому вкладу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Премиальные вознаграждения стимулируют к улучшению качества моей работы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Моей заработной платы, включая премиальных вознаграждений, достаточно для обеспечения меня и моей семьи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и члены моей семьи пользуются льготным медицинским обслуживанием, имеют льготный доступ к спортивным и культурным учреждениям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1905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Удовлетворенность возможностями карьерного роста</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в полном объеме пользуюсь своим опытом и знаниями на своей работе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думаю, что у меня есть перспектива повышения по карьерной лестнице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Национальном Банке престижна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190500"/>
                          </a:xfrm>
                          <a:prstGeom prst="rect">
                            <a:avLst/>
                          </a:prstGeom>
                        </pic:spPr>
                      </pic:pic>
                    </a:graphicData>
                  </a:graphic>
                </wp:inline>
              </w:drawing>
            </w:r>
          </w:p>
        </w:tc>
      </w:tr>
      <w:tr>
        <w:trPr>
          <w:trHeight w:val="27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получаю новые знания и навыки в процессе работы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190500"/>
                          </a:xfrm>
                          <a:prstGeom prst="rect">
                            <a:avLst/>
                          </a:prstGeom>
                        </pic:spPr>
                      </pic:pic>
                    </a:graphicData>
                  </a:graphic>
                </wp:inline>
              </w:drawing>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Национальном Банке поощряют карьерный рост</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прошедшего года у меня была возможность для профессионального роста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1905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Удовлетворенность организацией труда</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труда благоприятно сказываются на моей работе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не задерживаюсь на работе и/или не работаю в выходные дни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моем структурном подразделении распределена равномерно между сотрудниками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не планирую переходить на работу в частный сектор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1905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Удовлетворенность порядком подбора персонала</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полностью доверяю процедуре конкурсного отбора при подборе кадров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Тестирование при поступлении на службу позволяют выявить квалификацию кандидатов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считаю, что при расстановке кадров и подборе персонала наибольшее влияние имеет руководитель соответствующего структурного подразделения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считаю, что действующие правила конкурсного отбора обеспечивают открытость и прозрачность при поступлении на службу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поступлении на службу я не подвергался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1905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Удовлетворенность работой кадровой службы</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Национальном Банке своевременно предоставляют оплачиваемый ежегодный трудовой отпуск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считаю, что информация по имеющимся вакантным местам в Национальном Банке доступна любому желающему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190500"/>
                          </a:xfrm>
                          <a:prstGeom prst="rect">
                            <a:avLst/>
                          </a:prstGeom>
                        </pic:spPr>
                      </pic:pic>
                    </a:graphicData>
                  </a:graphic>
                </wp:inline>
              </w:drawing>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считаю, что в Национальном Банке кадровые службы работают эффективно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1905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190500"/>
                          </a:xfrm>
                          <a:prstGeom prst="rect">
                            <a:avLst/>
                          </a:prstGeom>
                        </pic:spPr>
                      </pic:pic>
                    </a:graphicData>
                  </a:graphic>
                </wp:inline>
              </w:drawing>
            </w:r>
          </w:p>
        </w:tc>
      </w:tr>
    </w:tbl>
    <w:bookmarkStart w:name="z82" w:id="49"/>
    <w:p>
      <w:pPr>
        <w:spacing w:after="0"/>
        <w:ind w:left="0"/>
        <w:jc w:val="both"/>
      </w:pPr>
      <w:r>
        <w:rPr>
          <w:rFonts w:ascii="Times New Roman"/>
          <w:b w:val="false"/>
          <w:i w:val="false"/>
          <w:color w:val="000000"/>
          <w:sz w:val="28"/>
        </w:rPr>
        <w:t>
</w:t>
      </w:r>
      <w:r>
        <w:rPr>
          <w:rFonts w:ascii="Times New Roman"/>
          <w:b/>
          <w:i w:val="false"/>
          <w:color w:val="000000"/>
          <w:sz w:val="28"/>
        </w:rPr>
        <w:t>          Дополнительные вопросы касательно организации труда</w:t>
      </w:r>
      <w:r>
        <w:br/>
      </w:r>
      <w:r>
        <w:rPr>
          <w:rFonts w:ascii="Times New Roman"/>
          <w:b w:val="false"/>
          <w:i w:val="false"/>
          <w:color w:val="000000"/>
          <w:sz w:val="28"/>
        </w:rPr>
        <w:t>
</w:t>
      </w:r>
      <w:r>
        <w:rPr>
          <w:rFonts w:ascii="Times New Roman"/>
          <w:b/>
          <w:i w:val="false"/>
          <w:color w:val="000000"/>
          <w:sz w:val="28"/>
        </w:rPr>
        <w:t>       (ответы данного раздела используются только для анализа)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3113"/>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часто проводятся совещания в Национальном Банке?</w:t>
            </w:r>
            <w:r>
              <w:br/>
            </w:r>
            <w:r>
              <w:rPr>
                <w:rFonts w:ascii="Times New Roman"/>
                <w:b w:val="false"/>
                <w:i w:val="false"/>
                <w:color w:val="000000"/>
                <w:sz w:val="20"/>
              </w:rPr>
              <w:t>
</w:t>
            </w:r>
            <w:r>
              <w:rPr>
                <w:rFonts w:ascii="Times New Roman"/>
                <w:b w:val="false"/>
                <w:i w:val="false"/>
                <w:color w:val="000000"/>
                <w:sz w:val="20"/>
              </w:rPr>
              <w:t>А) один раз в неделю</w:t>
            </w:r>
            <w:r>
              <w:br/>
            </w:r>
            <w:r>
              <w:rPr>
                <w:rFonts w:ascii="Times New Roman"/>
                <w:b w:val="false"/>
                <w:i w:val="false"/>
                <w:color w:val="000000"/>
                <w:sz w:val="20"/>
              </w:rPr>
              <w:t>
</w:t>
            </w:r>
            <w:r>
              <w:rPr>
                <w:rFonts w:ascii="Times New Roman"/>
                <w:b w:val="false"/>
                <w:i w:val="false"/>
                <w:color w:val="000000"/>
                <w:sz w:val="20"/>
              </w:rPr>
              <w:t>Б) два раз в неделю</w:t>
            </w:r>
            <w:r>
              <w:br/>
            </w:r>
            <w:r>
              <w:rPr>
                <w:rFonts w:ascii="Times New Roman"/>
                <w:b w:val="false"/>
                <w:i w:val="false"/>
                <w:color w:val="000000"/>
                <w:sz w:val="20"/>
              </w:rPr>
              <w:t>
</w:t>
            </w:r>
            <w:r>
              <w:rPr>
                <w:rFonts w:ascii="Times New Roman"/>
                <w:b w:val="false"/>
                <w:i w:val="false"/>
                <w:color w:val="000000"/>
                <w:sz w:val="20"/>
              </w:rPr>
              <w:t>В) три и более раз в неделю</w:t>
            </w:r>
            <w:r>
              <w:br/>
            </w:r>
            <w:r>
              <w:rPr>
                <w:rFonts w:ascii="Times New Roman"/>
                <w:b w:val="false"/>
                <w:i w:val="false"/>
                <w:color w:val="000000"/>
                <w:sz w:val="20"/>
              </w:rPr>
              <w:t>
</w:t>
            </w:r>
            <w:r>
              <w:rPr>
                <w:rFonts w:ascii="Times New Roman"/>
                <w:b w:val="false"/>
                <w:i w:val="false"/>
                <w:color w:val="000000"/>
                <w:sz w:val="20"/>
              </w:rPr>
              <w:t>Г) другое ________________</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на сколько часов Вы задерживаетесь на работе сверхурочно?</w:t>
            </w:r>
            <w:r>
              <w:br/>
            </w:r>
            <w:r>
              <w:rPr>
                <w:rFonts w:ascii="Times New Roman"/>
                <w:b w:val="false"/>
                <w:i w:val="false"/>
                <w:color w:val="000000"/>
                <w:sz w:val="20"/>
              </w:rPr>
              <w:t>
</w:t>
            </w:r>
            <w:r>
              <w:rPr>
                <w:rFonts w:ascii="Times New Roman"/>
                <w:b w:val="false"/>
                <w:i w:val="false"/>
                <w:color w:val="000000"/>
                <w:sz w:val="20"/>
              </w:rPr>
              <w:t>А) на 1 час</w:t>
            </w:r>
            <w:r>
              <w:br/>
            </w:r>
            <w:r>
              <w:rPr>
                <w:rFonts w:ascii="Times New Roman"/>
                <w:b w:val="false"/>
                <w:i w:val="false"/>
                <w:color w:val="000000"/>
                <w:sz w:val="20"/>
              </w:rPr>
              <w:t>
</w:t>
            </w:r>
            <w:r>
              <w:rPr>
                <w:rFonts w:ascii="Times New Roman"/>
                <w:b w:val="false"/>
                <w:i w:val="false"/>
                <w:color w:val="000000"/>
                <w:sz w:val="20"/>
              </w:rPr>
              <w:t>Б) на 2 часа</w:t>
            </w:r>
            <w:r>
              <w:br/>
            </w:r>
            <w:r>
              <w:rPr>
                <w:rFonts w:ascii="Times New Roman"/>
                <w:b w:val="false"/>
                <w:i w:val="false"/>
                <w:color w:val="000000"/>
                <w:sz w:val="20"/>
              </w:rPr>
              <w:t>
</w:t>
            </w:r>
            <w:r>
              <w:rPr>
                <w:rFonts w:ascii="Times New Roman"/>
                <w:b w:val="false"/>
                <w:i w:val="false"/>
                <w:color w:val="000000"/>
                <w:sz w:val="20"/>
              </w:rPr>
              <w:t>В) на 3 часа</w:t>
            </w:r>
            <w:r>
              <w:br/>
            </w:r>
            <w:r>
              <w:rPr>
                <w:rFonts w:ascii="Times New Roman"/>
                <w:b w:val="false"/>
                <w:i w:val="false"/>
                <w:color w:val="000000"/>
                <w:sz w:val="20"/>
              </w:rPr>
              <w:t>
</w:t>
            </w:r>
            <w:r>
              <w:rPr>
                <w:rFonts w:ascii="Times New Roman"/>
                <w:b w:val="false"/>
                <w:i w:val="false"/>
                <w:color w:val="000000"/>
                <w:sz w:val="20"/>
              </w:rPr>
              <w:t>Г) на 4 и более часов</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является основной причиной нарушения нормативов труда служащих в Национальном Банке?</w:t>
            </w:r>
            <w:r>
              <w:br/>
            </w:r>
            <w:r>
              <w:rPr>
                <w:rFonts w:ascii="Times New Roman"/>
                <w:b w:val="false"/>
                <w:i w:val="false"/>
                <w:color w:val="000000"/>
                <w:sz w:val="20"/>
              </w:rPr>
              <w:t>
</w:t>
            </w:r>
            <w:r>
              <w:rPr>
                <w:rFonts w:ascii="Times New Roman"/>
                <w:b w:val="false"/>
                <w:i w:val="false"/>
                <w:color w:val="000000"/>
                <w:sz w:val="20"/>
              </w:rPr>
              <w:t>А) неправильная организация работы</w:t>
            </w:r>
            <w:r>
              <w:br/>
            </w:r>
            <w:r>
              <w:rPr>
                <w:rFonts w:ascii="Times New Roman"/>
                <w:b w:val="false"/>
                <w:i w:val="false"/>
                <w:color w:val="000000"/>
                <w:sz w:val="20"/>
              </w:rPr>
              <w:t>
</w:t>
            </w:r>
            <w:r>
              <w:rPr>
                <w:rFonts w:ascii="Times New Roman"/>
                <w:b w:val="false"/>
                <w:i w:val="false"/>
                <w:color w:val="000000"/>
                <w:sz w:val="20"/>
              </w:rPr>
              <w:t>Б) нехватка специалистов</w:t>
            </w:r>
            <w:r>
              <w:br/>
            </w:r>
            <w:r>
              <w:rPr>
                <w:rFonts w:ascii="Times New Roman"/>
                <w:b w:val="false"/>
                <w:i w:val="false"/>
                <w:color w:val="000000"/>
                <w:sz w:val="20"/>
              </w:rPr>
              <w:t>
</w:t>
            </w:r>
            <w:r>
              <w:rPr>
                <w:rFonts w:ascii="Times New Roman"/>
                <w:b w:val="false"/>
                <w:i w:val="false"/>
                <w:color w:val="000000"/>
                <w:sz w:val="20"/>
              </w:rPr>
              <w:t>В) поступление срочных поручений из вышестоящих государственных органов</w:t>
            </w:r>
            <w:r>
              <w:br/>
            </w:r>
            <w:r>
              <w:rPr>
                <w:rFonts w:ascii="Times New Roman"/>
                <w:b w:val="false"/>
                <w:i w:val="false"/>
                <w:color w:val="000000"/>
                <w:sz w:val="20"/>
              </w:rPr>
              <w:t>
</w:t>
            </w:r>
            <w:r>
              <w:rPr>
                <w:rFonts w:ascii="Times New Roman"/>
                <w:b w:val="false"/>
                <w:i w:val="false"/>
                <w:color w:val="000000"/>
                <w:sz w:val="20"/>
              </w:rPr>
              <w:t>Г) неурегулированные информационные потоки (отчеты, дублирующие поручения и др.)</w:t>
            </w:r>
            <w:r>
              <w:br/>
            </w:r>
            <w:r>
              <w:rPr>
                <w:rFonts w:ascii="Times New Roman"/>
                <w:b w:val="false"/>
                <w:i w:val="false"/>
                <w:color w:val="000000"/>
                <w:sz w:val="20"/>
              </w:rPr>
              <w:t>
</w:t>
            </w:r>
            <w:r>
              <w:rPr>
                <w:rFonts w:ascii="Times New Roman"/>
                <w:b w:val="false"/>
                <w:i w:val="false"/>
                <w:color w:val="000000"/>
                <w:sz w:val="20"/>
              </w:rPr>
              <w:t>Д) укажите другую причину: ________________</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Вы считаете, что необходимо предпринять для соблюдения нормативов труда?</w:t>
            </w:r>
            <w:r>
              <w:br/>
            </w:r>
            <w:r>
              <w:rPr>
                <w:rFonts w:ascii="Times New Roman"/>
                <w:b w:val="false"/>
                <w:i w:val="false"/>
                <w:color w:val="000000"/>
                <w:sz w:val="20"/>
              </w:rPr>
              <w:t>
</w:t>
            </w:r>
            <w:r>
              <w:rPr>
                <w:rFonts w:ascii="Times New Roman"/>
                <w:b w:val="false"/>
                <w:i w:val="false"/>
                <w:color w:val="000000"/>
                <w:sz w:val="20"/>
              </w:rPr>
              <w:t>А) проводить тренинги по тайм-менеджменту</w:t>
            </w:r>
            <w:r>
              <w:br/>
            </w:r>
            <w:r>
              <w:rPr>
                <w:rFonts w:ascii="Times New Roman"/>
                <w:b w:val="false"/>
                <w:i w:val="false"/>
                <w:color w:val="000000"/>
                <w:sz w:val="20"/>
              </w:rPr>
              <w:t>
</w:t>
            </w:r>
            <w:r>
              <w:rPr>
                <w:rFonts w:ascii="Times New Roman"/>
                <w:b w:val="false"/>
                <w:i w:val="false"/>
                <w:color w:val="000000"/>
                <w:sz w:val="20"/>
              </w:rPr>
              <w:t>Б) установить ответственность должностных лиц за нарушения режима труда</w:t>
            </w:r>
            <w:r>
              <w:br/>
            </w:r>
            <w:r>
              <w:rPr>
                <w:rFonts w:ascii="Times New Roman"/>
                <w:b w:val="false"/>
                <w:i w:val="false"/>
                <w:color w:val="000000"/>
                <w:sz w:val="20"/>
              </w:rPr>
              <w:t>
</w:t>
            </w:r>
            <w:r>
              <w:rPr>
                <w:rFonts w:ascii="Times New Roman"/>
                <w:b w:val="false"/>
                <w:i w:val="false"/>
                <w:color w:val="000000"/>
                <w:sz w:val="20"/>
              </w:rPr>
              <w:t>В) отменить практику проведения совещаний под конец рабочего дня или недели</w:t>
            </w:r>
            <w:r>
              <w:br/>
            </w:r>
            <w:r>
              <w:rPr>
                <w:rFonts w:ascii="Times New Roman"/>
                <w:b w:val="false"/>
                <w:i w:val="false"/>
                <w:color w:val="000000"/>
                <w:sz w:val="20"/>
              </w:rPr>
              <w:t>
</w:t>
            </w:r>
            <w:r>
              <w:rPr>
                <w:rFonts w:ascii="Times New Roman"/>
                <w:b w:val="false"/>
                <w:i w:val="false"/>
                <w:color w:val="000000"/>
                <w:sz w:val="20"/>
              </w:rPr>
              <w:t>Г) упорядочить потоки информации</w:t>
            </w:r>
            <w:r>
              <w:br/>
            </w:r>
            <w:r>
              <w:rPr>
                <w:rFonts w:ascii="Times New Roman"/>
                <w:b w:val="false"/>
                <w:i w:val="false"/>
                <w:color w:val="000000"/>
                <w:sz w:val="20"/>
              </w:rPr>
              <w:t>
</w:t>
            </w:r>
            <w:r>
              <w:rPr>
                <w:rFonts w:ascii="Times New Roman"/>
                <w:b w:val="false"/>
                <w:i w:val="false"/>
                <w:color w:val="000000"/>
                <w:sz w:val="20"/>
              </w:rPr>
              <w:t>Д) исключить практику краткосрочных поручений</w:t>
            </w:r>
            <w:r>
              <w:br/>
            </w:r>
            <w:r>
              <w:rPr>
                <w:rFonts w:ascii="Times New Roman"/>
                <w:b w:val="false"/>
                <w:i w:val="false"/>
                <w:color w:val="000000"/>
                <w:sz w:val="20"/>
              </w:rPr>
              <w:t>
</w:t>
            </w:r>
            <w:r>
              <w:rPr>
                <w:rFonts w:ascii="Times New Roman"/>
                <w:b w:val="false"/>
                <w:i w:val="false"/>
                <w:color w:val="000000"/>
                <w:sz w:val="20"/>
              </w:rPr>
              <w:t>Ваше предложение: ________________</w:t>
            </w:r>
          </w:p>
        </w:tc>
      </w:tr>
    </w:tbl>
    <w:p>
      <w:pPr>
        <w:spacing w:after="0"/>
        <w:ind w:left="0"/>
        <w:jc w:val="both"/>
      </w:pPr>
      <w:r>
        <w:rPr>
          <w:rFonts w:ascii="Times New Roman"/>
          <w:b w:val="false"/>
          <w:i w:val="false"/>
          <w:color w:val="000000"/>
          <w:sz w:val="28"/>
        </w:rPr>
        <w:t>      Cведения о респонденте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5413"/>
        <w:gridCol w:w="1193"/>
        <w:gridCol w:w="1524"/>
        <w:gridCol w:w="693"/>
      </w:tblGrid>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Ваш пол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Мужской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1905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Женский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1905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Ваша должность</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Руководящая (начальник управления/отдела и выше)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1905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(эксперт, главный эксперт, специалист и др.)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1905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Стаж работы</w:t>
            </w:r>
            <w:r>
              <w:br/>
            </w:r>
            <w:r>
              <w:rPr>
                <w:rFonts w:ascii="Times New Roman"/>
                <w:b w:val="false"/>
                <w:i w:val="false"/>
                <w:color w:val="000000"/>
                <w:sz w:val="20"/>
              </w:rPr>
              <w:t>
</w:t>
            </w:r>
            <w:r>
              <w:rPr>
                <w:rFonts w:ascii="Times New Roman"/>
                <w:b w:val="false"/>
                <w:i w:val="false"/>
                <w:color w:val="000000"/>
                <w:sz w:val="20"/>
              </w:rPr>
              <w:t xml:space="preserve">до 3 лет </w:t>
            </w: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1905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с 3 до 7 лет </w:t>
            </w: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1905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выше 7 </w:t>
            </w: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190500"/>
                          </a:xfrm>
                          <a:prstGeom prst="rect">
                            <a:avLst/>
                          </a:prstGeom>
                        </pic:spPr>
                      </pic:pic>
                    </a:graphicData>
                  </a:graphic>
                </wp:inline>
              </w:drawing>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5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p>
    <w:bookmarkEnd w:id="50"/>
    <w:p>
      <w:pPr>
        <w:spacing w:after="0"/>
        <w:ind w:left="0"/>
        <w:jc w:val="both"/>
      </w:pPr>
      <w:r>
        <w:rPr>
          <w:rFonts w:ascii="Times New Roman"/>
          <w:b w:val="false"/>
          <w:i w:val="false"/>
          <w:color w:val="000000"/>
          <w:sz w:val="28"/>
        </w:rPr>
        <w:t xml:space="preserve">форма            </w:t>
      </w:r>
    </w:p>
    <w:bookmarkStart w:name="z84" w:id="51"/>
    <w:p>
      <w:pPr>
        <w:spacing w:after="0"/>
        <w:ind w:left="0"/>
        <w:jc w:val="both"/>
      </w:pPr>
      <w:r>
        <w:rPr>
          <w:rFonts w:ascii="Times New Roman"/>
          <w:b w:val="false"/>
          <w:i w:val="false"/>
          <w:color w:val="000000"/>
          <w:sz w:val="28"/>
        </w:rPr>
        <w:t>
                         Акт сверки данных,</w:t>
      </w:r>
      <w:r>
        <w:br/>
      </w:r>
      <w:r>
        <w:rPr>
          <w:rFonts w:ascii="Times New Roman"/>
          <w:b w:val="false"/>
          <w:i w:val="false"/>
          <w:color w:val="000000"/>
          <w:sz w:val="28"/>
        </w:rPr>
        <w:t>
      предоставленных в Агентство РК по делам государственной службы</w:t>
      </w:r>
    </w:p>
    <w:bookmarkEnd w:id="51"/>
    <w:p>
      <w:pPr>
        <w:spacing w:after="0"/>
        <w:ind w:left="0"/>
        <w:jc w:val="both"/>
      </w:pPr>
      <w:r>
        <w:rPr>
          <w:rFonts w:ascii="Times New Roman"/>
          <w:b w:val="false"/>
          <w:i w:val="false"/>
          <w:color w:val="000000"/>
          <w:sz w:val="28"/>
        </w:rPr>
        <w:t>                  Национальный Банк Республики Казахстан</w:t>
      </w:r>
    </w:p>
    <w:p>
      <w:pPr>
        <w:spacing w:after="0"/>
        <w:ind w:left="0"/>
        <w:jc w:val="both"/>
      </w:pPr>
      <w:r>
        <w:rPr>
          <w:rFonts w:ascii="Times New Roman"/>
          <w:b w:val="false"/>
          <w:i w:val="false"/>
          <w:color w:val="000000"/>
          <w:sz w:val="28"/>
        </w:rPr>
        <w:t>           для оценки управления персоналом по итогам 20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105"/>
        <w:gridCol w:w="2096"/>
        <w:gridCol w:w="2508"/>
        <w:gridCol w:w="2010"/>
        <w:gridCol w:w="2510"/>
      </w:tblGrid>
      <w:tr>
        <w:trPr>
          <w:trHeight w:val="13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Национального Банка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Уточненные данные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Национального Банка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Уточненные данные</w:t>
            </w:r>
          </w:p>
        </w:tc>
      </w:tr>
      <w:tr>
        <w:trPr>
          <w:trHeight w:val="1305"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r>
              <w:br/>
            </w:r>
            <w:r>
              <w:rPr>
                <w:rFonts w:ascii="Times New Roman"/>
                <w:b w:val="false"/>
                <w:i w:val="false"/>
                <w:color w:val="000000"/>
                <w:sz w:val="20"/>
              </w:rPr>
              <w:t>
</w:t>
            </w:r>
            <w:r>
              <w:rPr>
                <w:rFonts w:ascii="Times New Roman"/>
                <w:b w:val="false"/>
                <w:i w:val="false"/>
                <w:color w:val="000000"/>
                <w:sz w:val="20"/>
              </w:rPr>
              <w:t>филиалы</w:t>
            </w:r>
          </w:p>
        </w:tc>
      </w:tr>
      <w:tr>
        <w:trPr>
          <w:trHeight w:val="465"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1.1.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1.2.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2.1.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2.2.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Сотрудник АДГС, осуществивший   _________    ________________________</w:t>
      </w:r>
      <w:r>
        <w:br/>
      </w:r>
      <w:r>
        <w:rPr>
          <w:rFonts w:ascii="Times New Roman"/>
          <w:b w:val="false"/>
          <w:i w:val="false"/>
          <w:color w:val="000000"/>
          <w:sz w:val="28"/>
        </w:rPr>
        <w:t>
сверку                          (подпись)       (расшифровка подписи)</w:t>
      </w:r>
    </w:p>
    <w:p>
      <w:pPr>
        <w:spacing w:after="0"/>
        <w:ind w:left="0"/>
        <w:jc w:val="both"/>
      </w:pPr>
      <w:r>
        <w:rPr>
          <w:rFonts w:ascii="Times New Roman"/>
          <w:b w:val="false"/>
          <w:i w:val="false"/>
          <w:color w:val="000000"/>
          <w:sz w:val="28"/>
        </w:rPr>
        <w:t>Председатель Национального      ________    _________________________</w:t>
      </w:r>
      <w:r>
        <w:br/>
      </w:r>
      <w:r>
        <w:rPr>
          <w:rFonts w:ascii="Times New Roman"/>
          <w:b w:val="false"/>
          <w:i w:val="false"/>
          <w:color w:val="000000"/>
          <w:sz w:val="28"/>
        </w:rPr>
        <w:t>
Банка                           (подпись)     (расшифровка подписи)</w:t>
      </w:r>
    </w:p>
    <w:p>
      <w:pPr>
        <w:spacing w:after="0"/>
        <w:ind w:left="0"/>
        <w:jc w:val="both"/>
      </w:pPr>
      <w:r>
        <w:rPr>
          <w:rFonts w:ascii="Times New Roman"/>
          <w:b w:val="false"/>
          <w:i w:val="false"/>
          <w:color w:val="000000"/>
          <w:sz w:val="28"/>
        </w:rPr>
        <w:t>Руководитель соответствующего    ________    ________________________</w:t>
      </w:r>
      <w:r>
        <w:br/>
      </w:r>
      <w:r>
        <w:rPr>
          <w:rFonts w:ascii="Times New Roman"/>
          <w:b w:val="false"/>
          <w:i w:val="false"/>
          <w:color w:val="000000"/>
          <w:sz w:val="28"/>
        </w:rPr>
        <w:t>
структурного                     (подпись)   (расшифровка подписи)</w:t>
      </w:r>
      <w:r>
        <w:br/>
      </w:r>
      <w:r>
        <w:rPr>
          <w:rFonts w:ascii="Times New Roman"/>
          <w:b w:val="false"/>
          <w:i w:val="false"/>
          <w:color w:val="000000"/>
          <w:sz w:val="28"/>
        </w:rPr>
        <w:t>
подразделения Национального Банка  «____» ______________ 20 ___ г.</w:t>
      </w:r>
    </w:p>
    <w:bookmarkStart w:name="z85" w:id="5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p>
    <w:bookmarkEnd w:id="5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Таблица разногласий</w:t>
      </w:r>
    </w:p>
    <w:p>
      <w:pPr>
        <w:spacing w:after="0"/>
        <w:ind w:left="0"/>
        <w:jc w:val="both"/>
      </w:pPr>
      <w:r>
        <w:rPr>
          <w:rFonts w:ascii="Times New Roman"/>
          <w:b w:val="false"/>
          <w:i w:val="false"/>
          <w:color w:val="000000"/>
          <w:sz w:val="28"/>
        </w:rPr>
        <w:t>                  Национальный Банк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3312"/>
        <w:gridCol w:w="2099"/>
        <w:gridCol w:w="3312"/>
        <w:gridCol w:w="2504"/>
        <w:gridCol w:w="2292"/>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уполномоченного органа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нарекания</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Возражение Национального Банка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 итогам обжалования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Общий балл с учетом итогов обжалования составил ___ </w:t>
      </w:r>
    </w:p>
    <w:p>
      <w:pPr>
        <w:spacing w:after="0"/>
        <w:ind w:left="0"/>
        <w:jc w:val="both"/>
      </w:pPr>
      <w:r>
        <w:rPr>
          <w:rFonts w:ascii="Times New Roman"/>
          <w:b w:val="false"/>
          <w:i w:val="false"/>
          <w:color w:val="000000"/>
          <w:sz w:val="28"/>
        </w:rPr>
        <w:t>Председатель Комиссии, должность   ________   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С итогами обжалования</w:t>
      </w:r>
      <w:r>
        <w:br/>
      </w:r>
      <w:r>
        <w:rPr>
          <w:rFonts w:ascii="Times New Roman"/>
          <w:b w:val="false"/>
          <w:i w:val="false"/>
          <w:color w:val="000000"/>
          <w:sz w:val="28"/>
        </w:rPr>
        <w:t>
ознакомлен, возражений не имею</w:t>
      </w:r>
    </w:p>
    <w:p>
      <w:pPr>
        <w:spacing w:after="0"/>
        <w:ind w:left="0"/>
        <w:jc w:val="both"/>
      </w:pPr>
      <w:r>
        <w:rPr>
          <w:rFonts w:ascii="Times New Roman"/>
          <w:b w:val="false"/>
          <w:i w:val="false"/>
          <w:color w:val="000000"/>
          <w:sz w:val="28"/>
        </w:rPr>
        <w:t>Представитель Национального         ________   ______________________</w:t>
      </w:r>
      <w:r>
        <w:br/>
      </w:r>
      <w:r>
        <w:rPr>
          <w:rFonts w:ascii="Times New Roman"/>
          <w:b w:val="false"/>
          <w:i w:val="false"/>
          <w:color w:val="000000"/>
          <w:sz w:val="28"/>
        </w:rPr>
        <w:t>
Банка, должность                    (подпись)  (расшифровка подписи)</w:t>
      </w:r>
      <w:r>
        <w:br/>
      </w:r>
      <w:r>
        <w:rPr>
          <w:rFonts w:ascii="Times New Roman"/>
          <w:b w:val="false"/>
          <w:i w:val="false"/>
          <w:color w:val="000000"/>
          <w:sz w:val="28"/>
        </w:rPr>
        <w:t>
                                    «____» ______________ 20 ___ г.</w:t>
      </w:r>
    </w:p>
    <w:bookmarkStart w:name="z123" w:id="5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xml:space="preserve">
от 25 декабря 2013 года № 06-7/187 </w:t>
      </w:r>
    </w:p>
    <w:bookmarkEnd w:id="53"/>
    <w:bookmarkStart w:name="z124" w:id="54"/>
    <w:p>
      <w:pPr>
        <w:spacing w:after="0"/>
        <w:ind w:left="0"/>
        <w:jc w:val="left"/>
      </w:pPr>
      <w:r>
        <w:rPr>
          <w:rFonts w:ascii="Times New Roman"/>
          <w:b/>
          <w:i w:val="false"/>
          <w:color w:val="000000"/>
        </w:rPr>
        <w:t xml:space="preserve"> 
Методика оценки эффективности управления персоналом</w:t>
      </w:r>
    </w:p>
    <w:bookmarkEnd w:id="54"/>
    <w:bookmarkStart w:name="z125" w:id="55"/>
    <w:p>
      <w:pPr>
        <w:spacing w:after="0"/>
        <w:ind w:left="0"/>
        <w:jc w:val="left"/>
      </w:pPr>
      <w:r>
        <w:rPr>
          <w:rFonts w:ascii="Times New Roman"/>
          <w:b/>
          <w:i w:val="false"/>
          <w:color w:val="000000"/>
        </w:rPr>
        <w:t xml:space="preserve"> 
1. Общие положения</w:t>
      </w:r>
    </w:p>
    <w:bookmarkEnd w:id="55"/>
    <w:bookmarkStart w:name="z126" w:id="56"/>
    <w:p>
      <w:pPr>
        <w:spacing w:after="0"/>
        <w:ind w:left="0"/>
        <w:jc w:val="both"/>
      </w:pPr>
      <w:r>
        <w:rPr>
          <w:rFonts w:ascii="Times New Roman"/>
          <w:b w:val="false"/>
          <w:i w:val="false"/>
          <w:color w:val="000000"/>
          <w:sz w:val="28"/>
        </w:rPr>
        <w:t>
      1. Настоящая Методика оценки эффективности управления персоналом (далее – Методика) разработана в целях реализации Системы ежегодной оценки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(далее – Система).</w:t>
      </w:r>
      <w:r>
        <w:br/>
      </w:r>
      <w:r>
        <w:rPr>
          <w:rFonts w:ascii="Times New Roman"/>
          <w:b w:val="false"/>
          <w:i w:val="false"/>
          <w:color w:val="000000"/>
          <w:sz w:val="28"/>
        </w:rPr>
        <w:t>
</w:t>
      </w:r>
      <w:r>
        <w:rPr>
          <w:rFonts w:ascii="Times New Roman"/>
          <w:b w:val="false"/>
          <w:i w:val="false"/>
          <w:color w:val="000000"/>
          <w:sz w:val="28"/>
        </w:rPr>
        <w:t>
      2. Методика предназначена для определения эффективности мер по управлению персоналом в центральных государственных и местных исполнительных органах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 Оценка эффективности управления персоналом осуществляется Агентством Республики Казахстан по делам государственной службы далее – Агентство).</w:t>
      </w:r>
      <w:r>
        <w:br/>
      </w:r>
      <w:r>
        <w:rPr>
          <w:rFonts w:ascii="Times New Roman"/>
          <w:b w:val="false"/>
          <w:i w:val="false"/>
          <w:color w:val="000000"/>
          <w:sz w:val="28"/>
        </w:rPr>
        <w:t>
      Объектами оценки эффективности управления персоналом являются центральные государственные органы и их ведомства, территориальные подразделения центральных государственных органов и их ведомств в областях, городах Астана и Алматы, за исключением районных подразделений, а также местные исполнительные органы областей, городов Астана и Алматы.</w:t>
      </w:r>
      <w:r>
        <w:br/>
      </w:r>
      <w:r>
        <w:rPr>
          <w:rFonts w:ascii="Times New Roman"/>
          <w:b w:val="false"/>
          <w:i w:val="false"/>
          <w:color w:val="000000"/>
          <w:sz w:val="28"/>
        </w:rPr>
        <w:t>
      Оценка эффективности управления персоналом в отношении Агентства осуществляется Администрацией Президента Республики Казахстан (далее – Администрация Президента).</w:t>
      </w:r>
      <w:r>
        <w:br/>
      </w:r>
      <w:r>
        <w:rPr>
          <w:rFonts w:ascii="Times New Roman"/>
          <w:b w:val="false"/>
          <w:i w:val="false"/>
          <w:color w:val="000000"/>
          <w:sz w:val="28"/>
        </w:rPr>
        <w:t>
</w:t>
      </w:r>
      <w:r>
        <w:rPr>
          <w:rFonts w:ascii="Times New Roman"/>
          <w:b w:val="false"/>
          <w:i w:val="false"/>
          <w:color w:val="000000"/>
          <w:sz w:val="28"/>
        </w:rPr>
        <w:t>
      4. Для проведения оценки эффективности управления персоналом в Агентстве создается рабочая группа, являющаяся подгруппой Экспертной комиссии по ежегодной оценке эффективности деятельности центральных государственных и местных исполнительных органов областей, города республиканского значения, столицы (далее – Рабочая группа). Состав Рабочей группы утверждается приказом Председателя Агентства.</w:t>
      </w:r>
      <w:r>
        <w:br/>
      </w:r>
      <w:r>
        <w:rPr>
          <w:rFonts w:ascii="Times New Roman"/>
          <w:b w:val="false"/>
          <w:i w:val="false"/>
          <w:color w:val="000000"/>
          <w:sz w:val="28"/>
        </w:rPr>
        <w:t>
</w:t>
      </w:r>
      <w:r>
        <w:rPr>
          <w:rFonts w:ascii="Times New Roman"/>
          <w:b w:val="false"/>
          <w:i w:val="false"/>
          <w:color w:val="000000"/>
          <w:sz w:val="28"/>
        </w:rPr>
        <w:t>
      5. Оценка эффективности управления персоналом осуществляется ежегодно по итогам отчетного (календарного) года согласно Графику, утвержденному Администрацией Президента (далее – График).</w:t>
      </w:r>
      <w:r>
        <w:br/>
      </w:r>
      <w:r>
        <w:rPr>
          <w:rFonts w:ascii="Times New Roman"/>
          <w:b w:val="false"/>
          <w:i w:val="false"/>
          <w:color w:val="000000"/>
          <w:sz w:val="28"/>
        </w:rPr>
        <w:t>
</w:t>
      </w:r>
      <w:r>
        <w:rPr>
          <w:rFonts w:ascii="Times New Roman"/>
          <w:b w:val="false"/>
          <w:i w:val="false"/>
          <w:color w:val="000000"/>
          <w:sz w:val="28"/>
        </w:rPr>
        <w:t>
      6. Информация для проведения оценки эффективности управления персоналом представляется в Агентство согласно Графику аппаратом центрального государственного органа, аппаратами акимов областей, городов Астаны и Алматы на бумажных и электронных носителях.</w:t>
      </w:r>
      <w:r>
        <w:br/>
      </w:r>
      <w:r>
        <w:rPr>
          <w:rFonts w:ascii="Times New Roman"/>
          <w:b w:val="false"/>
          <w:i w:val="false"/>
          <w:color w:val="000000"/>
          <w:sz w:val="28"/>
        </w:rPr>
        <w:t>
</w:t>
      </w:r>
      <w:r>
        <w:rPr>
          <w:rFonts w:ascii="Times New Roman"/>
          <w:b w:val="false"/>
          <w:i w:val="false"/>
          <w:color w:val="000000"/>
          <w:sz w:val="28"/>
        </w:rPr>
        <w:t>
      7. Заключение о результатах оценки эффективности управления персоналом готовится Агентством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Заключения о результатах оценки эффективности управления персоналом в центральных государственных и местных исполнительных органах областей, города республиканского значения, столицы представляются в уполномоченный орган по государственному планированию и оцениваемые государственные органы.</w:t>
      </w:r>
      <w:r>
        <w:br/>
      </w:r>
      <w:r>
        <w:rPr>
          <w:rFonts w:ascii="Times New Roman"/>
          <w:b w:val="false"/>
          <w:i w:val="false"/>
          <w:color w:val="000000"/>
          <w:sz w:val="28"/>
        </w:rPr>
        <w:t>
      Заключение о результатах оценки эффективности управления персоналом в Агентстве, подготовленное Администрацией Президента, представляется в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8. Оценка эффективности управления персоналом осуществляется по результатам анализа информации государственных органов, представляемой в Агентство согласно </w:t>
      </w:r>
      <w:r>
        <w:rPr>
          <w:rFonts w:ascii="Times New Roman"/>
          <w:b w:val="false"/>
          <w:i w:val="false"/>
          <w:color w:val="000000"/>
          <w:sz w:val="28"/>
        </w:rPr>
        <w:t>приложениям 3</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Методике, опроса государственных служащих.</w:t>
      </w:r>
      <w:r>
        <w:br/>
      </w:r>
      <w:r>
        <w:rPr>
          <w:rFonts w:ascii="Times New Roman"/>
          <w:b w:val="false"/>
          <w:i w:val="false"/>
          <w:color w:val="000000"/>
          <w:sz w:val="28"/>
        </w:rPr>
        <w:t>
</w:t>
      </w:r>
      <w:r>
        <w:rPr>
          <w:rFonts w:ascii="Times New Roman"/>
          <w:b w:val="false"/>
          <w:i w:val="false"/>
          <w:color w:val="000000"/>
          <w:sz w:val="28"/>
        </w:rPr>
        <w:t>
      9. Источниками информации для проведения оценки эффективности управления персоналом являются:</w:t>
      </w:r>
      <w:r>
        <w:br/>
      </w:r>
      <w:r>
        <w:rPr>
          <w:rFonts w:ascii="Times New Roman"/>
          <w:b w:val="false"/>
          <w:i w:val="false"/>
          <w:color w:val="000000"/>
          <w:sz w:val="28"/>
        </w:rPr>
        <w:t>
      1) статистические данные государственных органов и данные автоматизированной электронно-пропускной системы;</w:t>
      </w:r>
      <w:r>
        <w:br/>
      </w:r>
      <w:r>
        <w:rPr>
          <w:rFonts w:ascii="Times New Roman"/>
          <w:b w:val="false"/>
          <w:i w:val="false"/>
          <w:color w:val="000000"/>
          <w:sz w:val="28"/>
        </w:rPr>
        <w:t>
      2) результаты проверок, проведенных уполномоченными государственными органами по направлениям, соответствующим критериям Методики;</w:t>
      </w:r>
      <w:r>
        <w:br/>
      </w:r>
      <w:r>
        <w:rPr>
          <w:rFonts w:ascii="Times New Roman"/>
          <w:b w:val="false"/>
          <w:i w:val="false"/>
          <w:color w:val="000000"/>
          <w:sz w:val="28"/>
        </w:rPr>
        <w:t>
      3) результаты опросов государственных служащих;</w:t>
      </w:r>
      <w:r>
        <w:br/>
      </w:r>
      <w:r>
        <w:rPr>
          <w:rFonts w:ascii="Times New Roman"/>
          <w:b w:val="false"/>
          <w:i w:val="false"/>
          <w:color w:val="000000"/>
          <w:sz w:val="28"/>
        </w:rPr>
        <w:t>
      4) информация Комитета по правовой статистике и специальным учетам Генеральной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10.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Системы, Агентством осуществляется перепроверка данных, содержащихся в отчетной информации оцениваемых государственных органов.</w:t>
      </w:r>
      <w:r>
        <w:br/>
      </w:r>
      <w:r>
        <w:rPr>
          <w:rFonts w:ascii="Times New Roman"/>
          <w:b w:val="false"/>
          <w:i w:val="false"/>
          <w:color w:val="000000"/>
          <w:sz w:val="28"/>
        </w:rPr>
        <w:t>
</w:t>
      </w:r>
      <w:r>
        <w:rPr>
          <w:rFonts w:ascii="Times New Roman"/>
          <w:b w:val="false"/>
          <w:i w:val="false"/>
          <w:color w:val="000000"/>
          <w:sz w:val="28"/>
        </w:rPr>
        <w:t>
      11. Оценка эффективности управления персоналом осуществляется по следующим критериям:</w:t>
      </w:r>
      <w:r>
        <w:br/>
      </w:r>
      <w:r>
        <w:rPr>
          <w:rFonts w:ascii="Times New Roman"/>
          <w:b w:val="false"/>
          <w:i w:val="false"/>
          <w:color w:val="000000"/>
          <w:sz w:val="28"/>
        </w:rPr>
        <w:t>
      1) эффективность использования человеческих ресурсов;</w:t>
      </w:r>
      <w:r>
        <w:br/>
      </w:r>
      <w:r>
        <w:rPr>
          <w:rFonts w:ascii="Times New Roman"/>
          <w:b w:val="false"/>
          <w:i w:val="false"/>
          <w:color w:val="000000"/>
          <w:sz w:val="28"/>
        </w:rPr>
        <w:t>
      2) уровень профессионализации государственных служащих;</w:t>
      </w:r>
      <w:r>
        <w:br/>
      </w:r>
      <w:r>
        <w:rPr>
          <w:rFonts w:ascii="Times New Roman"/>
          <w:b w:val="false"/>
          <w:i w:val="false"/>
          <w:color w:val="000000"/>
          <w:sz w:val="28"/>
        </w:rPr>
        <w:t>
      3) уровень коррумпированности государственных органов;</w:t>
      </w:r>
      <w:r>
        <w:br/>
      </w:r>
      <w:r>
        <w:rPr>
          <w:rFonts w:ascii="Times New Roman"/>
          <w:b w:val="false"/>
          <w:i w:val="false"/>
          <w:color w:val="000000"/>
          <w:sz w:val="28"/>
        </w:rPr>
        <w:t>
      4) уровень удовлетворенности государственных служащих;</w:t>
      </w:r>
      <w:r>
        <w:br/>
      </w:r>
      <w:r>
        <w:rPr>
          <w:rFonts w:ascii="Times New Roman"/>
          <w:b w:val="false"/>
          <w:i w:val="false"/>
          <w:color w:val="000000"/>
          <w:sz w:val="28"/>
        </w:rPr>
        <w:t>
      5) эффективность работы служб управления персоналом (кадровых служб).</w:t>
      </w:r>
      <w:r>
        <w:br/>
      </w:r>
      <w:r>
        <w:rPr>
          <w:rFonts w:ascii="Times New Roman"/>
          <w:b w:val="false"/>
          <w:i w:val="false"/>
          <w:color w:val="000000"/>
          <w:sz w:val="28"/>
        </w:rPr>
        <w:t>
</w:t>
      </w:r>
      <w:r>
        <w:rPr>
          <w:rFonts w:ascii="Times New Roman"/>
          <w:b w:val="false"/>
          <w:i w:val="false"/>
          <w:color w:val="000000"/>
          <w:sz w:val="28"/>
        </w:rPr>
        <w:t>
      12. Баллы выставляются по критериям и показателям для оценки эффективности управления персоналом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w:t>
      </w:r>
    </w:p>
    <w:bookmarkEnd w:id="56"/>
    <w:bookmarkStart w:name="z138" w:id="57"/>
    <w:p>
      <w:pPr>
        <w:spacing w:after="0"/>
        <w:ind w:left="0"/>
        <w:jc w:val="left"/>
      </w:pPr>
      <w:r>
        <w:rPr>
          <w:rFonts w:ascii="Times New Roman"/>
          <w:b/>
          <w:i w:val="false"/>
          <w:color w:val="000000"/>
        </w:rPr>
        <w:t xml:space="preserve"> 
2. Критерий «Эффективность использования человеческих ресурсов»</w:t>
      </w:r>
    </w:p>
    <w:bookmarkEnd w:id="57"/>
    <w:bookmarkStart w:name="z139" w:id="58"/>
    <w:p>
      <w:pPr>
        <w:spacing w:after="0"/>
        <w:ind w:left="0"/>
        <w:jc w:val="both"/>
      </w:pPr>
      <w:r>
        <w:rPr>
          <w:rFonts w:ascii="Times New Roman"/>
          <w:b w:val="false"/>
          <w:i w:val="false"/>
          <w:color w:val="000000"/>
          <w:sz w:val="28"/>
        </w:rPr>
        <w:t>
      13. Оценка по данному критерию проводится на основе представляемой центральными государственными и местными исполнительными органами информации по форме согласно </w:t>
      </w:r>
      <w:r>
        <w:rPr>
          <w:rFonts w:ascii="Times New Roman"/>
          <w:b w:val="false"/>
          <w:i w:val="false"/>
          <w:color w:val="000000"/>
          <w:sz w:val="28"/>
        </w:rPr>
        <w:t>Приложениям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14. При проведении оценки по показателю «уровень текучести кадров» учитываются соответствующие данные отчетов государственных органов по мониторингу состояния кадров государственной службы по состоянию на 1 января года, следующего за отчетным периодом, предоставляемых в Агентство ежеквартально.</w:t>
      </w:r>
      <w:r>
        <w:br/>
      </w:r>
      <w:r>
        <w:rPr>
          <w:rFonts w:ascii="Times New Roman"/>
          <w:b w:val="false"/>
          <w:i w:val="false"/>
          <w:color w:val="000000"/>
          <w:sz w:val="28"/>
        </w:rPr>
        <w:t>
</w:t>
      </w:r>
      <w:r>
        <w:rPr>
          <w:rFonts w:ascii="Times New Roman"/>
          <w:b w:val="false"/>
          <w:i w:val="false"/>
          <w:color w:val="000000"/>
          <w:sz w:val="28"/>
        </w:rPr>
        <w:t>
      15. Оценка рассчитывается по следующей формуле:</w:t>
      </w:r>
    </w:p>
    <w:bookmarkEnd w:id="58"/>
    <w:p>
      <w:pPr>
        <w:spacing w:after="0"/>
        <w:ind w:left="0"/>
        <w:jc w:val="both"/>
      </w:pPr>
      <w:r>
        <w:rPr>
          <w:rFonts w:ascii="Times New Roman"/>
          <w:b w:val="false"/>
          <w:i w:val="false"/>
          <w:color w:val="000000"/>
          <w:sz w:val="28"/>
        </w:rPr>
        <w:t>К1 = Р1 + Р2 + Р3 + Р4</w:t>
      </w:r>
    </w:p>
    <w:bookmarkStart w:name="z142" w:id="59"/>
    <w:p>
      <w:pPr>
        <w:spacing w:after="0"/>
        <w:ind w:left="0"/>
        <w:jc w:val="both"/>
      </w:pPr>
      <w:r>
        <w:rPr>
          <w:rFonts w:ascii="Times New Roman"/>
          <w:b w:val="false"/>
          <w:i w:val="false"/>
          <w:color w:val="000000"/>
          <w:sz w:val="28"/>
        </w:rPr>
        <w:t>      где К1 – оценка государственного органа по данному критерию;</w:t>
      </w:r>
      <w:r>
        <w:br/>
      </w:r>
      <w:r>
        <w:rPr>
          <w:rFonts w:ascii="Times New Roman"/>
          <w:b w:val="false"/>
          <w:i w:val="false"/>
          <w:color w:val="000000"/>
          <w:sz w:val="28"/>
        </w:rPr>
        <w:t>
      Р1 – показатель «уровень текучести кадров»;</w:t>
      </w:r>
      <w:r>
        <w:br/>
      </w:r>
      <w:r>
        <w:rPr>
          <w:rFonts w:ascii="Times New Roman"/>
          <w:b w:val="false"/>
          <w:i w:val="false"/>
          <w:color w:val="000000"/>
          <w:sz w:val="28"/>
        </w:rPr>
        <w:t>
      Р2 – показатель «укомплектованность штата государственного органа»;</w:t>
      </w:r>
      <w:r>
        <w:br/>
      </w:r>
      <w:r>
        <w:rPr>
          <w:rFonts w:ascii="Times New Roman"/>
          <w:b w:val="false"/>
          <w:i w:val="false"/>
          <w:color w:val="000000"/>
          <w:sz w:val="28"/>
        </w:rPr>
        <w:t>
      Р3 – показатель «продвижение работников государственного органа»;</w:t>
      </w:r>
      <w:r>
        <w:br/>
      </w:r>
      <w:r>
        <w:rPr>
          <w:rFonts w:ascii="Times New Roman"/>
          <w:b w:val="false"/>
          <w:i w:val="false"/>
          <w:color w:val="000000"/>
          <w:sz w:val="28"/>
        </w:rPr>
        <w:t>
      Р4 – показатель «фактическая продолжительность рабочего времени в государственном органе».</w:t>
      </w:r>
      <w:r>
        <w:br/>
      </w:r>
      <w:r>
        <w:rPr>
          <w:rFonts w:ascii="Times New Roman"/>
          <w:b w:val="false"/>
          <w:i w:val="false"/>
          <w:color w:val="000000"/>
          <w:sz w:val="28"/>
        </w:rPr>
        <w:t>
      Максимальное значение по данному критерию составляет 34 баллов.</w:t>
      </w:r>
      <w:r>
        <w:br/>
      </w:r>
      <w:r>
        <w:rPr>
          <w:rFonts w:ascii="Times New Roman"/>
          <w:b w:val="false"/>
          <w:i w:val="false"/>
          <w:color w:val="000000"/>
          <w:sz w:val="28"/>
        </w:rPr>
        <w:t>
      16. Оценка по показателю «уровень текучести кадров» рассчитывается по следующей формуле:</w:t>
      </w:r>
    </w:p>
    <w:bookmarkEnd w:id="59"/>
    <w:p>
      <w:pPr>
        <w:spacing w:after="0"/>
        <w:ind w:left="0"/>
        <w:jc w:val="both"/>
      </w:pPr>
      <w:r>
        <w:drawing>
          <wp:inline distT="0" distB="0" distL="0" distR="0">
            <wp:extent cx="2552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52700" cy="673100"/>
                    </a:xfrm>
                    <a:prstGeom prst="rect">
                      <a:avLst/>
                    </a:prstGeom>
                  </pic:spPr>
                </pic:pic>
              </a:graphicData>
            </a:graphic>
          </wp:inline>
        </w:drawing>
      </w:r>
    </w:p>
    <w:bookmarkStart w:name="z143" w:id="60"/>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14);</w:t>
      </w:r>
      <w:r>
        <w:br/>
      </w:r>
      <w:r>
        <w:rPr>
          <w:rFonts w:ascii="Times New Roman"/>
          <w:b w:val="false"/>
          <w:i w:val="false"/>
          <w:color w:val="000000"/>
          <w:sz w:val="28"/>
        </w:rPr>
        <w:t>
      a – количество государственных служащих, уволенных в отчетном периоде;</w:t>
      </w:r>
      <w:r>
        <w:br/>
      </w:r>
      <w:r>
        <w:rPr>
          <w:rFonts w:ascii="Times New Roman"/>
          <w:b w:val="false"/>
          <w:i w:val="false"/>
          <w:color w:val="000000"/>
          <w:sz w:val="28"/>
        </w:rPr>
        <w:t>
      b – среднее количество административных государственных должностей в соответствии со штатным расписанием государственного органа;</w:t>
      </w:r>
      <w:r>
        <w:br/>
      </w:r>
      <w:r>
        <w:rPr>
          <w:rFonts w:ascii="Times New Roman"/>
          <w:b w:val="false"/>
          <w:i w:val="false"/>
          <w:color w:val="000000"/>
          <w:sz w:val="28"/>
        </w:rPr>
        <w:t>
      5 – показатель жесткости.</w:t>
      </w:r>
      <w:r>
        <w:br/>
      </w:r>
      <w:r>
        <w:rPr>
          <w:rFonts w:ascii="Times New Roman"/>
          <w:b w:val="false"/>
          <w:i w:val="false"/>
          <w:color w:val="000000"/>
          <w:sz w:val="28"/>
        </w:rPr>
        <w:t>
      Среднее количество административных государственных должностей определяется как среднее значение суммы количества административных государственных должностей государственного органа с первого по четвертый квартал включительно.</w:t>
      </w:r>
      <w:r>
        <w:br/>
      </w:r>
      <w:r>
        <w:rPr>
          <w:rFonts w:ascii="Times New Roman"/>
          <w:b w:val="false"/>
          <w:i w:val="false"/>
          <w:color w:val="000000"/>
          <w:sz w:val="28"/>
        </w:rPr>
        <w:t>
      При расчете оценки по сменяемости не учитываются государственные служащие, уволенные:</w:t>
      </w:r>
      <w:r>
        <w:br/>
      </w:r>
      <w:r>
        <w:rPr>
          <w:rFonts w:ascii="Times New Roman"/>
          <w:b w:val="false"/>
          <w:i w:val="false"/>
          <w:color w:val="000000"/>
          <w:sz w:val="28"/>
        </w:rPr>
        <w:t>
      в связи с выходом на пенсию;</w:t>
      </w:r>
      <w:r>
        <w:br/>
      </w:r>
      <w:r>
        <w:rPr>
          <w:rFonts w:ascii="Times New Roman"/>
          <w:b w:val="false"/>
          <w:i w:val="false"/>
          <w:color w:val="000000"/>
          <w:sz w:val="28"/>
        </w:rPr>
        <w:t>
      в связи с реорганизацией государственного органа или сокращением штата;</w:t>
      </w:r>
      <w:r>
        <w:br/>
      </w:r>
      <w:r>
        <w:rPr>
          <w:rFonts w:ascii="Times New Roman"/>
          <w:b w:val="false"/>
          <w:i w:val="false"/>
          <w:color w:val="000000"/>
          <w:sz w:val="28"/>
        </w:rPr>
        <w:t>
      по болезни, в связи со смертью;</w:t>
      </w:r>
      <w:r>
        <w:br/>
      </w:r>
      <w:r>
        <w:rPr>
          <w:rFonts w:ascii="Times New Roman"/>
          <w:b w:val="false"/>
          <w:i w:val="false"/>
          <w:color w:val="000000"/>
          <w:sz w:val="28"/>
        </w:rPr>
        <w:t>
      в связи с назначением на политическую должность;</w:t>
      </w:r>
      <w:r>
        <w:br/>
      </w:r>
      <w:r>
        <w:rPr>
          <w:rFonts w:ascii="Times New Roman"/>
          <w:b w:val="false"/>
          <w:i w:val="false"/>
          <w:color w:val="000000"/>
          <w:sz w:val="28"/>
        </w:rPr>
        <w:t>
      в связи с выходом на работу основного работника (из отпуска по уходу за ребенком, из отпуска без сохранения заработной оплаты в связи с прохождением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w:t>
      </w:r>
      <w:r>
        <w:rPr>
          <w:rFonts w:ascii="Times New Roman"/>
          <w:b w:val="false"/>
          <w:i w:val="false"/>
          <w:color w:val="000000"/>
          <w:sz w:val="28"/>
        </w:rPr>
        <w:t>Республиканской комиссией</w:t>
      </w:r>
      <w:r>
        <w:rPr>
          <w:rFonts w:ascii="Times New Roman"/>
          <w:b w:val="false"/>
          <w:i w:val="false"/>
          <w:color w:val="000000"/>
          <w:sz w:val="28"/>
        </w:rPr>
        <w:t xml:space="preserve"> по подготовке кадров за рубежом);</w:t>
      </w:r>
      <w:r>
        <w:br/>
      </w:r>
      <w:r>
        <w:rPr>
          <w:rFonts w:ascii="Times New Roman"/>
          <w:b w:val="false"/>
          <w:i w:val="false"/>
          <w:color w:val="000000"/>
          <w:sz w:val="28"/>
        </w:rPr>
        <w:t>
      в связи с переводом на должность, к которой установлены более высокие или равные требования по стажу государственной службы, чем к последней занимаемой должности, в т.ч. в связи с переводом на государственную административную должность корпуса «А».</w:t>
      </w:r>
      <w:r>
        <w:br/>
      </w:r>
      <w:r>
        <w:rPr>
          <w:rFonts w:ascii="Times New Roman"/>
          <w:b w:val="false"/>
          <w:i w:val="false"/>
          <w:color w:val="000000"/>
          <w:sz w:val="28"/>
        </w:rPr>
        <w:t>
      Не учитываются также сотрудники, уволенные в системе одного центрального государственного органа (из центрального аппарата в комитет, из областного подразделения в районное).</w:t>
      </w:r>
      <w:r>
        <w:br/>
      </w:r>
      <w:r>
        <w:rPr>
          <w:rFonts w:ascii="Times New Roman"/>
          <w:b w:val="false"/>
          <w:i w:val="false"/>
          <w:color w:val="000000"/>
          <w:sz w:val="28"/>
        </w:rPr>
        <w:t>
      Если после смены политических государственных служащих государственного органа (Министр, председатель агентства, заместители министра, заместители председателя агентства, акимы областей, столицы, города республиканского значения (далее – аким), заместители акимов, руководители аппаратов акимов), а также, после смены некоторых административных государственных служащих корпуса «А» (ответственные секретари, руководители аппарата), увольняются по собственному желанию более 3% сотрудников руководящего звена (председатели комитетов, их заместители, директора департаментов и их заместители, руководители управлений, заместители руководителей аппарата акима, заведующие отделами и главные инспектора аппарата акима, руководители областных местных исполнительных органов и их заместители) по итогам квартала, отнимается 3 балла.</w:t>
      </w:r>
      <w:r>
        <w:br/>
      </w:r>
      <w:r>
        <w:rPr>
          <w:rFonts w:ascii="Times New Roman"/>
          <w:b w:val="false"/>
          <w:i w:val="false"/>
          <w:color w:val="000000"/>
          <w:sz w:val="28"/>
        </w:rPr>
        <w:t>
      Если полученный результат составил значение со знаком минус, государственному органу по данному показателю ставится значение 0.</w:t>
      </w:r>
      <w:r>
        <w:br/>
      </w:r>
      <w:r>
        <w:rPr>
          <w:rFonts w:ascii="Times New Roman"/>
          <w:b w:val="false"/>
          <w:i w:val="false"/>
          <w:color w:val="000000"/>
          <w:sz w:val="28"/>
        </w:rPr>
        <w:t>
      Максимальное значение по данному показателю составляет 14 баллов.</w:t>
      </w:r>
      <w:r>
        <w:br/>
      </w:r>
      <w:r>
        <w:rPr>
          <w:rFonts w:ascii="Times New Roman"/>
          <w:b w:val="false"/>
          <w:i w:val="false"/>
          <w:color w:val="000000"/>
          <w:sz w:val="28"/>
        </w:rPr>
        <w:t>
</w:t>
      </w:r>
      <w:r>
        <w:rPr>
          <w:rFonts w:ascii="Times New Roman"/>
          <w:b w:val="false"/>
          <w:i w:val="false"/>
          <w:color w:val="000000"/>
          <w:sz w:val="28"/>
        </w:rPr>
        <w:t>
      17. Оценка по показателю «укомплектованность штата государственного органа» рассчитывается по двум формулам:</w:t>
      </w:r>
      <w:r>
        <w:br/>
      </w:r>
      <w:r>
        <w:rPr>
          <w:rFonts w:ascii="Times New Roman"/>
          <w:b w:val="false"/>
          <w:i w:val="false"/>
          <w:color w:val="000000"/>
          <w:sz w:val="28"/>
        </w:rPr>
        <w:t>
      в случаях, когда S&gt;5 применяется формула 1):</w:t>
      </w:r>
    </w:p>
    <w:bookmarkEnd w:id="60"/>
    <w:p>
      <w:pPr>
        <w:spacing w:after="0"/>
        <w:ind w:left="0"/>
        <w:jc w:val="both"/>
      </w:pPr>
      <w:r>
        <w:drawing>
          <wp:inline distT="0" distB="0" distL="0" distR="0">
            <wp:extent cx="3073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73400" cy="723900"/>
                    </a:xfrm>
                    <a:prstGeom prst="rect">
                      <a:avLst/>
                    </a:prstGeom>
                  </pic:spPr>
                </pic:pic>
              </a:graphicData>
            </a:graphic>
          </wp:inline>
        </w:drawing>
      </w:r>
    </w:p>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8);</w:t>
      </w:r>
      <w:r>
        <w:br/>
      </w:r>
      <w:r>
        <w:rPr>
          <w:rFonts w:ascii="Times New Roman"/>
          <w:b w:val="false"/>
          <w:i w:val="false"/>
          <w:color w:val="000000"/>
          <w:sz w:val="28"/>
        </w:rPr>
        <w:t>
      a – количество дней, образовавшихся за счет наличия вакантных должностей, в том числе по причине ухода сотрудника на длительное обучение либо в декретный отпуск (за исключением 45 рабочих дней, затраченных на проведение конкурса на занятие данной вакантной должности с момента направления объявления в Агентство, а также 11 рабочих дней, затраченных на назначение на данную вакантную должность в порядке перевода и из кадрового резерва с момента образования вакансии);</w:t>
      </w:r>
      <w:r>
        <w:br/>
      </w:r>
      <w:r>
        <w:rPr>
          <w:rFonts w:ascii="Times New Roman"/>
          <w:b w:val="false"/>
          <w:i w:val="false"/>
          <w:color w:val="000000"/>
          <w:sz w:val="28"/>
        </w:rPr>
        <w:t>
      b – количество дней, в течение которых должности не были заняты по причине болезни государственных служащих (кроме случаев нахождения на больничном беременных женщин при сроке беременности свыше 20 недель, случаев нахождения работников на больничном в связи с производственной травмой, случаев нахождения на больничном работников, имеющих онкологические заболевания, а также иные заболевания, определенные отдельным списком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декабря 2007 года № 1171 «Об утверждении перечня видов заболеваний, при которых может устанавливаться срок временной нетрудоспособности более двух месяцев») и по другим причинам (отпуск без сохранения заработной платы, отстранение). В данное количество не входят случаи нахождения работника в ежегодном трудовом </w:t>
      </w:r>
      <w:r>
        <w:rPr>
          <w:rFonts w:ascii="Times New Roman"/>
          <w:b w:val="false"/>
          <w:i w:val="false"/>
          <w:color w:val="000000"/>
          <w:sz w:val="28"/>
        </w:rPr>
        <w:t>отпуске</w:t>
      </w:r>
      <w:r>
        <w:rPr>
          <w:rFonts w:ascii="Times New Roman"/>
          <w:b w:val="false"/>
          <w:i w:val="false"/>
          <w:color w:val="000000"/>
          <w:sz w:val="28"/>
        </w:rPr>
        <w:t>, командировке, в </w:t>
      </w:r>
      <w:r>
        <w:rPr>
          <w:rFonts w:ascii="Times New Roman"/>
          <w:b w:val="false"/>
          <w:i w:val="false"/>
          <w:color w:val="000000"/>
          <w:sz w:val="28"/>
        </w:rPr>
        <w:t>отпуске</w:t>
      </w:r>
      <w:r>
        <w:rPr>
          <w:rFonts w:ascii="Times New Roman"/>
          <w:b w:val="false"/>
          <w:i w:val="false"/>
          <w:color w:val="000000"/>
          <w:sz w:val="28"/>
        </w:rPr>
        <w:t xml:space="preserve"> по беременности и родам, </w:t>
      </w:r>
      <w:r>
        <w:rPr>
          <w:rFonts w:ascii="Times New Roman"/>
          <w:b w:val="false"/>
          <w:i w:val="false"/>
          <w:color w:val="000000"/>
          <w:sz w:val="28"/>
        </w:rPr>
        <w:t>отпуске</w:t>
      </w:r>
      <w:r>
        <w:rPr>
          <w:rFonts w:ascii="Times New Roman"/>
          <w:b w:val="false"/>
          <w:i w:val="false"/>
          <w:color w:val="000000"/>
          <w:sz w:val="28"/>
        </w:rPr>
        <w:t xml:space="preserve"> без сохранения заработной платы до пяти календарных дней на основаниях, указанных в </w:t>
      </w:r>
      <w:r>
        <w:rPr>
          <w:rFonts w:ascii="Times New Roman"/>
          <w:b w:val="false"/>
          <w:i w:val="false"/>
          <w:color w:val="000000"/>
          <w:sz w:val="28"/>
        </w:rPr>
        <w:t>Трудовом кодексе</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 общее количество человекодней;</w:t>
      </w:r>
      <w:r>
        <w:br/>
      </w:r>
      <w:r>
        <w:rPr>
          <w:rFonts w:ascii="Times New Roman"/>
          <w:b w:val="false"/>
          <w:i w:val="false"/>
          <w:color w:val="000000"/>
          <w:sz w:val="28"/>
        </w:rPr>
        <w:t>
      10 – показатель жесткости оценки.</w:t>
      </w:r>
      <w:r>
        <w:br/>
      </w:r>
      <w:r>
        <w:rPr>
          <w:rFonts w:ascii="Times New Roman"/>
          <w:b w:val="false"/>
          <w:i w:val="false"/>
          <w:color w:val="000000"/>
          <w:sz w:val="28"/>
        </w:rPr>
        <w:t>
      Общее количество человекодней определяется по следующей формуле:</w:t>
      </w:r>
    </w:p>
    <w:p>
      <w:pPr>
        <w:spacing w:after="0"/>
        <w:ind w:left="0"/>
        <w:jc w:val="both"/>
      </w:pPr>
      <w:r>
        <w:rPr>
          <w:rFonts w:ascii="Times New Roman"/>
          <w:b w:val="false"/>
          <w:i w:val="false"/>
          <w:color w:val="000000"/>
          <w:sz w:val="28"/>
        </w:rPr>
        <w:t>c = m n</w:t>
      </w:r>
    </w:p>
    <w:p>
      <w:pPr>
        <w:spacing w:after="0"/>
        <w:ind w:left="0"/>
        <w:jc w:val="both"/>
      </w:pPr>
      <w:r>
        <w:rPr>
          <w:rFonts w:ascii="Times New Roman"/>
          <w:b w:val="false"/>
          <w:i w:val="false"/>
          <w:color w:val="000000"/>
          <w:sz w:val="28"/>
        </w:rPr>
        <w:t>      где m – средняя штатная численность государственного органа;</w:t>
      </w:r>
      <w:r>
        <w:br/>
      </w:r>
      <w:r>
        <w:rPr>
          <w:rFonts w:ascii="Times New Roman"/>
          <w:b w:val="false"/>
          <w:i w:val="false"/>
          <w:color w:val="000000"/>
          <w:sz w:val="28"/>
        </w:rPr>
        <w:t>
      n – количество рабочих дней в году.</w:t>
      </w:r>
      <w:r>
        <w:br/>
      </w:r>
      <w:r>
        <w:rPr>
          <w:rFonts w:ascii="Times New Roman"/>
          <w:b w:val="false"/>
          <w:i w:val="false"/>
          <w:color w:val="000000"/>
          <w:sz w:val="28"/>
        </w:rPr>
        <w:t>
      Средняя штатная численность определяется как среднее значение суммы штатной численности государственного органа с первого по четвертый квартал включительно (далее по тексту – средняя штатная численность).</w:t>
      </w:r>
      <w:r>
        <w:br/>
      </w:r>
      <w:r>
        <w:rPr>
          <w:rFonts w:ascii="Times New Roman"/>
          <w:b w:val="false"/>
          <w:i w:val="false"/>
          <w:color w:val="000000"/>
          <w:sz w:val="28"/>
        </w:rPr>
        <w:t>
      В случаях, когда S&lt;или=5, применяется формула:</w:t>
      </w:r>
    </w:p>
    <w:p>
      <w:pPr>
        <w:spacing w:after="0"/>
        <w:ind w:left="0"/>
        <w:jc w:val="both"/>
      </w:pPr>
      <w:r>
        <w:drawing>
          <wp:inline distT="0" distB="0" distL="0" distR="0">
            <wp:extent cx="2476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476500" cy="571500"/>
                    </a:xfrm>
                    <a:prstGeom prst="rect">
                      <a:avLst/>
                    </a:prstGeom>
                  </pic:spPr>
                </pic:pic>
              </a:graphicData>
            </a:graphic>
          </wp:inline>
        </w:drawing>
      </w:r>
    </w:p>
    <w:p>
      <w:pPr>
        <w:spacing w:after="0"/>
        <w:ind w:left="0"/>
        <w:jc w:val="both"/>
      </w:pPr>
      <w:r>
        <w:rPr>
          <w:rFonts w:ascii="Times New Roman"/>
          <w:b w:val="false"/>
          <w:i w:val="false"/>
          <w:color w:val="000000"/>
          <w:sz w:val="28"/>
        </w:rPr>
        <w:t>      Для расчета коэффициента S применяется формула:</w:t>
      </w:r>
    </w:p>
    <w:p>
      <w:pPr>
        <w:spacing w:after="0"/>
        <w:ind w:left="0"/>
        <w:jc w:val="both"/>
      </w:pPr>
      <w:r>
        <w:drawing>
          <wp:inline distT="0" distB="0" distL="0" distR="0">
            <wp:extent cx="1282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282700" cy="647700"/>
                    </a:xfrm>
                    <a:prstGeom prst="rect">
                      <a:avLst/>
                    </a:prstGeom>
                  </pic:spPr>
                </pic:pic>
              </a:graphicData>
            </a:graphic>
          </wp:inline>
        </w:drawing>
      </w:r>
    </w:p>
    <w:bookmarkStart w:name="z144" w:id="61"/>
    <w:p>
      <w:pPr>
        <w:spacing w:after="0"/>
        <w:ind w:left="0"/>
        <w:jc w:val="both"/>
      </w:pPr>
      <w:r>
        <w:rPr>
          <w:rFonts w:ascii="Times New Roman"/>
          <w:b w:val="false"/>
          <w:i w:val="false"/>
          <w:color w:val="000000"/>
          <w:sz w:val="28"/>
        </w:rPr>
        <w:t>      С помощью коэффициента S определяется количество вакантных дней, образовавшихся за счет болезней и по другим причинам, приходящихся в среднем на каждого работника. Предельное значение для данного коэффициента равно 5 рабочим дням.</w:t>
      </w:r>
      <w:r>
        <w:br/>
      </w:r>
      <w:r>
        <w:rPr>
          <w:rFonts w:ascii="Times New Roman"/>
          <w:b w:val="false"/>
          <w:i w:val="false"/>
          <w:color w:val="000000"/>
          <w:sz w:val="28"/>
        </w:rPr>
        <w:t>
      Если полученный результат составил значение со знаком минус, государственному органу по данному показателю ставится оценка 0.</w:t>
      </w:r>
      <w:r>
        <w:br/>
      </w:r>
      <w:r>
        <w:rPr>
          <w:rFonts w:ascii="Times New Roman"/>
          <w:b w:val="false"/>
          <w:i w:val="false"/>
          <w:color w:val="000000"/>
          <w:sz w:val="28"/>
        </w:rPr>
        <w:t>
      Максимальное значение по данному показателю составляет 8 баллов.</w:t>
      </w:r>
      <w:r>
        <w:br/>
      </w:r>
      <w:r>
        <w:rPr>
          <w:rFonts w:ascii="Times New Roman"/>
          <w:b w:val="false"/>
          <w:i w:val="false"/>
          <w:color w:val="000000"/>
          <w:sz w:val="28"/>
        </w:rPr>
        <w:t>
      18. Оценка по показателю «продвижение работников государственного органа» рассчитывается по следующей формуле:</w:t>
      </w:r>
    </w:p>
    <w:bookmarkEnd w:id="61"/>
    <w:p>
      <w:pPr>
        <w:spacing w:after="0"/>
        <w:ind w:left="0"/>
        <w:jc w:val="both"/>
      </w:pPr>
      <w:r>
        <w:drawing>
          <wp:inline distT="0" distB="0" distL="0" distR="0">
            <wp:extent cx="1270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270000" cy="660400"/>
                    </a:xfrm>
                    <a:prstGeom prst="rect">
                      <a:avLst/>
                    </a:prstGeom>
                  </pic:spPr>
                </pic:pic>
              </a:graphicData>
            </a:graphic>
          </wp:inline>
        </w:drawing>
      </w:r>
    </w:p>
    <w:bookmarkStart w:name="z145" w:id="62"/>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6);</w:t>
      </w:r>
      <w:r>
        <w:br/>
      </w:r>
      <w:r>
        <w:rPr>
          <w:rFonts w:ascii="Times New Roman"/>
          <w:b w:val="false"/>
          <w:i w:val="false"/>
          <w:color w:val="000000"/>
          <w:sz w:val="28"/>
        </w:rPr>
        <w:t>
      a – количество государственных служащих, назначенных на вышестоящую должность в данном государственном органе из числа работников данного государственного органа;</w:t>
      </w:r>
      <w:r>
        <w:br/>
      </w:r>
      <w:r>
        <w:rPr>
          <w:rFonts w:ascii="Times New Roman"/>
          <w:b w:val="false"/>
          <w:i w:val="false"/>
          <w:color w:val="000000"/>
          <w:sz w:val="28"/>
        </w:rPr>
        <w:t>
      b – общее количество государственных служащих, назначенных на должности в данном государственном органе по конкурсу и из кадрового резерва (кроме категорий С-5, С-О-6, D-5, D-O-5).</w:t>
      </w:r>
      <w:r>
        <w:br/>
      </w:r>
      <w:r>
        <w:rPr>
          <w:rFonts w:ascii="Times New Roman"/>
          <w:b w:val="false"/>
          <w:i w:val="false"/>
          <w:color w:val="000000"/>
          <w:sz w:val="28"/>
        </w:rPr>
        <w:t>
      В случае, если в государственном органе не производились назначения на вышестоящие должности в связи с отсутствием вакантных вышестоящих должностей, государственному органу по данному показателю ставится 3 балла.</w:t>
      </w:r>
      <w:r>
        <w:br/>
      </w:r>
      <w:r>
        <w:rPr>
          <w:rFonts w:ascii="Times New Roman"/>
          <w:b w:val="false"/>
          <w:i w:val="false"/>
          <w:color w:val="000000"/>
          <w:sz w:val="28"/>
        </w:rPr>
        <w:t>
      Максимальное значение по данному показателю составляет 6 балла.</w:t>
      </w:r>
      <w:r>
        <w:br/>
      </w:r>
      <w:r>
        <w:rPr>
          <w:rFonts w:ascii="Times New Roman"/>
          <w:b w:val="false"/>
          <w:i w:val="false"/>
          <w:color w:val="000000"/>
          <w:sz w:val="28"/>
        </w:rPr>
        <w:t>
      19. Оценка по показателю «фактическая продолжительность рабочего времени в государственном органе» рассчитывается по следующей формуле:</w:t>
      </w:r>
    </w:p>
    <w:bookmarkEnd w:id="62"/>
    <w:p>
      <w:pPr>
        <w:spacing w:after="0"/>
        <w:ind w:left="0"/>
        <w:jc w:val="both"/>
      </w:pPr>
      <w:r>
        <w:rPr>
          <w:rFonts w:ascii="Times New Roman"/>
          <w:b w:val="false"/>
          <w:i w:val="false"/>
          <w:color w:val="000000"/>
          <w:sz w:val="28"/>
        </w:rPr>
        <w:t>Р4 = k(2 – a/b)</w:t>
      </w:r>
    </w:p>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6);</w:t>
      </w:r>
      <w:r>
        <w:br/>
      </w:r>
      <w:r>
        <w:rPr>
          <w:rFonts w:ascii="Times New Roman"/>
          <w:b w:val="false"/>
          <w:i w:val="false"/>
          <w:color w:val="000000"/>
          <w:sz w:val="28"/>
        </w:rPr>
        <w:t>
      a – среднее количество человекочасов в государственном органе;</w:t>
      </w:r>
      <w:r>
        <w:br/>
      </w:r>
      <w:r>
        <w:rPr>
          <w:rFonts w:ascii="Times New Roman"/>
          <w:b w:val="false"/>
          <w:i w:val="false"/>
          <w:color w:val="000000"/>
          <w:sz w:val="28"/>
        </w:rPr>
        <w:t>
      b – установленная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продолжительность рабочего времени в совокупности за отчетный период (40 часов в неделю).</w:t>
      </w:r>
      <w:r>
        <w:br/>
      </w:r>
      <w:r>
        <w:rPr>
          <w:rFonts w:ascii="Times New Roman"/>
          <w:b w:val="false"/>
          <w:i w:val="false"/>
          <w:color w:val="000000"/>
          <w:sz w:val="28"/>
        </w:rPr>
        <w:t>
      Среднее количество человекочасов определяется по следующей формуле:</w:t>
      </w:r>
    </w:p>
    <w:p>
      <w:pPr>
        <w:spacing w:after="0"/>
        <w:ind w:left="0"/>
        <w:jc w:val="both"/>
      </w:pPr>
      <w:r>
        <w:rPr>
          <w:rFonts w:ascii="Times New Roman"/>
          <w:b w:val="false"/>
          <w:i w:val="false"/>
          <w:color w:val="000000"/>
          <w:sz w:val="28"/>
        </w:rPr>
        <w:t>а = m / n</w:t>
      </w:r>
    </w:p>
    <w:p>
      <w:pPr>
        <w:spacing w:after="0"/>
        <w:ind w:left="0"/>
        <w:jc w:val="both"/>
      </w:pPr>
      <w:r>
        <w:rPr>
          <w:rFonts w:ascii="Times New Roman"/>
          <w:b w:val="false"/>
          <w:i w:val="false"/>
          <w:color w:val="000000"/>
          <w:sz w:val="28"/>
        </w:rPr>
        <w:t>      m – общее количество человекочасов, отработанных государственными служащими в течении отчетного периода, включая работы в сверхурочное время, а также по праздничным и выходным дням (за исключением человекочасов, отработанных государственными служащими по письменному распоряжению первого руководителя государственного органа, его заместителей, а также ответственного секретаря (в акиматах – руководитель аппарата) при наличии письменных подтверждений распоряжений, а также компенсационных выплат за переработку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«О государственной службе»);</w:t>
      </w:r>
      <w:r>
        <w:br/>
      </w:r>
      <w:r>
        <w:rPr>
          <w:rFonts w:ascii="Times New Roman"/>
          <w:b w:val="false"/>
          <w:i w:val="false"/>
          <w:color w:val="000000"/>
          <w:sz w:val="28"/>
        </w:rPr>
        <w:t>
      n – средняя штатная численность государственного органа.</w:t>
      </w:r>
      <w:r>
        <w:br/>
      </w:r>
      <w:r>
        <w:rPr>
          <w:rFonts w:ascii="Times New Roman"/>
          <w:b w:val="false"/>
          <w:i w:val="false"/>
          <w:color w:val="000000"/>
          <w:sz w:val="28"/>
        </w:rPr>
        <w:t>
      Общее количество человекочасов, отработанных государственными служащими в течении отчетного периода будут рассчитаны посредством данных автоматизированной электронно-пропускной системы.</w:t>
      </w:r>
      <w:r>
        <w:br/>
      </w:r>
      <w:r>
        <w:rPr>
          <w:rFonts w:ascii="Times New Roman"/>
          <w:b w:val="false"/>
          <w:i w:val="false"/>
          <w:color w:val="000000"/>
          <w:sz w:val="28"/>
        </w:rPr>
        <w:t>
      По данному показателю местные исполнительные органы будут оцениваться с 2015 года.</w:t>
      </w:r>
      <w:r>
        <w:br/>
      </w:r>
      <w:r>
        <w:rPr>
          <w:rFonts w:ascii="Times New Roman"/>
          <w:b w:val="false"/>
          <w:i w:val="false"/>
          <w:color w:val="000000"/>
          <w:sz w:val="28"/>
        </w:rPr>
        <w:t>
      В случае отсутствия в государственном органе автоматизированной электронно-пропускной системы, государственному органу по данному показателю ставится значение 0.</w:t>
      </w:r>
      <w:r>
        <w:br/>
      </w:r>
      <w:r>
        <w:rPr>
          <w:rFonts w:ascii="Times New Roman"/>
          <w:b w:val="false"/>
          <w:i w:val="false"/>
          <w:color w:val="000000"/>
          <w:sz w:val="28"/>
        </w:rPr>
        <w:t>
      Если полученный результат составил значение со знаком минус, государственному органу по данному показателю ставится значение 0.</w:t>
      </w:r>
      <w:r>
        <w:br/>
      </w:r>
      <w:r>
        <w:rPr>
          <w:rFonts w:ascii="Times New Roman"/>
          <w:b w:val="false"/>
          <w:i w:val="false"/>
          <w:color w:val="000000"/>
          <w:sz w:val="28"/>
        </w:rPr>
        <w:t>
      Максимальное значение по данному показателю составляет 6 баллов.</w:t>
      </w:r>
    </w:p>
    <w:bookmarkStart w:name="z146" w:id="63"/>
    <w:p>
      <w:pPr>
        <w:spacing w:after="0"/>
        <w:ind w:left="0"/>
        <w:jc w:val="left"/>
      </w:pPr>
      <w:r>
        <w:rPr>
          <w:rFonts w:ascii="Times New Roman"/>
          <w:b/>
          <w:i w:val="false"/>
          <w:color w:val="000000"/>
        </w:rPr>
        <w:t xml:space="preserve"> 
3. Критерий «Уровень профессионализации государственных</w:t>
      </w:r>
      <w:r>
        <w:br/>
      </w:r>
      <w:r>
        <w:rPr>
          <w:rFonts w:ascii="Times New Roman"/>
          <w:b/>
          <w:i w:val="false"/>
          <w:color w:val="000000"/>
        </w:rPr>
        <w:t>
служащих»</w:t>
      </w:r>
    </w:p>
    <w:bookmarkEnd w:id="63"/>
    <w:bookmarkStart w:name="z147" w:id="64"/>
    <w:p>
      <w:pPr>
        <w:spacing w:after="0"/>
        <w:ind w:left="0"/>
        <w:jc w:val="both"/>
      </w:pPr>
      <w:r>
        <w:rPr>
          <w:rFonts w:ascii="Times New Roman"/>
          <w:b w:val="false"/>
          <w:i w:val="false"/>
          <w:color w:val="000000"/>
          <w:sz w:val="28"/>
        </w:rPr>
        <w:t>
      20. Оценка по данному критерию проводится на основе представляемой центральными государственными и местными исполнительными органами информации о государственных служащих, подлежащих прохождению и прошедших повышение квалификации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21. Оценка рассчитывается по следующей формуле:</w:t>
      </w:r>
    </w:p>
    <w:bookmarkEnd w:id="64"/>
    <w:p>
      <w:pPr>
        <w:spacing w:after="0"/>
        <w:ind w:left="0"/>
        <w:jc w:val="both"/>
      </w:pPr>
      <w:r>
        <w:rPr>
          <w:rFonts w:ascii="Times New Roman"/>
          <w:b w:val="false"/>
          <w:i w:val="false"/>
          <w:color w:val="000000"/>
          <w:sz w:val="28"/>
        </w:rPr>
        <w:t>К2 = Р1 + Р2</w:t>
      </w:r>
    </w:p>
    <w:bookmarkStart w:name="z149" w:id="65"/>
    <w:p>
      <w:pPr>
        <w:spacing w:after="0"/>
        <w:ind w:left="0"/>
        <w:jc w:val="both"/>
      </w:pPr>
      <w:r>
        <w:rPr>
          <w:rFonts w:ascii="Times New Roman"/>
          <w:b w:val="false"/>
          <w:i w:val="false"/>
          <w:color w:val="000000"/>
          <w:sz w:val="28"/>
        </w:rPr>
        <w:t>      где К2 – оценка государственного органа по данному критерию;</w:t>
      </w:r>
      <w:r>
        <w:br/>
      </w:r>
      <w:r>
        <w:rPr>
          <w:rFonts w:ascii="Times New Roman"/>
          <w:b w:val="false"/>
          <w:i w:val="false"/>
          <w:color w:val="000000"/>
          <w:sz w:val="28"/>
        </w:rPr>
        <w:t>
      Р1 – показатель «прохождение государственными служащими повышение квалификации»;</w:t>
      </w:r>
      <w:r>
        <w:br/>
      </w:r>
      <w:r>
        <w:rPr>
          <w:rFonts w:ascii="Times New Roman"/>
          <w:b w:val="false"/>
          <w:i w:val="false"/>
          <w:color w:val="000000"/>
          <w:sz w:val="28"/>
        </w:rPr>
        <w:t>
      Р2 – показатель «прохождение государственными служащими переподготовки».</w:t>
      </w:r>
      <w:r>
        <w:br/>
      </w:r>
      <w:r>
        <w:rPr>
          <w:rFonts w:ascii="Times New Roman"/>
          <w:b w:val="false"/>
          <w:i w:val="false"/>
          <w:color w:val="000000"/>
          <w:sz w:val="28"/>
        </w:rPr>
        <w:t>
      Максимальное значение по данному критерию составляет 10 баллов.</w:t>
      </w:r>
      <w:r>
        <w:br/>
      </w:r>
      <w:r>
        <w:rPr>
          <w:rFonts w:ascii="Times New Roman"/>
          <w:b w:val="false"/>
          <w:i w:val="false"/>
          <w:color w:val="000000"/>
          <w:sz w:val="28"/>
        </w:rPr>
        <w:t>
      22. Оценка по показателю «прохождение государственными служащими повышение квалификации» рассчитывается по следующей формуле:</w:t>
      </w:r>
    </w:p>
    <w:bookmarkEnd w:id="65"/>
    <w:p>
      <w:pPr>
        <w:spacing w:after="0"/>
        <w:ind w:left="0"/>
        <w:jc w:val="both"/>
      </w:pPr>
      <w:r>
        <w:drawing>
          <wp:inline distT="0" distB="0" distL="0" distR="0">
            <wp:extent cx="1600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00200" cy="736600"/>
                    </a:xfrm>
                    <a:prstGeom prst="rect">
                      <a:avLst/>
                    </a:prstGeom>
                  </pic:spPr>
                </pic:pic>
              </a:graphicData>
            </a:graphic>
          </wp:inline>
        </w:drawing>
      </w:r>
    </w:p>
    <w:bookmarkStart w:name="z150" w:id="66"/>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5);</w:t>
      </w:r>
      <w:r>
        <w:br/>
      </w:r>
      <w:r>
        <w:rPr>
          <w:rFonts w:ascii="Times New Roman"/>
          <w:b w:val="false"/>
          <w:i w:val="false"/>
          <w:color w:val="000000"/>
          <w:sz w:val="28"/>
        </w:rPr>
        <w:t>
      a – количество государственных служащих, прошедших повышение квалификации, тематика которых соответствовала профилю деятельности, а также поставленным перед государственным органом целям и задачам; в отчетном периоде, из числа подлежащих;</w:t>
      </w:r>
      <w:r>
        <w:br/>
      </w:r>
      <w:r>
        <w:rPr>
          <w:rFonts w:ascii="Times New Roman"/>
          <w:b w:val="false"/>
          <w:i w:val="false"/>
          <w:color w:val="000000"/>
          <w:sz w:val="28"/>
        </w:rPr>
        <w:t>
      b – количество государственных служащих, подлежащих прохождению повышение квалификации в отчетном периоде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октября 2004 года № 1457 «Об утверждении Правил подготовки, переподготовки и повышения квалификации государственных служащих Республики Казахстан».</w:t>
      </w:r>
      <w:r>
        <w:br/>
      </w:r>
      <w:r>
        <w:rPr>
          <w:rFonts w:ascii="Times New Roman"/>
          <w:b w:val="false"/>
          <w:i w:val="false"/>
          <w:color w:val="000000"/>
          <w:sz w:val="28"/>
        </w:rPr>
        <w:t>
      В случае отсутствия государственных служащих, подлежащих повышению квалификации, государственному органу по данному показателю ставится максимальное значение.</w:t>
      </w:r>
      <w:r>
        <w:br/>
      </w:r>
      <w:r>
        <w:rPr>
          <w:rFonts w:ascii="Times New Roman"/>
          <w:b w:val="false"/>
          <w:i w:val="false"/>
          <w:color w:val="000000"/>
          <w:sz w:val="28"/>
        </w:rPr>
        <w:t>
      Максимальное значение по данному показателю составляет 5 баллов.</w:t>
      </w:r>
      <w:r>
        <w:br/>
      </w:r>
      <w:r>
        <w:rPr>
          <w:rFonts w:ascii="Times New Roman"/>
          <w:b w:val="false"/>
          <w:i w:val="false"/>
          <w:color w:val="000000"/>
          <w:sz w:val="28"/>
        </w:rPr>
        <w:t>
</w:t>
      </w:r>
      <w:r>
        <w:rPr>
          <w:rFonts w:ascii="Times New Roman"/>
          <w:b w:val="false"/>
          <w:i w:val="false"/>
          <w:color w:val="000000"/>
          <w:sz w:val="28"/>
        </w:rPr>
        <w:t>
      23. Оценка по показателю «прохождение государственными служащими переподготовки» рассчитывается по следующей формуле:</w:t>
      </w:r>
    </w:p>
    <w:bookmarkEnd w:id="66"/>
    <w:p>
      <w:pPr>
        <w:spacing w:after="0"/>
        <w:ind w:left="0"/>
        <w:jc w:val="both"/>
      </w:pPr>
      <w:r>
        <w:drawing>
          <wp:inline distT="0" distB="0" distL="0" distR="0">
            <wp:extent cx="1206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206500" cy="698500"/>
                    </a:xfrm>
                    <a:prstGeom prst="rect">
                      <a:avLst/>
                    </a:prstGeom>
                  </pic:spPr>
                </pic:pic>
              </a:graphicData>
            </a:graphic>
          </wp:inline>
        </w:drawing>
      </w:r>
    </w:p>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5);</w:t>
      </w:r>
      <w:r>
        <w:br/>
      </w:r>
      <w:r>
        <w:rPr>
          <w:rFonts w:ascii="Times New Roman"/>
          <w:b w:val="false"/>
          <w:i w:val="false"/>
          <w:color w:val="000000"/>
          <w:sz w:val="28"/>
        </w:rPr>
        <w:t>
      a – количество государственных служащих, прошедших переподготовки в установленные сроки отчетного периода, из числа подлежащих;</w:t>
      </w:r>
      <w:r>
        <w:br/>
      </w:r>
      <w:r>
        <w:rPr>
          <w:rFonts w:ascii="Times New Roman"/>
          <w:b w:val="false"/>
          <w:i w:val="false"/>
          <w:color w:val="000000"/>
          <w:sz w:val="28"/>
        </w:rPr>
        <w:t>
      b – количество государственных служащих, подлежащих прохождению переподготовки согласно разнарядке по контингенту обучаемых, формируемой Академией государственного управления при Президенте Республики Казахстан на соответствующий отчетный период.</w:t>
      </w:r>
      <w:r>
        <w:br/>
      </w:r>
      <w:r>
        <w:rPr>
          <w:rFonts w:ascii="Times New Roman"/>
          <w:b w:val="false"/>
          <w:i w:val="false"/>
          <w:color w:val="000000"/>
          <w:sz w:val="28"/>
        </w:rPr>
        <w:t>
      В случае отсутствия государственных служащих, подлежащих переподготовке, государственному органу по данному показателю ставится максимальное значение.</w:t>
      </w:r>
      <w:r>
        <w:br/>
      </w:r>
      <w:r>
        <w:rPr>
          <w:rFonts w:ascii="Times New Roman"/>
          <w:b w:val="false"/>
          <w:i w:val="false"/>
          <w:color w:val="000000"/>
          <w:sz w:val="28"/>
        </w:rPr>
        <w:t>
      Максимальное значение по данному показателю составляет 5 баллов.</w:t>
      </w:r>
    </w:p>
    <w:bookmarkStart w:name="z151" w:id="67"/>
    <w:p>
      <w:pPr>
        <w:spacing w:after="0"/>
        <w:ind w:left="0"/>
        <w:jc w:val="left"/>
      </w:pPr>
      <w:r>
        <w:rPr>
          <w:rFonts w:ascii="Times New Roman"/>
          <w:b/>
          <w:i w:val="false"/>
          <w:color w:val="000000"/>
        </w:rPr>
        <w:t xml:space="preserve"> 
4. Критерий «Уровень коррумпированности государственных</w:t>
      </w:r>
      <w:r>
        <w:br/>
      </w:r>
      <w:r>
        <w:rPr>
          <w:rFonts w:ascii="Times New Roman"/>
          <w:b/>
          <w:i w:val="false"/>
          <w:color w:val="000000"/>
        </w:rPr>
        <w:t>
органов»</w:t>
      </w:r>
    </w:p>
    <w:bookmarkEnd w:id="67"/>
    <w:bookmarkStart w:name="z152" w:id="68"/>
    <w:p>
      <w:pPr>
        <w:spacing w:after="0"/>
        <w:ind w:left="0"/>
        <w:jc w:val="both"/>
      </w:pPr>
      <w:r>
        <w:rPr>
          <w:rFonts w:ascii="Times New Roman"/>
          <w:b w:val="false"/>
          <w:i w:val="false"/>
          <w:color w:val="000000"/>
          <w:sz w:val="28"/>
        </w:rPr>
        <w:t>
      24. Оценка проводится на основе информации Комитета по правовой статистике и специальным учетам Генеральной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25. Оценка рассчитывается по следующей формуле:</w:t>
      </w:r>
    </w:p>
    <w:bookmarkEnd w:id="68"/>
    <w:p>
      <w:pPr>
        <w:spacing w:after="0"/>
        <w:ind w:left="0"/>
        <w:jc w:val="both"/>
      </w:pPr>
      <w:r>
        <w:rPr>
          <w:rFonts w:ascii="Times New Roman"/>
          <w:b w:val="false"/>
          <w:i w:val="false"/>
          <w:color w:val="000000"/>
          <w:sz w:val="28"/>
        </w:rPr>
        <w:t>К3 = Р1 + Р2 + P3</w:t>
      </w:r>
    </w:p>
    <w:bookmarkStart w:name="z154" w:id="69"/>
    <w:p>
      <w:pPr>
        <w:spacing w:after="0"/>
        <w:ind w:left="0"/>
        <w:jc w:val="both"/>
      </w:pPr>
      <w:r>
        <w:rPr>
          <w:rFonts w:ascii="Times New Roman"/>
          <w:b w:val="false"/>
          <w:i w:val="false"/>
          <w:color w:val="000000"/>
          <w:sz w:val="28"/>
        </w:rPr>
        <w:t>      где К3 – оценка государственного органа по данному критерию;</w:t>
      </w:r>
      <w:r>
        <w:br/>
      </w:r>
      <w:r>
        <w:rPr>
          <w:rFonts w:ascii="Times New Roman"/>
          <w:b w:val="false"/>
          <w:i w:val="false"/>
          <w:color w:val="000000"/>
          <w:sz w:val="28"/>
        </w:rPr>
        <w:t>
      Р1 – показатель «количество государственных служащих, осужденных за совершение коррупционного преступления, в том числе являвшихся государственными служащими данного государственного органа на момент совершения преступления»;</w:t>
      </w:r>
      <w:r>
        <w:br/>
      </w:r>
      <w:r>
        <w:rPr>
          <w:rFonts w:ascii="Times New Roman"/>
          <w:b w:val="false"/>
          <w:i w:val="false"/>
          <w:color w:val="000000"/>
          <w:sz w:val="28"/>
        </w:rPr>
        <w:t>
      Р2 – показатель «количество государственных служащих, привлеченных к административной ответственности за совершение коррупционного правонарушения, в том числе являвшихся государственными служащими данного государственного органа на момент совершения правонарушения»;</w:t>
      </w:r>
      <w:r>
        <w:br/>
      </w:r>
      <w:r>
        <w:rPr>
          <w:rFonts w:ascii="Times New Roman"/>
          <w:b w:val="false"/>
          <w:i w:val="false"/>
          <w:color w:val="000000"/>
          <w:sz w:val="28"/>
        </w:rPr>
        <w:t>
      Р3 – показатель «количество государственных служащих, привлеченных к дисциплинарной ответственности за совершение коррупционного правонарушения».</w:t>
      </w:r>
      <w:r>
        <w:br/>
      </w:r>
      <w:r>
        <w:rPr>
          <w:rFonts w:ascii="Times New Roman"/>
          <w:b w:val="false"/>
          <w:i w:val="false"/>
          <w:color w:val="000000"/>
          <w:sz w:val="28"/>
        </w:rPr>
        <w:t>
      Максимальное значение по данному критерию составляет 18 баллов.</w:t>
      </w:r>
      <w:r>
        <w:br/>
      </w:r>
      <w:r>
        <w:rPr>
          <w:rFonts w:ascii="Times New Roman"/>
          <w:b w:val="false"/>
          <w:i w:val="false"/>
          <w:color w:val="000000"/>
          <w:sz w:val="28"/>
        </w:rPr>
        <w:t>
      26. Оценка по показателю «количество государственных служащих, осужденных за совершение коррупционного преступления, в том числе являвшихся государственными служащими данного государственного органа на момент совершения преступления» рассчитывается по следующей формуле:</w:t>
      </w:r>
    </w:p>
    <w:bookmarkEnd w:id="69"/>
    <w:p>
      <w:pPr>
        <w:spacing w:after="0"/>
        <w:ind w:left="0"/>
        <w:jc w:val="both"/>
      </w:pPr>
      <w:r>
        <w:rPr>
          <w:rFonts w:ascii="Times New Roman"/>
          <w:b w:val="false"/>
          <w:i w:val="false"/>
          <w:color w:val="000000"/>
          <w:sz w:val="28"/>
        </w:rPr>
        <w:t>P1 = 6 – 0,4 а</w:t>
      </w:r>
    </w:p>
    <w:bookmarkStart w:name="z155" w:id="70"/>
    <w:p>
      <w:pPr>
        <w:spacing w:after="0"/>
        <w:ind w:left="0"/>
        <w:jc w:val="both"/>
      </w:pPr>
      <w:r>
        <w:rPr>
          <w:rFonts w:ascii="Times New Roman"/>
          <w:b w:val="false"/>
          <w:i w:val="false"/>
          <w:color w:val="000000"/>
          <w:sz w:val="28"/>
        </w:rPr>
        <w:t>      a – количество государственных служащих, осужденных за совершение коррупционного преступления, в том числе являвшихся государственными служащими данного государственного органа на момент совершения преступления;</w:t>
      </w:r>
      <w:r>
        <w:br/>
      </w:r>
      <w:r>
        <w:rPr>
          <w:rFonts w:ascii="Times New Roman"/>
          <w:b w:val="false"/>
          <w:i w:val="false"/>
          <w:color w:val="000000"/>
          <w:sz w:val="28"/>
        </w:rPr>
        <w:t>
      0,4 – показатель жесткости оценки.</w:t>
      </w:r>
      <w:r>
        <w:br/>
      </w:r>
      <w:r>
        <w:rPr>
          <w:rFonts w:ascii="Times New Roman"/>
          <w:b w:val="false"/>
          <w:i w:val="false"/>
          <w:color w:val="000000"/>
          <w:sz w:val="28"/>
        </w:rPr>
        <w:t>
      Если полученный результат составил значение со знаком минус, по данному показателю ставится значение 0.</w:t>
      </w:r>
      <w:r>
        <w:br/>
      </w:r>
      <w:r>
        <w:rPr>
          <w:rFonts w:ascii="Times New Roman"/>
          <w:b w:val="false"/>
          <w:i w:val="false"/>
          <w:color w:val="000000"/>
          <w:sz w:val="28"/>
        </w:rPr>
        <w:t>
      Максимальное значение по данному показателю составляет 6 баллов.</w:t>
      </w:r>
      <w:r>
        <w:br/>
      </w:r>
      <w:r>
        <w:rPr>
          <w:rFonts w:ascii="Times New Roman"/>
          <w:b w:val="false"/>
          <w:i w:val="false"/>
          <w:color w:val="000000"/>
          <w:sz w:val="28"/>
        </w:rPr>
        <w:t>
      27. Оценка по показателю «количество государственных служащих, привлеченных к административной ответственности за совершение коррупционного правонарушения, в том числе являвшихся государственными служащими данного государственного органа на момент совершения правонарушения» рассчитывается по следующей формуле:</w:t>
      </w:r>
    </w:p>
    <w:bookmarkEnd w:id="70"/>
    <w:p>
      <w:pPr>
        <w:spacing w:after="0"/>
        <w:ind w:left="0"/>
        <w:jc w:val="both"/>
      </w:pPr>
      <w:r>
        <w:rPr>
          <w:rFonts w:ascii="Times New Roman"/>
          <w:b w:val="false"/>
          <w:i w:val="false"/>
          <w:color w:val="000000"/>
          <w:sz w:val="28"/>
        </w:rPr>
        <w:t>P2 = 6 – 0,3 а</w:t>
      </w:r>
    </w:p>
    <w:bookmarkStart w:name="z156" w:id="71"/>
    <w:p>
      <w:pPr>
        <w:spacing w:after="0"/>
        <w:ind w:left="0"/>
        <w:jc w:val="both"/>
      </w:pPr>
      <w:r>
        <w:rPr>
          <w:rFonts w:ascii="Times New Roman"/>
          <w:b w:val="false"/>
          <w:i w:val="false"/>
          <w:color w:val="000000"/>
          <w:sz w:val="28"/>
        </w:rPr>
        <w:t>      a – количество государственных служащих, привлеченных к административной ответственности за совершение коррупционного правонарушения а также лиц, являвшихся государственными служащими данного государственного органа на момент совершения правонарушения;</w:t>
      </w:r>
      <w:r>
        <w:br/>
      </w:r>
      <w:r>
        <w:rPr>
          <w:rFonts w:ascii="Times New Roman"/>
          <w:b w:val="false"/>
          <w:i w:val="false"/>
          <w:color w:val="000000"/>
          <w:sz w:val="28"/>
        </w:rPr>
        <w:t>
      0,3 – показатель жесткости оценки.</w:t>
      </w:r>
      <w:r>
        <w:br/>
      </w:r>
      <w:r>
        <w:rPr>
          <w:rFonts w:ascii="Times New Roman"/>
          <w:b w:val="false"/>
          <w:i w:val="false"/>
          <w:color w:val="000000"/>
          <w:sz w:val="28"/>
        </w:rPr>
        <w:t>
      Если полученный результат составил значение со знаком минус, по данному показателю ставится значение 0.</w:t>
      </w:r>
      <w:r>
        <w:br/>
      </w:r>
      <w:r>
        <w:rPr>
          <w:rFonts w:ascii="Times New Roman"/>
          <w:b w:val="false"/>
          <w:i w:val="false"/>
          <w:color w:val="000000"/>
          <w:sz w:val="28"/>
        </w:rPr>
        <w:t>
      Максимальное значение по данному показателю составляет 6 баллов.</w:t>
      </w:r>
      <w:r>
        <w:br/>
      </w:r>
      <w:r>
        <w:rPr>
          <w:rFonts w:ascii="Times New Roman"/>
          <w:b w:val="false"/>
          <w:i w:val="false"/>
          <w:color w:val="000000"/>
          <w:sz w:val="28"/>
        </w:rPr>
        <w:t>
      28. Оценка по показателю «количество государственных служащих, привлеченных к дисциплинарной ответственности за совершение коррупционного правонарушения» рассчитывается по следующей формуле:</w:t>
      </w:r>
    </w:p>
    <w:bookmarkEnd w:id="71"/>
    <w:p>
      <w:pPr>
        <w:spacing w:after="0"/>
        <w:ind w:left="0"/>
        <w:jc w:val="both"/>
      </w:pPr>
      <w:r>
        <w:rPr>
          <w:rFonts w:ascii="Times New Roman"/>
          <w:b w:val="false"/>
          <w:i w:val="false"/>
          <w:color w:val="000000"/>
          <w:sz w:val="28"/>
        </w:rPr>
        <w:t>P3 = 6 – 0,2 а</w:t>
      </w:r>
    </w:p>
    <w:p>
      <w:pPr>
        <w:spacing w:after="0"/>
        <w:ind w:left="0"/>
        <w:jc w:val="both"/>
      </w:pPr>
      <w:r>
        <w:rPr>
          <w:rFonts w:ascii="Times New Roman"/>
          <w:b w:val="false"/>
          <w:i w:val="false"/>
          <w:color w:val="000000"/>
          <w:sz w:val="28"/>
        </w:rPr>
        <w:t>      a – количество государственных служащих, привлеченных к дисциплинарной ответственности за совершение коррупционного правонарушения от фактической численности;</w:t>
      </w:r>
      <w:r>
        <w:br/>
      </w:r>
      <w:r>
        <w:rPr>
          <w:rFonts w:ascii="Times New Roman"/>
          <w:b w:val="false"/>
          <w:i w:val="false"/>
          <w:color w:val="000000"/>
          <w:sz w:val="28"/>
        </w:rPr>
        <w:t>
      0,2 – показатель жесткости оценки.</w:t>
      </w:r>
      <w:r>
        <w:br/>
      </w:r>
      <w:r>
        <w:rPr>
          <w:rFonts w:ascii="Times New Roman"/>
          <w:b w:val="false"/>
          <w:i w:val="false"/>
          <w:color w:val="000000"/>
          <w:sz w:val="28"/>
        </w:rPr>
        <w:t>
      Если полученный результат составил значение со знаком минус, по данному показателю ставится значение 0.</w:t>
      </w:r>
      <w:r>
        <w:br/>
      </w:r>
      <w:r>
        <w:rPr>
          <w:rFonts w:ascii="Times New Roman"/>
          <w:b w:val="false"/>
          <w:i w:val="false"/>
          <w:color w:val="000000"/>
          <w:sz w:val="28"/>
        </w:rPr>
        <w:t>
      Максимальное значение балл по данному показателю составляет 6 балла.</w:t>
      </w:r>
    </w:p>
    <w:bookmarkStart w:name="z157" w:id="72"/>
    <w:p>
      <w:pPr>
        <w:spacing w:after="0"/>
        <w:ind w:left="0"/>
        <w:jc w:val="left"/>
      </w:pPr>
      <w:r>
        <w:rPr>
          <w:rFonts w:ascii="Times New Roman"/>
          <w:b/>
          <w:i w:val="false"/>
          <w:color w:val="000000"/>
        </w:rPr>
        <w:t xml:space="preserve"> 
5. Критерий «Уровень удовлетворенности государственных</w:t>
      </w:r>
      <w:r>
        <w:br/>
      </w:r>
      <w:r>
        <w:rPr>
          <w:rFonts w:ascii="Times New Roman"/>
          <w:b/>
          <w:i w:val="false"/>
          <w:color w:val="000000"/>
        </w:rPr>
        <w:t>
служащих»</w:t>
      </w:r>
    </w:p>
    <w:bookmarkEnd w:id="72"/>
    <w:bookmarkStart w:name="z158" w:id="73"/>
    <w:p>
      <w:pPr>
        <w:spacing w:after="0"/>
        <w:ind w:left="0"/>
        <w:jc w:val="both"/>
      </w:pPr>
      <w:r>
        <w:rPr>
          <w:rFonts w:ascii="Times New Roman"/>
          <w:b w:val="false"/>
          <w:i w:val="false"/>
          <w:color w:val="000000"/>
          <w:sz w:val="28"/>
        </w:rPr>
        <w:t>
      29. Оценка по данному критерию определяется по результатам проведенного Агентством и его территориальными подразделениями опросов государственных служащих центральных государственных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30. Опросы осуществляются в виде анонимного анкетирования. Государственные служащие заполняют опросный лист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Методике.</w:t>
      </w:r>
      <w:r>
        <w:br/>
      </w:r>
      <w:r>
        <w:rPr>
          <w:rFonts w:ascii="Times New Roman"/>
          <w:b w:val="false"/>
          <w:i w:val="false"/>
          <w:color w:val="000000"/>
          <w:sz w:val="28"/>
        </w:rPr>
        <w:t>
      Службы управления персоналом (кадровые службы) обеспечивают участие государственных служащих в анкетировании.</w:t>
      </w:r>
      <w:r>
        <w:br/>
      </w:r>
      <w:r>
        <w:rPr>
          <w:rFonts w:ascii="Times New Roman"/>
          <w:b w:val="false"/>
          <w:i w:val="false"/>
          <w:color w:val="000000"/>
          <w:sz w:val="28"/>
        </w:rPr>
        <w:t>
</w:t>
      </w:r>
      <w:r>
        <w:rPr>
          <w:rFonts w:ascii="Times New Roman"/>
          <w:b w:val="false"/>
          <w:i w:val="false"/>
          <w:color w:val="000000"/>
          <w:sz w:val="28"/>
        </w:rPr>
        <w:t>
      31. Оценка по данному критерию рассчитывается по следующей формуле:</w:t>
      </w:r>
    </w:p>
    <w:bookmarkEnd w:id="73"/>
    <w:p>
      <w:pPr>
        <w:spacing w:after="0"/>
        <w:ind w:left="0"/>
        <w:jc w:val="both"/>
      </w:pPr>
      <w:r>
        <w:rPr>
          <w:rFonts w:ascii="Times New Roman"/>
          <w:b w:val="false"/>
          <w:i w:val="false"/>
          <w:color w:val="000000"/>
          <w:sz w:val="28"/>
        </w:rPr>
        <w:t>К4 = Р1 + Р2 + P3 + Р4 + Р5</w:t>
      </w:r>
    </w:p>
    <w:bookmarkStart w:name="z161" w:id="74"/>
    <w:p>
      <w:pPr>
        <w:spacing w:after="0"/>
        <w:ind w:left="0"/>
        <w:jc w:val="both"/>
      </w:pPr>
      <w:r>
        <w:rPr>
          <w:rFonts w:ascii="Times New Roman"/>
          <w:b w:val="false"/>
          <w:i w:val="false"/>
          <w:color w:val="000000"/>
          <w:sz w:val="28"/>
        </w:rPr>
        <w:t>      где К4 – оценка государственного органа по данному критерию;</w:t>
      </w:r>
      <w:r>
        <w:br/>
      </w:r>
      <w:r>
        <w:rPr>
          <w:rFonts w:ascii="Times New Roman"/>
          <w:b w:val="false"/>
          <w:i w:val="false"/>
          <w:color w:val="000000"/>
          <w:sz w:val="28"/>
        </w:rPr>
        <w:t>
      Р1 – показатель «степень вовлеченности работников в деятельность государственного органа»;</w:t>
      </w:r>
      <w:r>
        <w:br/>
      </w:r>
      <w:r>
        <w:rPr>
          <w:rFonts w:ascii="Times New Roman"/>
          <w:b w:val="false"/>
          <w:i w:val="false"/>
          <w:color w:val="000000"/>
          <w:sz w:val="28"/>
        </w:rPr>
        <w:t>
      Р2 – показатель «степень удовлетворенности системой поощрения и социальным обеспечением»;</w:t>
      </w:r>
      <w:r>
        <w:br/>
      </w:r>
      <w:r>
        <w:rPr>
          <w:rFonts w:ascii="Times New Roman"/>
          <w:b w:val="false"/>
          <w:i w:val="false"/>
          <w:color w:val="000000"/>
          <w:sz w:val="28"/>
        </w:rPr>
        <w:t>
      Р3 – показатель «степень удовлетворенности возможностями карьерного роста»;</w:t>
      </w:r>
      <w:r>
        <w:br/>
      </w:r>
      <w:r>
        <w:rPr>
          <w:rFonts w:ascii="Times New Roman"/>
          <w:b w:val="false"/>
          <w:i w:val="false"/>
          <w:color w:val="000000"/>
          <w:sz w:val="28"/>
        </w:rPr>
        <w:t>
      Р4 – показатель «степень удовлетворенности организацией труда»;</w:t>
      </w:r>
      <w:r>
        <w:br/>
      </w:r>
      <w:r>
        <w:rPr>
          <w:rFonts w:ascii="Times New Roman"/>
          <w:b w:val="false"/>
          <w:i w:val="false"/>
          <w:color w:val="000000"/>
          <w:sz w:val="28"/>
        </w:rPr>
        <w:t>
      Р5 – показатель «степень удовлетворенности порядком подбора персонала».</w:t>
      </w:r>
      <w:r>
        <w:br/>
      </w:r>
      <w:r>
        <w:rPr>
          <w:rFonts w:ascii="Times New Roman"/>
          <w:b w:val="false"/>
          <w:i w:val="false"/>
          <w:color w:val="000000"/>
          <w:sz w:val="28"/>
        </w:rPr>
        <w:t>
      Максимальное значение по данному критерию составляет 20 баллов.</w:t>
      </w:r>
      <w:r>
        <w:br/>
      </w:r>
      <w:r>
        <w:rPr>
          <w:rFonts w:ascii="Times New Roman"/>
          <w:b w:val="false"/>
          <w:i w:val="false"/>
          <w:color w:val="000000"/>
          <w:sz w:val="28"/>
        </w:rPr>
        <w:t>
      32. Оценка по показателю «степень вовлеченности работников в деятельность государственного органа» рассчитывается по следующей формуле:</w:t>
      </w:r>
    </w:p>
    <w:bookmarkEnd w:id="74"/>
    <w:p>
      <w:pPr>
        <w:spacing w:after="0"/>
        <w:ind w:left="0"/>
        <w:jc w:val="both"/>
      </w:pPr>
      <w:r>
        <w:rPr>
          <w:rFonts w:ascii="Times New Roman"/>
          <w:b w:val="false"/>
          <w:i w:val="false"/>
          <w:color w:val="000000"/>
          <w:sz w:val="28"/>
        </w:rPr>
        <w:t>      </w:t>
      </w:r>
      <w:r>
        <w:drawing>
          <wp:inline distT="0" distB="0" distL="0" distR="0">
            <wp:extent cx="273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30500" cy="927100"/>
                    </a:xfrm>
                    <a:prstGeom prst="rect">
                      <a:avLst/>
                    </a:prstGeom>
                  </pic:spPr>
                </pic:pic>
              </a:graphicData>
            </a:graphic>
          </wp:inline>
        </w:drawing>
      </w:r>
    </w:p>
    <w:bookmarkStart w:name="z162" w:id="75"/>
    <w:p>
      <w:pPr>
        <w:spacing w:after="0"/>
        <w:ind w:left="0"/>
        <w:jc w:val="both"/>
      </w:pPr>
      <w:r>
        <w:rPr>
          <w:rFonts w:ascii="Times New Roman"/>
          <w:b w:val="false"/>
          <w:i w:val="false"/>
          <w:color w:val="000000"/>
          <w:sz w:val="28"/>
        </w:rPr>
        <w:t>      где k – коэффициент для приведения по лученных результатов к весовому значению (равен 4);</w:t>
      </w:r>
      <w:r>
        <w:br/>
      </w:r>
      <w:r>
        <w:rPr>
          <w:rFonts w:ascii="Times New Roman"/>
          <w:b w:val="false"/>
          <w:i w:val="false"/>
          <w:color w:val="000000"/>
          <w:sz w:val="28"/>
        </w:rPr>
        <w:t>
      где k1 – коэффициент для приведения полученных результатов к весовому значению (равен 5);</w:t>
      </w:r>
      <w:r>
        <w:br/>
      </w:r>
      <w:r>
        <w:rPr>
          <w:rFonts w:ascii="Times New Roman"/>
          <w:b w:val="false"/>
          <w:i w:val="false"/>
          <w:color w:val="000000"/>
          <w:sz w:val="28"/>
        </w:rPr>
        <w:t>
      а – количество работников, ответивших «да» на вопрос 1 опросного листа;</w:t>
      </w:r>
      <w:r>
        <w:br/>
      </w:r>
      <w:r>
        <w:rPr>
          <w:rFonts w:ascii="Times New Roman"/>
          <w:b w:val="false"/>
          <w:i w:val="false"/>
          <w:color w:val="000000"/>
          <w:sz w:val="28"/>
        </w:rPr>
        <w:t>
      b – количество работников, ответивших «да» на вопрос 2 опросного листа;</w:t>
      </w:r>
      <w:r>
        <w:br/>
      </w:r>
      <w:r>
        <w:rPr>
          <w:rFonts w:ascii="Times New Roman"/>
          <w:b w:val="false"/>
          <w:i w:val="false"/>
          <w:color w:val="000000"/>
          <w:sz w:val="28"/>
        </w:rPr>
        <w:t>
      d – количество работников, ответивших «да» на вопрос 3 опросного листа;</w:t>
      </w:r>
      <w:r>
        <w:br/>
      </w:r>
      <w:r>
        <w:rPr>
          <w:rFonts w:ascii="Times New Roman"/>
          <w:b w:val="false"/>
          <w:i w:val="false"/>
          <w:color w:val="000000"/>
          <w:sz w:val="28"/>
        </w:rPr>
        <w:t>
      e – количество работников, ответивших «да» на вопрос 4 опросного листа;</w:t>
      </w:r>
      <w:r>
        <w:br/>
      </w:r>
      <w:r>
        <w:rPr>
          <w:rFonts w:ascii="Times New Roman"/>
          <w:b w:val="false"/>
          <w:i w:val="false"/>
          <w:color w:val="000000"/>
          <w:sz w:val="28"/>
        </w:rPr>
        <w:t>
      f – количество работников, ответивших «да» на вопрос 5 опросного листа;</w:t>
      </w:r>
      <w:r>
        <w:br/>
      </w:r>
      <w:r>
        <w:rPr>
          <w:rFonts w:ascii="Times New Roman"/>
          <w:b w:val="false"/>
          <w:i w:val="false"/>
          <w:color w:val="000000"/>
          <w:sz w:val="28"/>
        </w:rPr>
        <w:t>
      с – количество опрошенных государственных служащих.</w:t>
      </w:r>
      <w:r>
        <w:br/>
      </w:r>
      <w:r>
        <w:rPr>
          <w:rFonts w:ascii="Times New Roman"/>
          <w:b w:val="false"/>
          <w:i w:val="false"/>
          <w:color w:val="000000"/>
          <w:sz w:val="28"/>
        </w:rPr>
        <w:t>
      Максимальное значение по данному показателю составляет 4 балла.</w:t>
      </w:r>
      <w:r>
        <w:br/>
      </w:r>
      <w:r>
        <w:rPr>
          <w:rFonts w:ascii="Times New Roman"/>
          <w:b w:val="false"/>
          <w:i w:val="false"/>
          <w:color w:val="000000"/>
          <w:sz w:val="28"/>
        </w:rPr>
        <w:t>
      33. Оценка по показателю «степень удовлетворенности системой поощрения и социальным обеспечением» рассчитывается по следующей формуле:</w:t>
      </w:r>
    </w:p>
    <w:bookmarkEnd w:id="75"/>
    <w:p>
      <w:pPr>
        <w:spacing w:after="0"/>
        <w:ind w:left="0"/>
        <w:jc w:val="both"/>
      </w:pPr>
      <w:r>
        <w:drawing>
          <wp:inline distT="0" distB="0" distL="0" distR="0">
            <wp:extent cx="2844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844800" cy="889000"/>
                    </a:xfrm>
                    <a:prstGeom prst="rect">
                      <a:avLst/>
                    </a:prstGeom>
                  </pic:spPr>
                </pic:pic>
              </a:graphicData>
            </a:graphic>
          </wp:inline>
        </w:drawing>
      </w:r>
    </w:p>
    <w:bookmarkStart w:name="z163" w:id="76"/>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4);</w:t>
      </w:r>
      <w:r>
        <w:br/>
      </w:r>
      <w:r>
        <w:rPr>
          <w:rFonts w:ascii="Times New Roman"/>
          <w:b w:val="false"/>
          <w:i w:val="false"/>
          <w:color w:val="000000"/>
          <w:sz w:val="28"/>
        </w:rPr>
        <w:t>
      где k1 – коэффициент для приведения полученных результатов к весовому значению (равен 6);</w:t>
      </w:r>
      <w:r>
        <w:br/>
      </w:r>
      <w:r>
        <w:rPr>
          <w:rFonts w:ascii="Times New Roman"/>
          <w:b w:val="false"/>
          <w:i w:val="false"/>
          <w:color w:val="000000"/>
          <w:sz w:val="28"/>
        </w:rPr>
        <w:t>
      а – количество работников, ответивших «да» на вопрос 6 опросного листа;</w:t>
      </w:r>
      <w:r>
        <w:br/>
      </w:r>
      <w:r>
        <w:rPr>
          <w:rFonts w:ascii="Times New Roman"/>
          <w:b w:val="false"/>
          <w:i w:val="false"/>
          <w:color w:val="000000"/>
          <w:sz w:val="28"/>
        </w:rPr>
        <w:t>
      b – количество работников, ответивших «да» на вопрос 7 опросного листа;</w:t>
      </w:r>
      <w:r>
        <w:br/>
      </w:r>
      <w:r>
        <w:rPr>
          <w:rFonts w:ascii="Times New Roman"/>
          <w:b w:val="false"/>
          <w:i w:val="false"/>
          <w:color w:val="000000"/>
          <w:sz w:val="28"/>
        </w:rPr>
        <w:t>
      d – количество работников, ответивших «да» на вопрос 8 опросного листа;</w:t>
      </w:r>
      <w:r>
        <w:br/>
      </w:r>
      <w:r>
        <w:rPr>
          <w:rFonts w:ascii="Times New Roman"/>
          <w:b w:val="false"/>
          <w:i w:val="false"/>
          <w:color w:val="000000"/>
          <w:sz w:val="28"/>
        </w:rPr>
        <w:t>
      e – количество работников, ответивших «да» на вопрос 9 опросного листа;</w:t>
      </w:r>
      <w:r>
        <w:br/>
      </w:r>
      <w:r>
        <w:rPr>
          <w:rFonts w:ascii="Times New Roman"/>
          <w:b w:val="false"/>
          <w:i w:val="false"/>
          <w:color w:val="000000"/>
          <w:sz w:val="28"/>
        </w:rPr>
        <w:t>
      f – количество работников, ответивших «да» на вопрос 10 опросного листа;</w:t>
      </w:r>
      <w:r>
        <w:br/>
      </w:r>
      <w:r>
        <w:rPr>
          <w:rFonts w:ascii="Times New Roman"/>
          <w:b w:val="false"/>
          <w:i w:val="false"/>
          <w:color w:val="000000"/>
          <w:sz w:val="28"/>
        </w:rPr>
        <w:t>
      g – количество работников, ответивших «да» на вопрос 11 опросного листа;</w:t>
      </w:r>
      <w:r>
        <w:br/>
      </w:r>
      <w:r>
        <w:rPr>
          <w:rFonts w:ascii="Times New Roman"/>
          <w:b w:val="false"/>
          <w:i w:val="false"/>
          <w:color w:val="000000"/>
          <w:sz w:val="28"/>
        </w:rPr>
        <w:t>
      с – количество опрошенных государственных служащих.</w:t>
      </w:r>
      <w:r>
        <w:br/>
      </w:r>
      <w:r>
        <w:rPr>
          <w:rFonts w:ascii="Times New Roman"/>
          <w:b w:val="false"/>
          <w:i w:val="false"/>
          <w:color w:val="000000"/>
          <w:sz w:val="28"/>
        </w:rPr>
        <w:t>
      Максимальное значение по данному показателю составляет 4 балла.</w:t>
      </w:r>
      <w:r>
        <w:br/>
      </w:r>
      <w:r>
        <w:rPr>
          <w:rFonts w:ascii="Times New Roman"/>
          <w:b w:val="false"/>
          <w:i w:val="false"/>
          <w:color w:val="000000"/>
          <w:sz w:val="28"/>
        </w:rPr>
        <w:t>
      34. Оценка по показателю «степень удовлетворенности возможностями карьерного роста» рассчитывается по следующей формуле:</w:t>
      </w:r>
    </w:p>
    <w:bookmarkEnd w:id="76"/>
    <w:p>
      <w:pPr>
        <w:spacing w:after="0"/>
        <w:ind w:left="0"/>
        <w:jc w:val="both"/>
      </w:pPr>
      <w:r>
        <w:drawing>
          <wp:inline distT="0" distB="0" distL="0" distR="0">
            <wp:extent cx="2679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679700" cy="660400"/>
                    </a:xfrm>
                    <a:prstGeom prst="rect">
                      <a:avLst/>
                    </a:prstGeom>
                  </pic:spPr>
                </pic:pic>
              </a:graphicData>
            </a:graphic>
          </wp:inline>
        </w:drawing>
      </w:r>
    </w:p>
    <w:bookmarkStart w:name="z164" w:id="77"/>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4);</w:t>
      </w:r>
      <w:r>
        <w:br/>
      </w:r>
      <w:r>
        <w:rPr>
          <w:rFonts w:ascii="Times New Roman"/>
          <w:b w:val="false"/>
          <w:i w:val="false"/>
          <w:color w:val="000000"/>
          <w:sz w:val="28"/>
        </w:rPr>
        <w:t>
      где k1 – коэффициент для приведения полученных результатов к весовому значению (равен 6);</w:t>
      </w:r>
      <w:r>
        <w:br/>
      </w:r>
      <w:r>
        <w:rPr>
          <w:rFonts w:ascii="Times New Roman"/>
          <w:b w:val="false"/>
          <w:i w:val="false"/>
          <w:color w:val="000000"/>
          <w:sz w:val="28"/>
        </w:rPr>
        <w:t>
      а – количество работников, ответивших «да» на вопрос 12 опросного листа;</w:t>
      </w:r>
      <w:r>
        <w:br/>
      </w:r>
      <w:r>
        <w:rPr>
          <w:rFonts w:ascii="Times New Roman"/>
          <w:b w:val="false"/>
          <w:i w:val="false"/>
          <w:color w:val="000000"/>
          <w:sz w:val="28"/>
        </w:rPr>
        <w:t>
      b – количество работников, ответивших «да» на вопрос 13 опросного листа;</w:t>
      </w:r>
      <w:r>
        <w:br/>
      </w:r>
      <w:r>
        <w:rPr>
          <w:rFonts w:ascii="Times New Roman"/>
          <w:b w:val="false"/>
          <w:i w:val="false"/>
          <w:color w:val="000000"/>
          <w:sz w:val="28"/>
        </w:rPr>
        <w:t>
      d – количество работников, ответивших «да» на вопрос 14 опросного листа;</w:t>
      </w:r>
      <w:r>
        <w:br/>
      </w:r>
      <w:r>
        <w:rPr>
          <w:rFonts w:ascii="Times New Roman"/>
          <w:b w:val="false"/>
          <w:i w:val="false"/>
          <w:color w:val="000000"/>
          <w:sz w:val="28"/>
        </w:rPr>
        <w:t>
      e – количество работников, ответивших «да» на вопрос 15 опросного листа;</w:t>
      </w:r>
      <w:r>
        <w:br/>
      </w:r>
      <w:r>
        <w:rPr>
          <w:rFonts w:ascii="Times New Roman"/>
          <w:b w:val="false"/>
          <w:i w:val="false"/>
          <w:color w:val="000000"/>
          <w:sz w:val="28"/>
        </w:rPr>
        <w:t>
      f – количество работников, ответивших «да» на вопрос 16 опросного листа;</w:t>
      </w:r>
      <w:r>
        <w:br/>
      </w:r>
      <w:r>
        <w:rPr>
          <w:rFonts w:ascii="Times New Roman"/>
          <w:b w:val="false"/>
          <w:i w:val="false"/>
          <w:color w:val="000000"/>
          <w:sz w:val="28"/>
        </w:rPr>
        <w:t>
      g – количество работников, ответивших «да» на вопрос 17 опросного листа;</w:t>
      </w:r>
      <w:r>
        <w:br/>
      </w:r>
      <w:r>
        <w:rPr>
          <w:rFonts w:ascii="Times New Roman"/>
          <w:b w:val="false"/>
          <w:i w:val="false"/>
          <w:color w:val="000000"/>
          <w:sz w:val="28"/>
        </w:rPr>
        <w:t>
      с – количество опрошенных государственных служащих.</w:t>
      </w:r>
      <w:r>
        <w:br/>
      </w:r>
      <w:r>
        <w:rPr>
          <w:rFonts w:ascii="Times New Roman"/>
          <w:b w:val="false"/>
          <w:i w:val="false"/>
          <w:color w:val="000000"/>
          <w:sz w:val="28"/>
        </w:rPr>
        <w:t>
      Максимальное значение по данному показателю составляет 4 балла.</w:t>
      </w:r>
      <w:r>
        <w:br/>
      </w:r>
      <w:r>
        <w:rPr>
          <w:rFonts w:ascii="Times New Roman"/>
          <w:b w:val="false"/>
          <w:i w:val="false"/>
          <w:color w:val="000000"/>
          <w:sz w:val="28"/>
        </w:rPr>
        <w:t>
      35. Оценка по показателю «степень удовлетворенности организацией труда» рассчитывается по следующей формуле:</w:t>
      </w:r>
    </w:p>
    <w:bookmarkEnd w:id="77"/>
    <w:p>
      <w:pPr>
        <w:spacing w:after="0"/>
        <w:ind w:left="0"/>
        <w:jc w:val="both"/>
      </w:pPr>
      <w:r>
        <w:drawing>
          <wp:inline distT="0" distB="0" distL="0" distR="0">
            <wp:extent cx="2247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47900" cy="698500"/>
                    </a:xfrm>
                    <a:prstGeom prst="rect">
                      <a:avLst/>
                    </a:prstGeom>
                  </pic:spPr>
                </pic:pic>
              </a:graphicData>
            </a:graphic>
          </wp:inline>
        </w:drawing>
      </w:r>
    </w:p>
    <w:bookmarkStart w:name="z165" w:id="78"/>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4);</w:t>
      </w:r>
      <w:r>
        <w:br/>
      </w:r>
      <w:r>
        <w:rPr>
          <w:rFonts w:ascii="Times New Roman"/>
          <w:b w:val="false"/>
          <w:i w:val="false"/>
          <w:color w:val="000000"/>
          <w:sz w:val="28"/>
        </w:rPr>
        <w:t>
      где k1 – коэффициент для приведения полученных результатов к весовому значению (равен 4);</w:t>
      </w:r>
      <w:r>
        <w:br/>
      </w:r>
      <w:r>
        <w:rPr>
          <w:rFonts w:ascii="Times New Roman"/>
          <w:b w:val="false"/>
          <w:i w:val="false"/>
          <w:color w:val="000000"/>
          <w:sz w:val="28"/>
        </w:rPr>
        <w:t>
      а – количество работников, ответивших «да» на вопрос 18 опросного листа;</w:t>
      </w:r>
      <w:r>
        <w:br/>
      </w:r>
      <w:r>
        <w:rPr>
          <w:rFonts w:ascii="Times New Roman"/>
          <w:b w:val="false"/>
          <w:i w:val="false"/>
          <w:color w:val="000000"/>
          <w:sz w:val="28"/>
        </w:rPr>
        <w:t>
      b – количество работников, ответивших «нет» на вопрос 19 опросного листа;</w:t>
      </w:r>
      <w:r>
        <w:br/>
      </w:r>
      <w:r>
        <w:rPr>
          <w:rFonts w:ascii="Times New Roman"/>
          <w:b w:val="false"/>
          <w:i w:val="false"/>
          <w:color w:val="000000"/>
          <w:sz w:val="28"/>
        </w:rPr>
        <w:t>
      d – количество работников, ответивших «да» на вопрос 20 опросного листа;</w:t>
      </w:r>
      <w:r>
        <w:br/>
      </w:r>
      <w:r>
        <w:rPr>
          <w:rFonts w:ascii="Times New Roman"/>
          <w:b w:val="false"/>
          <w:i w:val="false"/>
          <w:color w:val="000000"/>
          <w:sz w:val="28"/>
        </w:rPr>
        <w:t>
      e – количество работников, ответивших «нет» на вопрос 21 опросного листа;</w:t>
      </w:r>
      <w:r>
        <w:br/>
      </w:r>
      <w:r>
        <w:rPr>
          <w:rFonts w:ascii="Times New Roman"/>
          <w:b w:val="false"/>
          <w:i w:val="false"/>
          <w:color w:val="000000"/>
          <w:sz w:val="28"/>
        </w:rPr>
        <w:t>
      с – количество опрошенных государственных служащих.</w:t>
      </w:r>
      <w:r>
        <w:br/>
      </w:r>
      <w:r>
        <w:rPr>
          <w:rFonts w:ascii="Times New Roman"/>
          <w:b w:val="false"/>
          <w:i w:val="false"/>
          <w:color w:val="000000"/>
          <w:sz w:val="28"/>
        </w:rPr>
        <w:t>
      Максимальное значение по данному показателю составляет 4 балла.</w:t>
      </w:r>
      <w:r>
        <w:br/>
      </w:r>
      <w:r>
        <w:rPr>
          <w:rFonts w:ascii="Times New Roman"/>
          <w:b w:val="false"/>
          <w:i w:val="false"/>
          <w:color w:val="000000"/>
          <w:sz w:val="28"/>
        </w:rPr>
        <w:t>
      36. Оценка по показателю «степень удовлетворенности порядком подбора персонала» рассчитывается по следующей формуле:</w:t>
      </w:r>
    </w:p>
    <w:bookmarkEnd w:id="78"/>
    <w:p>
      <w:pPr>
        <w:spacing w:after="0"/>
        <w:ind w:left="0"/>
        <w:jc w:val="both"/>
      </w:pPr>
      <w:r>
        <w:drawing>
          <wp:inline distT="0" distB="0" distL="0" distR="0">
            <wp:extent cx="2349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349500" cy="635000"/>
                    </a:xfrm>
                    <a:prstGeom prst="rect">
                      <a:avLst/>
                    </a:prstGeom>
                  </pic:spPr>
                </pic:pic>
              </a:graphicData>
            </a:graphic>
          </wp:inline>
        </w:drawing>
      </w:r>
    </w:p>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4);</w:t>
      </w:r>
      <w:r>
        <w:br/>
      </w:r>
      <w:r>
        <w:rPr>
          <w:rFonts w:ascii="Times New Roman"/>
          <w:b w:val="false"/>
          <w:i w:val="false"/>
          <w:color w:val="000000"/>
          <w:sz w:val="28"/>
        </w:rPr>
        <w:t>
      где k1 – коэффициент для приведения полученных результатов к весовому значению (равен 5);</w:t>
      </w:r>
      <w:r>
        <w:br/>
      </w:r>
      <w:r>
        <w:rPr>
          <w:rFonts w:ascii="Times New Roman"/>
          <w:b w:val="false"/>
          <w:i w:val="false"/>
          <w:color w:val="000000"/>
          <w:sz w:val="28"/>
        </w:rPr>
        <w:t>
      а – количество работников, ответивших «да» на вопрос 22 опросного листа;</w:t>
      </w:r>
      <w:r>
        <w:br/>
      </w:r>
      <w:r>
        <w:rPr>
          <w:rFonts w:ascii="Times New Roman"/>
          <w:b w:val="false"/>
          <w:i w:val="false"/>
          <w:color w:val="000000"/>
          <w:sz w:val="28"/>
        </w:rPr>
        <w:t>
      b – количество работников, ответивших «да» на вопрос 23 опросного листа;</w:t>
      </w:r>
      <w:r>
        <w:br/>
      </w:r>
      <w:r>
        <w:rPr>
          <w:rFonts w:ascii="Times New Roman"/>
          <w:b w:val="false"/>
          <w:i w:val="false"/>
          <w:color w:val="000000"/>
          <w:sz w:val="28"/>
        </w:rPr>
        <w:t>
      d – количество работников, ответивших «да» на вопрос 24 опросного листа;</w:t>
      </w:r>
      <w:r>
        <w:br/>
      </w:r>
      <w:r>
        <w:rPr>
          <w:rFonts w:ascii="Times New Roman"/>
          <w:b w:val="false"/>
          <w:i w:val="false"/>
          <w:color w:val="000000"/>
          <w:sz w:val="28"/>
        </w:rPr>
        <w:t>
      e – количество работников, ответивших «да» на вопрос 25 опросного листа;</w:t>
      </w:r>
      <w:r>
        <w:br/>
      </w:r>
      <w:r>
        <w:rPr>
          <w:rFonts w:ascii="Times New Roman"/>
          <w:b w:val="false"/>
          <w:i w:val="false"/>
          <w:color w:val="000000"/>
          <w:sz w:val="28"/>
        </w:rPr>
        <w:t>
      f – количество работников, ответивших «да» на вопрос 26 опросного листа;</w:t>
      </w:r>
      <w:r>
        <w:br/>
      </w:r>
      <w:r>
        <w:rPr>
          <w:rFonts w:ascii="Times New Roman"/>
          <w:b w:val="false"/>
          <w:i w:val="false"/>
          <w:color w:val="000000"/>
          <w:sz w:val="28"/>
        </w:rPr>
        <w:t>
      с – количество опрошенных государственных служащих.</w:t>
      </w:r>
      <w:r>
        <w:br/>
      </w:r>
      <w:r>
        <w:rPr>
          <w:rFonts w:ascii="Times New Roman"/>
          <w:b w:val="false"/>
          <w:i w:val="false"/>
          <w:color w:val="000000"/>
          <w:sz w:val="28"/>
        </w:rPr>
        <w:t>
      Максимальное значение по данному показателю составляет 4 балла.</w:t>
      </w:r>
    </w:p>
    <w:bookmarkStart w:name="z166" w:id="79"/>
    <w:p>
      <w:pPr>
        <w:spacing w:after="0"/>
        <w:ind w:left="0"/>
        <w:jc w:val="left"/>
      </w:pPr>
      <w:r>
        <w:rPr>
          <w:rFonts w:ascii="Times New Roman"/>
          <w:b/>
          <w:i w:val="false"/>
          <w:color w:val="000000"/>
        </w:rPr>
        <w:t xml:space="preserve"> 
6. Критерий «Эффективность работы служб управления персоналом</w:t>
      </w:r>
      <w:r>
        <w:br/>
      </w:r>
      <w:r>
        <w:rPr>
          <w:rFonts w:ascii="Times New Roman"/>
          <w:b/>
          <w:i w:val="false"/>
          <w:color w:val="000000"/>
        </w:rPr>
        <w:t>
(кадровых служб)»</w:t>
      </w:r>
    </w:p>
    <w:bookmarkEnd w:id="79"/>
    <w:bookmarkStart w:name="z167" w:id="80"/>
    <w:p>
      <w:pPr>
        <w:spacing w:after="0"/>
        <w:ind w:left="0"/>
        <w:jc w:val="both"/>
      </w:pPr>
      <w:r>
        <w:rPr>
          <w:rFonts w:ascii="Times New Roman"/>
          <w:b w:val="false"/>
          <w:i w:val="false"/>
          <w:color w:val="000000"/>
          <w:sz w:val="28"/>
        </w:rPr>
        <w:t>
      37. Оценка проводится на основе представляемой центральными государственными и местными исполнительными органами информации по форме согласно </w:t>
      </w:r>
      <w:r>
        <w:rPr>
          <w:rFonts w:ascii="Times New Roman"/>
          <w:b w:val="false"/>
          <w:i w:val="false"/>
          <w:color w:val="000000"/>
          <w:sz w:val="28"/>
        </w:rPr>
        <w:t>Приложениям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38. Оценка рассчитывается по следующей формуле:</w:t>
      </w:r>
    </w:p>
    <w:bookmarkEnd w:id="80"/>
    <w:p>
      <w:pPr>
        <w:spacing w:after="0"/>
        <w:ind w:left="0"/>
        <w:jc w:val="both"/>
      </w:pPr>
      <w:r>
        <w:rPr>
          <w:rFonts w:ascii="Times New Roman"/>
          <w:b w:val="false"/>
          <w:i w:val="false"/>
          <w:color w:val="000000"/>
          <w:sz w:val="28"/>
        </w:rPr>
        <w:t>К5 = Р1 + Р2 + P3</w:t>
      </w:r>
    </w:p>
    <w:bookmarkStart w:name="z169" w:id="81"/>
    <w:p>
      <w:pPr>
        <w:spacing w:after="0"/>
        <w:ind w:left="0"/>
        <w:jc w:val="both"/>
      </w:pPr>
      <w:r>
        <w:rPr>
          <w:rFonts w:ascii="Times New Roman"/>
          <w:b w:val="false"/>
          <w:i w:val="false"/>
          <w:color w:val="000000"/>
          <w:sz w:val="28"/>
        </w:rPr>
        <w:t>      где К5 – оценка государственного органа по данному критерию;</w:t>
      </w:r>
      <w:r>
        <w:br/>
      </w:r>
      <w:r>
        <w:rPr>
          <w:rFonts w:ascii="Times New Roman"/>
          <w:b w:val="false"/>
          <w:i w:val="false"/>
          <w:color w:val="000000"/>
          <w:sz w:val="28"/>
        </w:rPr>
        <w:t>
      Р1 – показатель «профессиональный уровень работников службы управления персоналом (кадровой службы)»;</w:t>
      </w:r>
      <w:r>
        <w:br/>
      </w:r>
      <w:r>
        <w:rPr>
          <w:rFonts w:ascii="Times New Roman"/>
          <w:b w:val="false"/>
          <w:i w:val="false"/>
          <w:color w:val="000000"/>
          <w:sz w:val="28"/>
        </w:rPr>
        <w:t>
      Р2 – показатель «своевременность предоставления трудового отпуска»;</w:t>
      </w:r>
      <w:r>
        <w:br/>
      </w:r>
      <w:r>
        <w:rPr>
          <w:rFonts w:ascii="Times New Roman"/>
          <w:b w:val="false"/>
          <w:i w:val="false"/>
          <w:color w:val="000000"/>
          <w:sz w:val="28"/>
        </w:rPr>
        <w:t>
      Р3 – показатель «доступность информации по имеющимся вакантным местам».</w:t>
      </w:r>
      <w:r>
        <w:br/>
      </w:r>
      <w:r>
        <w:rPr>
          <w:rFonts w:ascii="Times New Roman"/>
          <w:b w:val="false"/>
          <w:i w:val="false"/>
          <w:color w:val="000000"/>
          <w:sz w:val="28"/>
        </w:rPr>
        <w:t>
      Максимальное значение по данному критерию составляет 18 баллов.</w:t>
      </w:r>
      <w:r>
        <w:br/>
      </w:r>
      <w:r>
        <w:rPr>
          <w:rFonts w:ascii="Times New Roman"/>
          <w:b w:val="false"/>
          <w:i w:val="false"/>
          <w:color w:val="000000"/>
          <w:sz w:val="28"/>
        </w:rPr>
        <w:t>
      39. Оценка по показателю «профессиональный уровень работников службы управления персоналом (кадровой службы)» рассчитывается по следующей формуле:</w:t>
      </w:r>
    </w:p>
    <w:bookmarkEnd w:id="81"/>
    <w:p>
      <w:pPr>
        <w:spacing w:after="0"/>
        <w:ind w:left="0"/>
        <w:jc w:val="both"/>
      </w:pPr>
      <w:r>
        <w:rPr>
          <w:rFonts w:ascii="Times New Roman"/>
          <w:b w:val="false"/>
          <w:i w:val="false"/>
          <w:color w:val="000000"/>
          <w:sz w:val="28"/>
        </w:rPr>
        <w:t>P1 = k (a/b+ с/10)</w:t>
      </w:r>
    </w:p>
    <w:bookmarkStart w:name="z170" w:id="82"/>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6);</w:t>
      </w:r>
      <w:r>
        <w:br/>
      </w:r>
      <w:r>
        <w:rPr>
          <w:rFonts w:ascii="Times New Roman"/>
          <w:b w:val="false"/>
          <w:i w:val="false"/>
          <w:color w:val="000000"/>
          <w:sz w:val="28"/>
        </w:rPr>
        <w:t>
      а – количество работников службы управления персоналом (кадровой службы) государственного органа, прошедших повышение квалификации по направлению управления персоналом;</w:t>
      </w:r>
      <w:r>
        <w:br/>
      </w:r>
      <w:r>
        <w:rPr>
          <w:rFonts w:ascii="Times New Roman"/>
          <w:b w:val="false"/>
          <w:i w:val="false"/>
          <w:color w:val="000000"/>
          <w:sz w:val="28"/>
        </w:rPr>
        <w:t>
      b – общее количество работников службы управления персоналом (кадровой службы) государственного органа;</w:t>
      </w:r>
      <w:r>
        <w:br/>
      </w:r>
      <w:r>
        <w:rPr>
          <w:rFonts w:ascii="Times New Roman"/>
          <w:b w:val="false"/>
          <w:i w:val="false"/>
          <w:color w:val="000000"/>
          <w:sz w:val="28"/>
        </w:rPr>
        <w:t>
      c – средний стаж работы служащих службы управления персоналом (кадровой службы) в кадровой сфере;</w:t>
      </w:r>
      <w:r>
        <w:br/>
      </w:r>
      <w:r>
        <w:rPr>
          <w:rFonts w:ascii="Times New Roman"/>
          <w:b w:val="false"/>
          <w:i w:val="false"/>
          <w:color w:val="000000"/>
          <w:sz w:val="28"/>
        </w:rPr>
        <w:t>
      10 – пороговое значение.</w:t>
      </w:r>
      <w:r>
        <w:br/>
      </w:r>
      <w:r>
        <w:rPr>
          <w:rFonts w:ascii="Times New Roman"/>
          <w:b w:val="false"/>
          <w:i w:val="false"/>
          <w:color w:val="000000"/>
          <w:sz w:val="28"/>
        </w:rPr>
        <w:t>
      Максимальное значение по данному показателю составляет 6 балла.</w:t>
      </w:r>
      <w:r>
        <w:br/>
      </w:r>
      <w:r>
        <w:rPr>
          <w:rFonts w:ascii="Times New Roman"/>
          <w:b w:val="false"/>
          <w:i w:val="false"/>
          <w:color w:val="000000"/>
          <w:sz w:val="28"/>
        </w:rPr>
        <w:t>
      40. Оценка по показателю «своевременность предоставления трудового отпуска» рассчитывается по следующей формуле:</w:t>
      </w:r>
    </w:p>
    <w:bookmarkEnd w:id="82"/>
    <w:p>
      <w:pPr>
        <w:spacing w:after="0"/>
        <w:ind w:left="0"/>
        <w:jc w:val="both"/>
      </w:pPr>
      <w:r>
        <w:rPr>
          <w:rFonts w:ascii="Times New Roman"/>
          <w:b w:val="false"/>
          <w:i w:val="false"/>
          <w:color w:val="000000"/>
          <w:sz w:val="28"/>
        </w:rPr>
        <w:t>P2 = k * a/30 * b/90</w:t>
      </w:r>
    </w:p>
    <w:bookmarkStart w:name="z171" w:id="83"/>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6);</w:t>
      </w:r>
      <w:r>
        <w:br/>
      </w:r>
      <w:r>
        <w:rPr>
          <w:rFonts w:ascii="Times New Roman"/>
          <w:b w:val="false"/>
          <w:i w:val="false"/>
          <w:color w:val="000000"/>
          <w:sz w:val="28"/>
        </w:rPr>
        <w:t>
      a – среднее количество дней оплачиваемого ежегодного трудового отпуска в государственном органе;</w:t>
      </w:r>
      <w:r>
        <w:br/>
      </w:r>
      <w:r>
        <w:rPr>
          <w:rFonts w:ascii="Times New Roman"/>
          <w:b w:val="false"/>
          <w:i w:val="false"/>
          <w:color w:val="000000"/>
          <w:sz w:val="28"/>
        </w:rPr>
        <w:t>
      b – доля государственных служащих, которым предоставлен ежегодный оплачиваемый трудовой отпуск в отчетном периоде;</w:t>
      </w:r>
      <w:r>
        <w:br/>
      </w:r>
      <w:r>
        <w:rPr>
          <w:rFonts w:ascii="Times New Roman"/>
          <w:b w:val="false"/>
          <w:i w:val="false"/>
          <w:color w:val="000000"/>
          <w:sz w:val="28"/>
        </w:rPr>
        <w:t>
      30 – пороговое значение;</w:t>
      </w:r>
      <w:r>
        <w:br/>
      </w:r>
      <w:r>
        <w:rPr>
          <w:rFonts w:ascii="Times New Roman"/>
          <w:b w:val="false"/>
          <w:i w:val="false"/>
          <w:color w:val="000000"/>
          <w:sz w:val="28"/>
        </w:rPr>
        <w:t>
      90 – пороговое значение.</w:t>
      </w:r>
      <w:r>
        <w:br/>
      </w:r>
      <w:r>
        <w:rPr>
          <w:rFonts w:ascii="Times New Roman"/>
          <w:b w:val="false"/>
          <w:i w:val="false"/>
          <w:color w:val="000000"/>
          <w:sz w:val="28"/>
        </w:rPr>
        <w:t>
      Если государственному служащему, отозванному из оплачиваемого ежегодного трудового отпуска, вместо предоставления ему неиспользованной части отпуска в другое время по его согласию произведена компенсационная выплата за дни неиспользованной части оплачиваемого ежегодного трудового отпуска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отпуск считается полностью использованным.</w:t>
      </w:r>
      <w:r>
        <w:br/>
      </w:r>
      <w:r>
        <w:rPr>
          <w:rFonts w:ascii="Times New Roman"/>
          <w:b w:val="false"/>
          <w:i w:val="false"/>
          <w:color w:val="000000"/>
          <w:sz w:val="28"/>
        </w:rPr>
        <w:t>
      Если полученный результат составил значение со знаком минус, государственному органу по данному показателю ставится оценка 0.</w:t>
      </w:r>
      <w:r>
        <w:br/>
      </w:r>
      <w:r>
        <w:rPr>
          <w:rFonts w:ascii="Times New Roman"/>
          <w:b w:val="false"/>
          <w:i w:val="false"/>
          <w:color w:val="000000"/>
          <w:sz w:val="28"/>
        </w:rPr>
        <w:t>
      Максимальное значение по данному показателю составляет 6 балла.</w:t>
      </w:r>
      <w:r>
        <w:br/>
      </w:r>
      <w:r>
        <w:rPr>
          <w:rFonts w:ascii="Times New Roman"/>
          <w:b w:val="false"/>
          <w:i w:val="false"/>
          <w:color w:val="000000"/>
          <w:sz w:val="28"/>
        </w:rPr>
        <w:t>
</w:t>
      </w:r>
      <w:r>
        <w:rPr>
          <w:rFonts w:ascii="Times New Roman"/>
          <w:b w:val="false"/>
          <w:i w:val="false"/>
          <w:color w:val="000000"/>
          <w:sz w:val="28"/>
        </w:rPr>
        <w:t>
      41. Оценка по показателю «доступность информации по имеющимся вакантным местам» рассчитывается по следующей формуле:</w:t>
      </w:r>
    </w:p>
    <w:bookmarkEnd w:id="83"/>
    <w:p>
      <w:pPr>
        <w:spacing w:after="0"/>
        <w:ind w:left="0"/>
        <w:jc w:val="both"/>
      </w:pPr>
      <w:r>
        <w:drawing>
          <wp:inline distT="0" distB="0" distL="0" distR="0">
            <wp:extent cx="1295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295400" cy="762000"/>
                    </a:xfrm>
                    <a:prstGeom prst="rect">
                      <a:avLst/>
                    </a:prstGeom>
                  </pic:spPr>
                </pic:pic>
              </a:graphicData>
            </a:graphic>
          </wp:inline>
        </w:drawing>
      </w:r>
    </w:p>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6);</w:t>
      </w:r>
      <w:r>
        <w:br/>
      </w:r>
      <w:r>
        <w:rPr>
          <w:rFonts w:ascii="Times New Roman"/>
          <w:b w:val="false"/>
          <w:i w:val="false"/>
          <w:color w:val="000000"/>
          <w:sz w:val="28"/>
        </w:rPr>
        <w:t>
      а – количество размещенных вакансий на интернет-ресурсе государственного органа;</w:t>
      </w:r>
      <w:r>
        <w:br/>
      </w:r>
      <w:r>
        <w:rPr>
          <w:rFonts w:ascii="Times New Roman"/>
          <w:b w:val="false"/>
          <w:i w:val="false"/>
          <w:color w:val="000000"/>
          <w:sz w:val="28"/>
        </w:rPr>
        <w:t>
      b – количество вакантных должностей за отчетный период.</w:t>
      </w:r>
      <w:r>
        <w:br/>
      </w:r>
      <w:r>
        <w:rPr>
          <w:rFonts w:ascii="Times New Roman"/>
          <w:b w:val="false"/>
          <w:i w:val="false"/>
          <w:color w:val="000000"/>
          <w:sz w:val="28"/>
        </w:rPr>
        <w:t>
      Максимальное значение по данному показателю составляет 6 балла.</w:t>
      </w:r>
    </w:p>
    <w:bookmarkStart w:name="z172" w:id="84"/>
    <w:p>
      <w:pPr>
        <w:spacing w:after="0"/>
        <w:ind w:left="0"/>
        <w:jc w:val="left"/>
      </w:pPr>
      <w:r>
        <w:rPr>
          <w:rFonts w:ascii="Times New Roman"/>
          <w:b/>
          <w:i w:val="false"/>
          <w:color w:val="000000"/>
        </w:rPr>
        <w:t xml:space="preserve"> 
7. Итоговая оценка эффективности управления персоналом</w:t>
      </w:r>
    </w:p>
    <w:bookmarkEnd w:id="84"/>
    <w:bookmarkStart w:name="z173" w:id="85"/>
    <w:p>
      <w:pPr>
        <w:spacing w:after="0"/>
        <w:ind w:left="0"/>
        <w:jc w:val="both"/>
      </w:pPr>
      <w:r>
        <w:rPr>
          <w:rFonts w:ascii="Times New Roman"/>
          <w:b w:val="false"/>
          <w:i w:val="false"/>
          <w:color w:val="000000"/>
          <w:sz w:val="28"/>
        </w:rPr>
        <w:t>
      42. Итоговая оценка эффективности управления персоналом определяется путем сложения полученных результатов расчетов по всем критериям:</w:t>
      </w:r>
    </w:p>
    <w:bookmarkEnd w:id="85"/>
    <w:p>
      <w:pPr>
        <w:spacing w:after="0"/>
        <w:ind w:left="0"/>
        <w:jc w:val="both"/>
      </w:pPr>
      <w:r>
        <w:rPr>
          <w:rFonts w:ascii="Times New Roman"/>
          <w:b w:val="false"/>
          <w:i w:val="false"/>
          <w:color w:val="000000"/>
          <w:sz w:val="28"/>
        </w:rPr>
        <w:t>О = К1 + К2 + К3 + К4 + К5</w:t>
      </w:r>
    </w:p>
    <w:bookmarkStart w:name="z174" w:id="86"/>
    <w:p>
      <w:pPr>
        <w:spacing w:after="0"/>
        <w:ind w:left="0"/>
        <w:jc w:val="both"/>
      </w:pPr>
      <w:r>
        <w:rPr>
          <w:rFonts w:ascii="Times New Roman"/>
          <w:b w:val="false"/>
          <w:i w:val="false"/>
          <w:color w:val="000000"/>
          <w:sz w:val="28"/>
        </w:rPr>
        <w:t>      где О – итоговая оценка центрального государственного и местного исполнительного органа по управлению персоналом.</w:t>
      </w:r>
      <w:r>
        <w:br/>
      </w:r>
      <w:r>
        <w:rPr>
          <w:rFonts w:ascii="Times New Roman"/>
          <w:b w:val="false"/>
          <w:i w:val="false"/>
          <w:color w:val="000000"/>
          <w:sz w:val="28"/>
        </w:rPr>
        <w:t>
      43. Заключение о результатах оценки по управлению персоналом содержит:</w:t>
      </w:r>
      <w:r>
        <w:br/>
      </w:r>
      <w:r>
        <w:rPr>
          <w:rFonts w:ascii="Times New Roman"/>
          <w:b w:val="false"/>
          <w:i w:val="false"/>
          <w:color w:val="000000"/>
          <w:sz w:val="28"/>
        </w:rPr>
        <w:t>
      наименование оцениваемого государственного органа;</w:t>
      </w:r>
      <w:r>
        <w:br/>
      </w:r>
      <w:r>
        <w:rPr>
          <w:rFonts w:ascii="Times New Roman"/>
          <w:b w:val="false"/>
          <w:i w:val="false"/>
          <w:color w:val="000000"/>
          <w:sz w:val="28"/>
        </w:rPr>
        <w:t>
      таблицу оценок по всем критериям;</w:t>
      </w:r>
      <w:r>
        <w:br/>
      </w:r>
      <w:r>
        <w:rPr>
          <w:rFonts w:ascii="Times New Roman"/>
          <w:b w:val="false"/>
          <w:i w:val="false"/>
          <w:color w:val="000000"/>
          <w:sz w:val="28"/>
        </w:rPr>
        <w:t>
      анализ эффективности деятельности государственного органа по критериям;</w:t>
      </w:r>
      <w:r>
        <w:br/>
      </w:r>
      <w:r>
        <w:rPr>
          <w:rFonts w:ascii="Times New Roman"/>
          <w:b w:val="false"/>
          <w:i w:val="false"/>
          <w:color w:val="000000"/>
          <w:sz w:val="28"/>
        </w:rPr>
        <w:t>
      выводы и рекомендации.</w:t>
      </w:r>
      <w:r>
        <w:br/>
      </w:r>
      <w:r>
        <w:rPr>
          <w:rFonts w:ascii="Times New Roman"/>
          <w:b w:val="false"/>
          <w:i w:val="false"/>
          <w:color w:val="000000"/>
          <w:sz w:val="28"/>
        </w:rPr>
        <w:t>
</w:t>
      </w:r>
      <w:r>
        <w:rPr>
          <w:rFonts w:ascii="Times New Roman"/>
          <w:b w:val="false"/>
          <w:i w:val="false"/>
          <w:color w:val="000000"/>
          <w:sz w:val="28"/>
        </w:rPr>
        <w:t>
      44. В соответствии с полученным результатом оценки определяется степень эффективности деятельности государственного органа. Высокая степень эффективности государственного органа соответствует показателю оценки от 90 до 100 баллов, средняя степень – от 70 до 89,99 баллов, низкая степень – от 50 до 69,99 баллов. Неэффективной признается деятельность государственного органа, набравшего по результатам оценки менее 49,99 баллов.</w:t>
      </w:r>
    </w:p>
    <w:bookmarkEnd w:id="86"/>
    <w:bookmarkStart w:name="z176" w:id="87"/>
    <w:p>
      <w:pPr>
        <w:spacing w:after="0"/>
        <w:ind w:left="0"/>
        <w:jc w:val="left"/>
      </w:pPr>
      <w:r>
        <w:rPr>
          <w:rFonts w:ascii="Times New Roman"/>
          <w:b/>
          <w:i w:val="false"/>
          <w:color w:val="000000"/>
        </w:rPr>
        <w:t xml:space="preserve"> 
8. Оценка реорганизованных и упраздненных государственных</w:t>
      </w:r>
      <w:r>
        <w:br/>
      </w:r>
      <w:r>
        <w:rPr>
          <w:rFonts w:ascii="Times New Roman"/>
          <w:b/>
          <w:i w:val="false"/>
          <w:color w:val="000000"/>
        </w:rPr>
        <w:t>
органов</w:t>
      </w:r>
    </w:p>
    <w:bookmarkEnd w:id="87"/>
    <w:bookmarkStart w:name="z177" w:id="88"/>
    <w:p>
      <w:pPr>
        <w:spacing w:after="0"/>
        <w:ind w:left="0"/>
        <w:jc w:val="both"/>
      </w:pPr>
      <w:r>
        <w:rPr>
          <w:rFonts w:ascii="Times New Roman"/>
          <w:b w:val="false"/>
          <w:i w:val="false"/>
          <w:color w:val="000000"/>
          <w:sz w:val="28"/>
        </w:rPr>
        <w:t>
      45. В случае реорганизации или упразднения оцениваемого государственного органа в первом полугодии года отчетного периода, оценка данного государственного органа осуществляется в рамках оценки государственного органа-правопреемника и учитывается при расчете итогового балла оценки государственного органа-правопреемника.</w:t>
      </w:r>
      <w:r>
        <w:br/>
      </w:r>
      <w:r>
        <w:rPr>
          <w:rFonts w:ascii="Times New Roman"/>
          <w:b w:val="false"/>
          <w:i w:val="false"/>
          <w:color w:val="000000"/>
          <w:sz w:val="28"/>
        </w:rPr>
        <w:t>
</w:t>
      </w:r>
      <w:r>
        <w:rPr>
          <w:rFonts w:ascii="Times New Roman"/>
          <w:b w:val="false"/>
          <w:i w:val="false"/>
          <w:color w:val="000000"/>
          <w:sz w:val="28"/>
        </w:rPr>
        <w:t>
      46. В случае реорганизации или упразднения оцениваемого государственного органа во втором полугодии года, следующего за отчетным, оценка данного органа не осуществляется.</w:t>
      </w:r>
      <w:r>
        <w:br/>
      </w:r>
      <w:r>
        <w:rPr>
          <w:rFonts w:ascii="Times New Roman"/>
          <w:b w:val="false"/>
          <w:i w:val="false"/>
          <w:color w:val="000000"/>
          <w:sz w:val="28"/>
        </w:rPr>
        <w:t>
</w:t>
      </w:r>
      <w:r>
        <w:rPr>
          <w:rFonts w:ascii="Times New Roman"/>
          <w:b w:val="false"/>
          <w:i w:val="false"/>
          <w:color w:val="000000"/>
          <w:sz w:val="28"/>
        </w:rPr>
        <w:t>
      47. Анализ деятельности государственного органа, реорганизованного или упраздненного во втором полугодии года, следующего за отчетным, учитывается в рамках оценки государственного органа-правопреемника, используется в качестве рекомендаций.</w:t>
      </w:r>
      <w:r>
        <w:br/>
      </w:r>
      <w:r>
        <w:rPr>
          <w:rFonts w:ascii="Times New Roman"/>
          <w:b w:val="false"/>
          <w:i w:val="false"/>
          <w:color w:val="000000"/>
          <w:sz w:val="28"/>
        </w:rPr>
        <w:t>
</w:t>
      </w:r>
      <w:r>
        <w:rPr>
          <w:rFonts w:ascii="Times New Roman"/>
          <w:b w:val="false"/>
          <w:i w:val="false"/>
          <w:color w:val="000000"/>
          <w:sz w:val="28"/>
        </w:rPr>
        <w:t>
      48. Оценка деятельности государственного органа, реорганизованного или упраздненного во втором полугодии года, следующего за отчетным, не включается в итоговый балл государственного органа-правопреемника.</w:t>
      </w:r>
    </w:p>
    <w:bookmarkEnd w:id="88"/>
    <w:bookmarkStart w:name="z181" w:id="89"/>
    <w:p>
      <w:pPr>
        <w:spacing w:after="0"/>
        <w:ind w:left="0"/>
        <w:jc w:val="left"/>
      </w:pPr>
      <w:r>
        <w:rPr>
          <w:rFonts w:ascii="Times New Roman"/>
          <w:b/>
          <w:i w:val="false"/>
          <w:color w:val="000000"/>
        </w:rPr>
        <w:t xml:space="preserve"> 
9. Перепроверка результатов оценки</w:t>
      </w:r>
    </w:p>
    <w:bookmarkEnd w:id="89"/>
    <w:bookmarkStart w:name="z182" w:id="90"/>
    <w:p>
      <w:pPr>
        <w:spacing w:after="0"/>
        <w:ind w:left="0"/>
        <w:jc w:val="both"/>
      </w:pPr>
      <w:r>
        <w:rPr>
          <w:rFonts w:ascii="Times New Roman"/>
          <w:b w:val="false"/>
          <w:i w:val="false"/>
          <w:color w:val="000000"/>
          <w:sz w:val="28"/>
        </w:rPr>
        <w:t>
      49. Перепроверочные мероприятия (сбор, анализ подтверждающих документов) осуществляются по поручению Администрации Президента Республики Казахстан либо при поступлении возражений оцениваемых государственных органов с подтверждающими документами.</w:t>
      </w:r>
      <w:r>
        <w:br/>
      </w:r>
      <w:r>
        <w:rPr>
          <w:rFonts w:ascii="Times New Roman"/>
          <w:b w:val="false"/>
          <w:i w:val="false"/>
          <w:color w:val="000000"/>
          <w:sz w:val="28"/>
        </w:rPr>
        <w:t>
      В течение пятнадцати календарных дней со дня поступления возражений Агентство направляет в Администрацию Президента Республики Казахстан и оцениваемые государственные органы, обоснованные заключения о принятии либо непринятии возражений по результатам перепроверки. В случае принятия возражений вносятся соответствующие корректировки в заключения о результатах оценки эффективности управления персоналом.</w:t>
      </w:r>
      <w:r>
        <w:br/>
      </w:r>
      <w:r>
        <w:rPr>
          <w:rFonts w:ascii="Times New Roman"/>
          <w:b w:val="false"/>
          <w:i w:val="false"/>
          <w:color w:val="000000"/>
          <w:sz w:val="28"/>
        </w:rPr>
        <w:t>
</w:t>
      </w:r>
      <w:r>
        <w:rPr>
          <w:rFonts w:ascii="Times New Roman"/>
          <w:b w:val="false"/>
          <w:i w:val="false"/>
          <w:color w:val="000000"/>
          <w:sz w:val="28"/>
        </w:rPr>
        <w:t>
      50. Агентство в целях обеспечения объективности и прозрачности оценки для перепроверки результатов создает специальную комиссию, в состав которой не могут входить участвовавшие в оценке государственных органов сотрудники.</w:t>
      </w:r>
      <w:r>
        <w:br/>
      </w:r>
      <w:r>
        <w:rPr>
          <w:rFonts w:ascii="Times New Roman"/>
          <w:b w:val="false"/>
          <w:i w:val="false"/>
          <w:color w:val="000000"/>
          <w:sz w:val="28"/>
        </w:rPr>
        <w:t>
</w:t>
      </w:r>
      <w:r>
        <w:rPr>
          <w:rFonts w:ascii="Times New Roman"/>
          <w:b w:val="false"/>
          <w:i w:val="false"/>
          <w:color w:val="000000"/>
          <w:sz w:val="28"/>
        </w:rPr>
        <w:t>
      51. Перечень государственных органов, отчетные данные которых требуют дополнительного изучения и ознакомления с подтверждающими материалами и сроки проведения перепроверки, определяются Рабочей подгруппой.</w:t>
      </w:r>
    </w:p>
    <w:bookmarkEnd w:id="90"/>
    <w:bookmarkStart w:name="z185" w:id="91"/>
    <w:p>
      <w:pPr>
        <w:spacing w:after="0"/>
        <w:ind w:left="0"/>
        <w:jc w:val="left"/>
      </w:pPr>
      <w:r>
        <w:rPr>
          <w:rFonts w:ascii="Times New Roman"/>
          <w:b/>
          <w:i w:val="false"/>
          <w:color w:val="000000"/>
        </w:rPr>
        <w:t xml:space="preserve"> 
10. Представление государственными органами неполной и</w:t>
      </w:r>
      <w:r>
        <w:br/>
      </w:r>
      <w:r>
        <w:rPr>
          <w:rFonts w:ascii="Times New Roman"/>
          <w:b/>
          <w:i w:val="false"/>
          <w:color w:val="000000"/>
        </w:rPr>
        <w:t>
некачественной информации</w:t>
      </w:r>
    </w:p>
    <w:bookmarkEnd w:id="91"/>
    <w:bookmarkStart w:name="z186" w:id="92"/>
    <w:p>
      <w:pPr>
        <w:spacing w:after="0"/>
        <w:ind w:left="0"/>
        <w:jc w:val="both"/>
      </w:pPr>
      <w:r>
        <w:rPr>
          <w:rFonts w:ascii="Times New Roman"/>
          <w:b w:val="false"/>
          <w:i w:val="false"/>
          <w:color w:val="000000"/>
          <w:sz w:val="28"/>
        </w:rPr>
        <w:t>
      52. Оцениваемый государственный орган представляет в Агентство полную и достоверную отчетную информацию согласно </w:t>
      </w:r>
      <w:r>
        <w:rPr>
          <w:rFonts w:ascii="Times New Roman"/>
          <w:b w:val="false"/>
          <w:i w:val="false"/>
          <w:color w:val="000000"/>
          <w:sz w:val="28"/>
        </w:rPr>
        <w:t>Приложениям 3</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Методике в сроки, установленные Графиком.</w:t>
      </w:r>
      <w:r>
        <w:br/>
      </w:r>
      <w:r>
        <w:rPr>
          <w:rFonts w:ascii="Times New Roman"/>
          <w:b w:val="false"/>
          <w:i w:val="false"/>
          <w:color w:val="000000"/>
          <w:sz w:val="28"/>
        </w:rPr>
        <w:t>
      В случае непредставления своевременной, полной или достоверной отчетной информации, из итоговой оценки государственного органа по данному направлению вычитаются штрафные баллы за каждый вид нарекания.</w:t>
      </w:r>
      <w:r>
        <w:br/>
      </w:r>
      <w:r>
        <w:rPr>
          <w:rFonts w:ascii="Times New Roman"/>
          <w:b w:val="false"/>
          <w:i w:val="false"/>
          <w:color w:val="000000"/>
          <w:sz w:val="28"/>
        </w:rPr>
        <w:t>
</w:t>
      </w:r>
      <w:r>
        <w:rPr>
          <w:rFonts w:ascii="Times New Roman"/>
          <w:b w:val="false"/>
          <w:i w:val="false"/>
          <w:color w:val="000000"/>
          <w:sz w:val="28"/>
        </w:rPr>
        <w:t>
      53. Несвоевременной признается отчетная информация, представленная в Агентство позже срока, предусмотренного Графиком.</w:t>
      </w:r>
      <w:r>
        <w:br/>
      </w:r>
      <w:r>
        <w:rPr>
          <w:rFonts w:ascii="Times New Roman"/>
          <w:b w:val="false"/>
          <w:i w:val="false"/>
          <w:color w:val="000000"/>
          <w:sz w:val="28"/>
        </w:rPr>
        <w:t>
      За представление государственным органом несвоевременной отчетной информации предусматривается вычитание 1,5 штрафных баллов.</w:t>
      </w:r>
      <w:r>
        <w:br/>
      </w:r>
      <w:r>
        <w:rPr>
          <w:rFonts w:ascii="Times New Roman"/>
          <w:b w:val="false"/>
          <w:i w:val="false"/>
          <w:color w:val="000000"/>
          <w:sz w:val="28"/>
        </w:rPr>
        <w:t>
</w:t>
      </w:r>
      <w:r>
        <w:rPr>
          <w:rFonts w:ascii="Times New Roman"/>
          <w:b w:val="false"/>
          <w:i w:val="false"/>
          <w:color w:val="000000"/>
          <w:sz w:val="28"/>
        </w:rPr>
        <w:t>
      54. Неполной признается отчетная информация, в которой отсутствуют элементы (приложения, разделы, главы, таблицы, значения показателей), предусмотренные приложениями к Методике.</w:t>
      </w:r>
      <w:r>
        <w:br/>
      </w:r>
      <w:r>
        <w:rPr>
          <w:rFonts w:ascii="Times New Roman"/>
          <w:b w:val="false"/>
          <w:i w:val="false"/>
          <w:color w:val="000000"/>
          <w:sz w:val="28"/>
        </w:rPr>
        <w:t>
      За представление государственным органом неполной отчетной информации предусматривается вычитание 2 штрафных баллов.</w:t>
      </w:r>
      <w:r>
        <w:br/>
      </w:r>
      <w:r>
        <w:rPr>
          <w:rFonts w:ascii="Times New Roman"/>
          <w:b w:val="false"/>
          <w:i w:val="false"/>
          <w:color w:val="000000"/>
          <w:sz w:val="28"/>
        </w:rPr>
        <w:t>
</w:t>
      </w:r>
      <w:r>
        <w:rPr>
          <w:rFonts w:ascii="Times New Roman"/>
          <w:b w:val="false"/>
          <w:i w:val="false"/>
          <w:color w:val="000000"/>
          <w:sz w:val="28"/>
        </w:rPr>
        <w:t>
      55. Недостоверной признается отчетная информация, в ходе перепроверки которой выявлены несоответствующие действительности факты.</w:t>
      </w:r>
      <w:r>
        <w:br/>
      </w:r>
      <w:r>
        <w:rPr>
          <w:rFonts w:ascii="Times New Roman"/>
          <w:b w:val="false"/>
          <w:i w:val="false"/>
          <w:color w:val="000000"/>
          <w:sz w:val="28"/>
        </w:rPr>
        <w:t>
      Указанные факты фиксируются в акте сверки данных, предоставленных в Агентство согласно </w:t>
      </w:r>
      <w:r>
        <w:rPr>
          <w:rFonts w:ascii="Times New Roman"/>
          <w:b w:val="false"/>
          <w:i w:val="false"/>
          <w:color w:val="000000"/>
          <w:sz w:val="28"/>
        </w:rPr>
        <w:t>Приложению 11</w:t>
      </w:r>
      <w:r>
        <w:rPr>
          <w:rFonts w:ascii="Times New Roman"/>
          <w:b w:val="false"/>
          <w:i w:val="false"/>
          <w:color w:val="000000"/>
          <w:sz w:val="28"/>
        </w:rPr>
        <w:t xml:space="preserve"> к Методике, составляемом по итогам перепроверки данных, содержащихся в отчетной информации оцениваемых государственных органов.</w:t>
      </w:r>
      <w:r>
        <w:br/>
      </w:r>
      <w:r>
        <w:rPr>
          <w:rFonts w:ascii="Times New Roman"/>
          <w:b w:val="false"/>
          <w:i w:val="false"/>
          <w:color w:val="000000"/>
          <w:sz w:val="28"/>
        </w:rPr>
        <w:t>
      За представление государственным органом недостоверной отчетной информации предусматривается вычитание 0,2 штрафных балла за каждый зафиксированный факт. Сумма вычитаемых за представление недостоверной информации штрафных баллов не должна превышать 5 баллов.</w:t>
      </w:r>
      <w:r>
        <w:br/>
      </w:r>
      <w:r>
        <w:rPr>
          <w:rFonts w:ascii="Times New Roman"/>
          <w:b w:val="false"/>
          <w:i w:val="false"/>
          <w:color w:val="000000"/>
          <w:sz w:val="28"/>
        </w:rPr>
        <w:t>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w:t>
      </w:r>
    </w:p>
    <w:bookmarkEnd w:id="92"/>
    <w:bookmarkStart w:name="z190" w:id="93"/>
    <w:p>
      <w:pPr>
        <w:spacing w:after="0"/>
        <w:ind w:left="0"/>
        <w:jc w:val="left"/>
      </w:pPr>
      <w:r>
        <w:rPr>
          <w:rFonts w:ascii="Times New Roman"/>
          <w:b/>
          <w:i w:val="false"/>
          <w:color w:val="000000"/>
        </w:rPr>
        <w:t xml:space="preserve"> 
11. Представление государственными органами возражений по</w:t>
      </w:r>
      <w:r>
        <w:br/>
      </w:r>
      <w:r>
        <w:rPr>
          <w:rFonts w:ascii="Times New Roman"/>
          <w:b/>
          <w:i w:val="false"/>
          <w:color w:val="000000"/>
        </w:rPr>
        <w:t>
результатам оценки</w:t>
      </w:r>
    </w:p>
    <w:bookmarkEnd w:id="93"/>
    <w:bookmarkStart w:name="z191" w:id="94"/>
    <w:p>
      <w:pPr>
        <w:spacing w:after="0"/>
        <w:ind w:left="0"/>
        <w:jc w:val="both"/>
      </w:pPr>
      <w:r>
        <w:rPr>
          <w:rFonts w:ascii="Times New Roman"/>
          <w:b w:val="false"/>
          <w:i w:val="false"/>
          <w:color w:val="000000"/>
          <w:sz w:val="28"/>
        </w:rPr>
        <w:t>
      56. Со дня получения результатов оценки оцениваемый государственный орган в случае несогласия с результатами оценки в течение пяти рабочих дней направляет возражения с подтверждающими документами в Агентство.</w:t>
      </w:r>
      <w:r>
        <w:br/>
      </w:r>
      <w:r>
        <w:rPr>
          <w:rFonts w:ascii="Times New Roman"/>
          <w:b w:val="false"/>
          <w:i w:val="false"/>
          <w:color w:val="000000"/>
          <w:sz w:val="28"/>
        </w:rPr>
        <w:t>
</w:t>
      </w:r>
      <w:r>
        <w:rPr>
          <w:rFonts w:ascii="Times New Roman"/>
          <w:b w:val="false"/>
          <w:i w:val="false"/>
          <w:color w:val="000000"/>
          <w:sz w:val="28"/>
        </w:rPr>
        <w:t>
      57. В случае отсутствия возражений по результатам оценки оцениваемый государственный орган в течение пяти рабочих дней предоставляет в Агентство соответствующее уведомление.</w:t>
      </w:r>
      <w:r>
        <w:br/>
      </w:r>
      <w:r>
        <w:rPr>
          <w:rFonts w:ascii="Times New Roman"/>
          <w:b w:val="false"/>
          <w:i w:val="false"/>
          <w:color w:val="000000"/>
          <w:sz w:val="28"/>
        </w:rPr>
        <w:t>
</w:t>
      </w:r>
      <w:r>
        <w:rPr>
          <w:rFonts w:ascii="Times New Roman"/>
          <w:b w:val="false"/>
          <w:i w:val="false"/>
          <w:color w:val="000000"/>
          <w:sz w:val="28"/>
        </w:rPr>
        <w:t>
      58. Для проведения процедуры обжалования в Агентстве формируется специальная Комиссия по рассмотрению возражений (далее – Комиссия), в состав которой не могут входить сотрудники, участвовавшие в оценке государственных органов, предоставивших возражения. Количество и состав Комиссии определяются Агентством самостоятельно, в составе не менее пяти человек.</w:t>
      </w:r>
      <w:r>
        <w:br/>
      </w:r>
      <w:r>
        <w:rPr>
          <w:rFonts w:ascii="Times New Roman"/>
          <w:b w:val="false"/>
          <w:i w:val="false"/>
          <w:color w:val="000000"/>
          <w:sz w:val="28"/>
        </w:rPr>
        <w:t>
</w:t>
      </w:r>
      <w:r>
        <w:rPr>
          <w:rFonts w:ascii="Times New Roman"/>
          <w:b w:val="false"/>
          <w:i w:val="false"/>
          <w:color w:val="000000"/>
          <w:sz w:val="28"/>
        </w:rPr>
        <w:t>
      59. В течение пяти рабочих дней со дня получения от оцениваемых государственных органов возражений Агентством формируются и вносятся на рассмотрение Комиссии таблицы разногласий согласно </w:t>
      </w:r>
      <w:r>
        <w:rPr>
          <w:rFonts w:ascii="Times New Roman"/>
          <w:b w:val="false"/>
          <w:i w:val="false"/>
          <w:color w:val="000000"/>
          <w:sz w:val="28"/>
        </w:rPr>
        <w:t>Приложению 12</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60. Комиссия проводит заседание по рассмотрению возражений и определению объективности результатов оценки, на которое приглашается представитель оцениваемого государственного органа, представившего возражение.</w:t>
      </w:r>
      <w:r>
        <w:br/>
      </w:r>
      <w:r>
        <w:rPr>
          <w:rFonts w:ascii="Times New Roman"/>
          <w:b w:val="false"/>
          <w:i w:val="false"/>
          <w:color w:val="000000"/>
          <w:sz w:val="28"/>
        </w:rPr>
        <w:t>
</w:t>
      </w:r>
      <w:r>
        <w:rPr>
          <w:rFonts w:ascii="Times New Roman"/>
          <w:b w:val="false"/>
          <w:i w:val="false"/>
          <w:color w:val="000000"/>
          <w:sz w:val="28"/>
        </w:rPr>
        <w:t>
      61. По результатам заседания Комиссии и принятия коллегиального решения об итогах рассмотрения возражений Таблица разногласий дорабатывается и подписывается председателем Комиссии и представителем оцениваемого государственного органа.</w:t>
      </w:r>
      <w:r>
        <w:br/>
      </w:r>
      <w:r>
        <w:rPr>
          <w:rFonts w:ascii="Times New Roman"/>
          <w:b w:val="false"/>
          <w:i w:val="false"/>
          <w:color w:val="000000"/>
          <w:sz w:val="28"/>
        </w:rPr>
        <w:t>
</w:t>
      </w:r>
      <w:r>
        <w:rPr>
          <w:rFonts w:ascii="Times New Roman"/>
          <w:b w:val="false"/>
          <w:i w:val="false"/>
          <w:color w:val="000000"/>
          <w:sz w:val="28"/>
        </w:rPr>
        <w:t>
      62. В течение пятнадцати рабочих дней со дня получения возражений оцениваемых государственных органов с подтверждающими документами, по результатам перепроверки Комиссии Агентство направляет в рабочий орган Экспертной комиссии и оцениваемые государственные органы обоснованные заключения о принятии либо непринятии возражений. В случае принятия возражений одновременно направляются скорректированные заключения о результатах оценки.</w:t>
      </w:r>
    </w:p>
    <w:bookmarkEnd w:id="94"/>
    <w:bookmarkStart w:name="z198" w:id="95"/>
    <w:p>
      <w:pPr>
        <w:spacing w:after="0"/>
        <w:ind w:left="0"/>
        <w:jc w:val="left"/>
      </w:pPr>
      <w:r>
        <w:rPr>
          <w:rFonts w:ascii="Times New Roman"/>
          <w:b/>
          <w:i w:val="false"/>
          <w:color w:val="000000"/>
        </w:rPr>
        <w:t xml:space="preserve"> 
12. Пост-аудит мероприятий по реализации рекомендаций</w:t>
      </w:r>
      <w:r>
        <w:br/>
      </w:r>
      <w:r>
        <w:rPr>
          <w:rFonts w:ascii="Times New Roman"/>
          <w:b/>
          <w:i w:val="false"/>
          <w:color w:val="000000"/>
        </w:rPr>
        <w:t>
Экспертной комиссии по результатам оценки государственных</w:t>
      </w:r>
      <w:r>
        <w:br/>
      </w:r>
      <w:r>
        <w:rPr>
          <w:rFonts w:ascii="Times New Roman"/>
          <w:b/>
          <w:i w:val="false"/>
          <w:color w:val="000000"/>
        </w:rPr>
        <w:t>
органов</w:t>
      </w:r>
    </w:p>
    <w:bookmarkEnd w:id="95"/>
    <w:bookmarkStart w:name="z199" w:id="96"/>
    <w:p>
      <w:pPr>
        <w:spacing w:after="0"/>
        <w:ind w:left="0"/>
        <w:jc w:val="both"/>
      </w:pPr>
      <w:r>
        <w:rPr>
          <w:rFonts w:ascii="Times New Roman"/>
          <w:b w:val="false"/>
          <w:i w:val="false"/>
          <w:color w:val="000000"/>
          <w:sz w:val="28"/>
        </w:rPr>
        <w:t>
      63. Пост-аудит – комплекс мер по определению полноты реализации поручений и рекомендаций, данных по результатам предыдущей оценки.</w:t>
      </w:r>
      <w:r>
        <w:br/>
      </w:r>
      <w:r>
        <w:rPr>
          <w:rFonts w:ascii="Times New Roman"/>
          <w:b w:val="false"/>
          <w:i w:val="false"/>
          <w:color w:val="000000"/>
          <w:sz w:val="28"/>
        </w:rPr>
        <w:t>
</w:t>
      </w:r>
      <w:r>
        <w:rPr>
          <w:rFonts w:ascii="Times New Roman"/>
          <w:b w:val="false"/>
          <w:i w:val="false"/>
          <w:color w:val="000000"/>
          <w:sz w:val="28"/>
        </w:rPr>
        <w:t>
      64. Агентство в целях реализации рекомендаций, данных по итогам оценки предыдущего года, разрабатывает План мероприятий по улучшению показателей эффективности деятельности по управлению персоналом (далее – План) с указанием ответственных исполнителей и сроков исполнения.</w:t>
      </w:r>
      <w:r>
        <w:br/>
      </w:r>
      <w:r>
        <w:rPr>
          <w:rFonts w:ascii="Times New Roman"/>
          <w:b w:val="false"/>
          <w:i w:val="false"/>
          <w:color w:val="000000"/>
          <w:sz w:val="28"/>
        </w:rPr>
        <w:t>
</w:t>
      </w:r>
      <w:r>
        <w:rPr>
          <w:rFonts w:ascii="Times New Roman"/>
          <w:b w:val="false"/>
          <w:i w:val="false"/>
          <w:color w:val="000000"/>
          <w:sz w:val="28"/>
        </w:rPr>
        <w:t>
      65. Государственные органы до 5-го числа месяца, следующего за отчетным периодом, предоставляют в Агентство отчет по реализации Плана.</w:t>
      </w:r>
      <w:r>
        <w:br/>
      </w:r>
      <w:r>
        <w:rPr>
          <w:rFonts w:ascii="Times New Roman"/>
          <w:b w:val="false"/>
          <w:i w:val="false"/>
          <w:color w:val="000000"/>
          <w:sz w:val="28"/>
        </w:rPr>
        <w:t>
</w:t>
      </w:r>
      <w:r>
        <w:rPr>
          <w:rFonts w:ascii="Times New Roman"/>
          <w:b w:val="false"/>
          <w:i w:val="false"/>
          <w:color w:val="000000"/>
          <w:sz w:val="28"/>
        </w:rPr>
        <w:t>
      66. Агентство на основе представленных отчетов до 20-го числа месяца, следующего за отчетным периодом, предоставляют в Администрацию Президента Республики Казахстан сводный отчет по реализации Плана.</w:t>
      </w:r>
      <w:r>
        <w:br/>
      </w:r>
      <w:r>
        <w:rPr>
          <w:rFonts w:ascii="Times New Roman"/>
          <w:b w:val="false"/>
          <w:i w:val="false"/>
          <w:color w:val="000000"/>
          <w:sz w:val="28"/>
        </w:rPr>
        <w:t>
</w:t>
      </w:r>
      <w:r>
        <w:rPr>
          <w:rFonts w:ascii="Times New Roman"/>
          <w:b w:val="false"/>
          <w:i w:val="false"/>
          <w:color w:val="000000"/>
          <w:sz w:val="28"/>
        </w:rPr>
        <w:t>
      67. Результаты пост-аудита отражаются в заключениях о результатах оценки управления персоналом в разделе «Результаты пост-аудита».</w:t>
      </w:r>
    </w:p>
    <w:bookmarkEnd w:id="96"/>
    <w:bookmarkStart w:name="z204" w:id="9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97"/>
    <w:bookmarkStart w:name="z205" w:id="98"/>
    <w:p>
      <w:pPr>
        <w:spacing w:after="0"/>
        <w:ind w:left="0"/>
        <w:jc w:val="both"/>
      </w:pPr>
      <w:r>
        <w:rPr>
          <w:rFonts w:ascii="Times New Roman"/>
          <w:b w:val="false"/>
          <w:i w:val="false"/>
          <w:color w:val="000000"/>
          <w:sz w:val="28"/>
        </w:rPr>
        <w:t xml:space="preserve">
форма            </w:t>
      </w:r>
    </w:p>
    <w:bookmarkEnd w:id="98"/>
    <w:bookmarkStart w:name="z206" w:id="99"/>
    <w:p>
      <w:pPr>
        <w:spacing w:after="0"/>
        <w:ind w:left="0"/>
        <w:jc w:val="both"/>
      </w:pPr>
      <w:r>
        <w:rPr>
          <w:rFonts w:ascii="Times New Roman"/>
          <w:b w:val="false"/>
          <w:i w:val="false"/>
          <w:color w:val="000000"/>
          <w:sz w:val="28"/>
        </w:rPr>
        <w:t>
  Заключение о результатах оценки эффективности управления персоналом</w:t>
      </w:r>
      <w:r>
        <w:br/>
      </w:r>
      <w:r>
        <w:rPr>
          <w:rFonts w:ascii="Times New Roman"/>
          <w:b w:val="false"/>
          <w:i w:val="false"/>
          <w:color w:val="000000"/>
          <w:sz w:val="28"/>
        </w:rPr>
        <w:t>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государственного/местного исполнительного</w:t>
      </w:r>
      <w:r>
        <w:br/>
      </w:r>
      <w:r>
        <w:rPr>
          <w:rFonts w:ascii="Times New Roman"/>
          <w:b w:val="false"/>
          <w:i w:val="false"/>
          <w:color w:val="000000"/>
          <w:sz w:val="28"/>
        </w:rPr>
        <w:t>
</w:t>
      </w:r>
      <w:r>
        <w:rPr>
          <w:rFonts w:ascii="Times New Roman"/>
          <w:b w:val="false"/>
          <w:i/>
          <w:color w:val="000000"/>
          <w:sz w:val="28"/>
        </w:rPr>
        <w:t>                                 органа)</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color w:val="000000"/>
          <w:sz w:val="28"/>
        </w:rPr>
        <w:t>отчетный период</w:t>
      </w:r>
      <w:r>
        <w:rPr>
          <w:rFonts w:ascii="Times New Roman"/>
          <w:b w:val="false"/>
          <w:i w:val="false"/>
          <w:color w:val="000000"/>
          <w:sz w:val="28"/>
        </w:rPr>
        <w:t>)</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359"/>
        <w:gridCol w:w="4007"/>
      </w:tblGrid>
      <w:tr>
        <w:trPr>
          <w:trHeight w:val="5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оценки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оценки каждого критерия</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использования человеческих ресурсов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профессионализации государственных служащих</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коррумпированности государственных органов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государственных служащих</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работы служб управления персоналом (кадровых служб)</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общей оценки**: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Анализ эффективности деятельности центрального государственного/местного исполнительного органа по критериям оценки:</w:t>
      </w:r>
    </w:p>
    <w:p>
      <w:pPr>
        <w:spacing w:after="0"/>
        <w:ind w:left="0"/>
        <w:jc w:val="both"/>
      </w:pPr>
      <w:r>
        <w:rPr>
          <w:rFonts w:ascii="Times New Roman"/>
          <w:b w:val="false"/>
          <w:i w:val="false"/>
          <w:color w:val="000000"/>
          <w:sz w:val="28"/>
        </w:rPr>
        <w:t>      Выводы и рекомендации: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5"/>
        <w:gridCol w:w="7525"/>
      </w:tblGrid>
      <w:tr>
        <w:trPr>
          <w:trHeight w:val="61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Председателя Агентства/Руководитель соответствующего отдела Администрации Президента Республики Казахстан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 (подпись)   (расшифровка подписи)</w:t>
            </w:r>
          </w:p>
        </w:tc>
      </w:tr>
      <w:tr>
        <w:trPr>
          <w:trHeight w:val="10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соответствующего структурного</w:t>
            </w:r>
            <w:r>
              <w:br/>
            </w:r>
            <w:r>
              <w:rPr>
                <w:rFonts w:ascii="Times New Roman"/>
                <w:b w:val="false"/>
                <w:i w:val="false"/>
                <w:color w:val="000000"/>
                <w:sz w:val="20"/>
              </w:rPr>
              <w:t>
подразделения Агентства/ Руководитель соответствующего структурного подразделения Администрации Президента Республики Казахстан</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 (подпись)   (расшифровка подписи)</w:t>
            </w:r>
            <w:r>
              <w:br/>
            </w:r>
            <w:r>
              <w:rPr>
                <w:rFonts w:ascii="Times New Roman"/>
                <w:b w:val="false"/>
                <w:i w:val="false"/>
                <w:color w:val="000000"/>
                <w:sz w:val="20"/>
              </w:rPr>
              <w:t>
           «___»_________20___г.</w:t>
            </w:r>
          </w:p>
        </w:tc>
      </w:tr>
    </w:tbl>
    <w:bookmarkStart w:name="z207" w:id="10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100"/>
    <w:bookmarkStart w:name="z208" w:id="101"/>
    <w:p>
      <w:pPr>
        <w:spacing w:after="0"/>
        <w:ind w:left="0"/>
        <w:jc w:val="both"/>
      </w:pPr>
      <w:r>
        <w:rPr>
          <w:rFonts w:ascii="Times New Roman"/>
          <w:b w:val="false"/>
          <w:i w:val="false"/>
          <w:color w:val="000000"/>
          <w:sz w:val="28"/>
        </w:rPr>
        <w:t>
Критерии и показатели для оценки эффективности управления персоналом</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1957"/>
        <w:gridCol w:w="1211"/>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использования человеческих ресурсов</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текучести кадров</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Укомплектованность штата государственного органа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работников государственного органа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продолжительность рабочего времени в государственном органе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профессионализации государственных служащих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государственными служащими повышение квалификации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государственными служащими переподготовки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коррумпированности государственных органов</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осужденных за совершение коррупционного преступления, в том числе являвшихся государственными служащими данного государственного органа на момент совершения преступления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привлеченных к административной ответственности за совершение коррупционного правонарушения, в том числе являвшихся государственными служащими данного государственного органа на момент совершения правонарушения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привлеченных к дисциплинарной ответственности за совершение коррупционного правонарушения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государственных служащих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вовлеченности работников в деятельность государственного органа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удовлетворенности системой поощрения и социальным обеспечением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удовлетворенности возможностями карьерного роста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удовлетворенности организацией труда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удовлетворенности порядком подбора персонала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работы служб управления персоналом (кадровых служб)</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уровень работников службы управления персоналом (кадровой службы)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предоставления трудового отпуска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информации по имеющимся вакантным местам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09" w:id="10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102"/>
    <w:bookmarkStart w:name="z210" w:id="103"/>
    <w:p>
      <w:pPr>
        <w:spacing w:after="0"/>
        <w:ind w:left="0"/>
        <w:jc w:val="both"/>
      </w:pPr>
      <w:r>
        <w:rPr>
          <w:rFonts w:ascii="Times New Roman"/>
          <w:b w:val="false"/>
          <w:i w:val="false"/>
          <w:color w:val="000000"/>
          <w:sz w:val="28"/>
        </w:rPr>
        <w:t xml:space="preserve">
форма            </w:t>
      </w:r>
    </w:p>
    <w:bookmarkEnd w:id="103"/>
    <w:bookmarkStart w:name="z211" w:id="104"/>
    <w:p>
      <w:pPr>
        <w:spacing w:after="0"/>
        <w:ind w:left="0"/>
        <w:jc w:val="both"/>
      </w:pPr>
      <w:r>
        <w:rPr>
          <w:rFonts w:ascii="Times New Roman"/>
          <w:b w:val="false"/>
          <w:i w:val="false"/>
          <w:color w:val="000000"/>
          <w:sz w:val="28"/>
        </w:rPr>
        <w:t>
  Информация о количестве вакантных человекодней, образовавшихся за</w:t>
      </w:r>
      <w:r>
        <w:br/>
      </w:r>
      <w:r>
        <w:rPr>
          <w:rFonts w:ascii="Times New Roman"/>
          <w:b w:val="false"/>
          <w:i w:val="false"/>
          <w:color w:val="000000"/>
          <w:sz w:val="28"/>
        </w:rPr>
        <w:t>
    счет наличия вакантных должностей, в том числе по причине ухода</w:t>
      </w:r>
      <w:r>
        <w:br/>
      </w:r>
      <w:r>
        <w:rPr>
          <w:rFonts w:ascii="Times New Roman"/>
          <w:b w:val="false"/>
          <w:i w:val="false"/>
          <w:color w:val="000000"/>
          <w:sz w:val="28"/>
        </w:rPr>
        <w:t>
      государственного служащего на длительное обучение либо в отпуск</w:t>
      </w:r>
      <w:r>
        <w:br/>
      </w:r>
      <w:r>
        <w:rPr>
          <w:rFonts w:ascii="Times New Roman"/>
          <w:b w:val="false"/>
          <w:i w:val="false"/>
          <w:color w:val="000000"/>
          <w:sz w:val="28"/>
        </w:rPr>
        <w:t>
                           по уходу за ребенком</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106"/>
        <w:gridCol w:w="2052"/>
        <w:gridCol w:w="3"/>
        <w:gridCol w:w="5373"/>
        <w:gridCol w:w="44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времени, в течение которого должность являлась вакантной</w:t>
            </w:r>
            <w:r>
              <w:br/>
            </w:r>
            <w:r>
              <w:rPr>
                <w:rFonts w:ascii="Times New Roman"/>
                <w:b w:val="false"/>
                <w:i w:val="false"/>
                <w:color w:val="000000"/>
                <w:sz w:val="20"/>
              </w:rPr>
              <w:t>
</w:t>
            </w:r>
            <w:r>
              <w:rPr>
                <w:rFonts w:ascii="Times New Roman"/>
                <w:b w:val="false"/>
                <w:i w:val="false"/>
                <w:color w:val="000000"/>
                <w:sz w:val="20"/>
              </w:rPr>
              <w:t>(день, месяц, год)</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количество рабочих дней, когда должность была вакантной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структурного подразделения (отдел, управление, департамент) в соответствии со штатным расписанием органа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среднюю штатную численность органа</w:t>
            </w:r>
            <w:r>
              <w:br/>
            </w:r>
            <w:r>
              <w:rPr>
                <w:rFonts w:ascii="Times New Roman"/>
                <w:b w:val="false"/>
                <w:i w:val="false"/>
                <w:color w:val="000000"/>
                <w:sz w:val="20"/>
              </w:rPr>
              <w:t>
</w:t>
            </w:r>
            <w:r>
              <w:rPr>
                <w:rFonts w:ascii="Times New Roman"/>
                <w:b w:val="false"/>
                <w:i w:val="false"/>
                <w:color w:val="000000"/>
                <w:sz w:val="20"/>
              </w:rPr>
              <w:t>(суммируется штатная численность должностей в органе по состоянию на последний день каждого квартала и делится на количество кварталов в году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105"/>
    <w:p>
      <w:pPr>
        <w:spacing w:after="0"/>
        <w:ind w:left="0"/>
        <w:jc w:val="both"/>
      </w:pPr>
      <w:r>
        <w:rPr>
          <w:rFonts w:ascii="Times New Roman"/>
          <w:b w:val="false"/>
          <w:i w:val="false"/>
          <w:color w:val="000000"/>
          <w:sz w:val="28"/>
        </w:rPr>
        <w:t>
Информация о количестве дней, в течение которых должности не были заняты по причине болезни государственными служащими (кроме случаев нахождения на больничном беременных женщин при сроке беременности свыше 20 недель, случаев нахождения служащих на больничном в связи с производственной травмой, случаев нахождения на больничном работников, имеющих заболевания, определенные отдельным списком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4 декабря 2007 года № 1171 «Об утверждении перечня видов заболеваний, при которых может устанавливаться срок временной нетрудоспособности более двух месяцев») и по другим причинам (отпуск без сохранения заработной платы, отстранение)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2656"/>
        <w:gridCol w:w="6032"/>
        <w:gridCol w:w="4041"/>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должности</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времени, в течение которого должность была незанята</w:t>
            </w:r>
            <w:r>
              <w:br/>
            </w:r>
            <w:r>
              <w:rPr>
                <w:rFonts w:ascii="Times New Roman"/>
                <w:b w:val="false"/>
                <w:i w:val="false"/>
                <w:color w:val="000000"/>
                <w:sz w:val="20"/>
              </w:rPr>
              <w:t>
</w:t>
            </w:r>
            <w:r>
              <w:rPr>
                <w:rFonts w:ascii="Times New Roman"/>
                <w:b w:val="false"/>
                <w:i w:val="false"/>
                <w:color w:val="000000"/>
                <w:sz w:val="20"/>
              </w:rPr>
              <w:t>(день, месяц, год)</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количество рабочих дней, когда должность была незанята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структурного подразделения (отдел, управление, департамент) в соответствии со штатным расписанием органа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среднюю штатную численность органа</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106"/>
    <w:p>
      <w:pPr>
        <w:spacing w:after="0"/>
        <w:ind w:left="0"/>
        <w:jc w:val="both"/>
      </w:pPr>
      <w:r>
        <w:rPr>
          <w:rFonts w:ascii="Times New Roman"/>
          <w:b w:val="false"/>
          <w:i w:val="false"/>
          <w:color w:val="000000"/>
          <w:sz w:val="28"/>
        </w:rPr>
        <w:t>
Информация о количестве вакантных человекодней в службе управления</w:t>
      </w:r>
      <w:r>
        <w:br/>
      </w:r>
      <w:r>
        <w:rPr>
          <w:rFonts w:ascii="Times New Roman"/>
          <w:b w:val="false"/>
          <w:i w:val="false"/>
          <w:color w:val="000000"/>
          <w:sz w:val="28"/>
        </w:rPr>
        <w:t>
персоналом (кадровой службе), образовавшихся за счет наличия</w:t>
      </w:r>
      <w:r>
        <w:br/>
      </w:r>
      <w:r>
        <w:rPr>
          <w:rFonts w:ascii="Times New Roman"/>
          <w:b w:val="false"/>
          <w:i w:val="false"/>
          <w:color w:val="000000"/>
          <w:sz w:val="28"/>
        </w:rPr>
        <w:t>
      вакантных должностей, в том числе по причине ухода служащего на</w:t>
      </w:r>
      <w:r>
        <w:br/>
      </w:r>
      <w:r>
        <w:rPr>
          <w:rFonts w:ascii="Times New Roman"/>
          <w:b w:val="false"/>
          <w:i w:val="false"/>
          <w:color w:val="000000"/>
          <w:sz w:val="28"/>
        </w:rPr>
        <w:t xml:space="preserve">
      длительное обучение либо в отпуск по уходу за ребенком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2656"/>
        <w:gridCol w:w="6032"/>
        <w:gridCol w:w="4041"/>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должности</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времени, в течение которого должность являлась вакантной</w:t>
            </w:r>
            <w:r>
              <w:br/>
            </w:r>
            <w:r>
              <w:rPr>
                <w:rFonts w:ascii="Times New Roman"/>
                <w:b w:val="false"/>
                <w:i w:val="false"/>
                <w:color w:val="000000"/>
                <w:sz w:val="20"/>
              </w:rPr>
              <w:t>
</w:t>
            </w:r>
            <w:r>
              <w:rPr>
                <w:rFonts w:ascii="Times New Roman"/>
                <w:b w:val="false"/>
                <w:i w:val="false"/>
                <w:color w:val="000000"/>
                <w:sz w:val="20"/>
              </w:rPr>
              <w:t>(день, месяц, год)</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количество рабочих дней, когда должность была вакантной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службы управления персоналом (кадровой службы)</w:t>
            </w:r>
            <w:r>
              <w:br/>
            </w:r>
            <w:r>
              <w:rPr>
                <w:rFonts w:ascii="Times New Roman"/>
                <w:b w:val="false"/>
                <w:i w:val="false"/>
                <w:color w:val="000000"/>
                <w:sz w:val="20"/>
              </w:rPr>
              <w:t>
</w:t>
            </w:r>
            <w:r>
              <w:rPr>
                <w:rFonts w:ascii="Times New Roman"/>
                <w:b w:val="false"/>
                <w:i w:val="false"/>
                <w:color w:val="000000"/>
                <w:sz w:val="20"/>
              </w:rPr>
              <w:t>(отдел, управление, департамент) в соответствии со штатным расписанием государственного органа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среднюю службы управления персоналом (кадровой службы) государственного органа (суммируется штатная численность должностей в государственном органе по состоянию на последний день каждого квартала и делится на количество кварталов в году (4))</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107"/>
    <w:p>
      <w:pPr>
        <w:spacing w:after="0"/>
        <w:ind w:left="0"/>
        <w:jc w:val="both"/>
      </w:pPr>
      <w:r>
        <w:rPr>
          <w:rFonts w:ascii="Times New Roman"/>
          <w:b w:val="false"/>
          <w:i w:val="false"/>
          <w:color w:val="000000"/>
          <w:sz w:val="28"/>
        </w:rPr>
        <w:t>
Информация о количестве дней, в течение которых должности в службе управления персоналом (кадровой службе) не были заняты по причине болезни государственными служащими (кроме случаев нахождения на больничном беременных женщин при сроке беременности свыше 20 недель, случаев нахождения служащих на больничном в связи с производственной травмой, случаев нахождения на больничном служащих, имеющих заболевания, определенные отдельным списком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4 декабря 2007 года № 1171 «Об утверждении перечня видов заболеваний, при которых может устанавливаться срок временной нетрудоспособности более двух месяцев») и по другим причинам (отпуск без сохранения заработной платы, отстранение)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2656"/>
        <w:gridCol w:w="6032"/>
        <w:gridCol w:w="4041"/>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наименование должности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времени, в течение которого должность была незанята (день, месяц, год)</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количество рабочих дней, когда должность была незанята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службы управления персоналом (кадровой службы)</w:t>
            </w:r>
            <w:r>
              <w:br/>
            </w:r>
            <w:r>
              <w:rPr>
                <w:rFonts w:ascii="Times New Roman"/>
                <w:b w:val="false"/>
                <w:i w:val="false"/>
                <w:color w:val="000000"/>
                <w:sz w:val="20"/>
              </w:rPr>
              <w:t>
</w:t>
            </w:r>
            <w:r>
              <w:rPr>
                <w:rFonts w:ascii="Times New Roman"/>
                <w:b w:val="false"/>
                <w:i w:val="false"/>
                <w:color w:val="000000"/>
                <w:sz w:val="20"/>
              </w:rPr>
              <w:t>(отдел, управление, департамент) в соответствии со штатным расписанием государственного органа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среднюю службы управления персоналом (кадровой службы) государственного органа (суммируется штатная численность должностей в государственном органе по состоянию на последний день каждого квартала и делится на количество кварталов в году (4))</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5"/>
        <w:gridCol w:w="7125"/>
      </w:tblGrid>
      <w:tr>
        <w:trPr>
          <w:trHeight w:val="61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органа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p>
        </w:tc>
      </w:tr>
      <w:tr>
        <w:trPr>
          <w:trHeight w:val="10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соответствующего структурного подразделения государственного органа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 »__________20___г.</w:t>
            </w:r>
          </w:p>
        </w:tc>
      </w:tr>
    </w:tbl>
    <w:bookmarkStart w:name="z215" w:id="10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108"/>
    <w:bookmarkStart w:name="z216" w:id="109"/>
    <w:p>
      <w:pPr>
        <w:spacing w:after="0"/>
        <w:ind w:left="0"/>
        <w:jc w:val="both"/>
      </w:pPr>
      <w:r>
        <w:rPr>
          <w:rFonts w:ascii="Times New Roman"/>
          <w:b w:val="false"/>
          <w:i w:val="false"/>
          <w:color w:val="000000"/>
          <w:sz w:val="28"/>
        </w:rPr>
        <w:t xml:space="preserve">
форма            </w:t>
      </w:r>
    </w:p>
    <w:bookmarkEnd w:id="109"/>
    <w:bookmarkStart w:name="z217" w:id="110"/>
    <w:p>
      <w:pPr>
        <w:spacing w:after="0"/>
        <w:ind w:left="0"/>
        <w:jc w:val="both"/>
      </w:pPr>
      <w:r>
        <w:rPr>
          <w:rFonts w:ascii="Times New Roman"/>
          <w:b w:val="false"/>
          <w:i w:val="false"/>
          <w:color w:val="000000"/>
          <w:sz w:val="28"/>
        </w:rPr>
        <w:t>
      Информация о продвижении работников государственного органа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2606"/>
        <w:gridCol w:w="3965"/>
        <w:gridCol w:w="3965"/>
        <w:gridCol w:w="2216"/>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лица, назначенного на вышестоящую должность внутри госоргана</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госоргана</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ранее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госоргана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на должность, номер приказа о назначении</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5"/>
        <w:gridCol w:w="7125"/>
      </w:tblGrid>
      <w:tr>
        <w:trPr>
          <w:trHeight w:val="61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 органа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p>
        </w:tc>
      </w:tr>
      <w:tr>
        <w:trPr>
          <w:trHeight w:val="10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соответствующего структурного подразделения государственного органа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 »__________20___г.</w:t>
            </w:r>
          </w:p>
        </w:tc>
      </w:tr>
    </w:tbl>
    <w:bookmarkStart w:name="z218" w:id="11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111"/>
    <w:bookmarkStart w:name="z219" w:id="112"/>
    <w:p>
      <w:pPr>
        <w:spacing w:after="0"/>
        <w:ind w:left="0"/>
        <w:jc w:val="both"/>
      </w:pPr>
      <w:r>
        <w:rPr>
          <w:rFonts w:ascii="Times New Roman"/>
          <w:b w:val="false"/>
          <w:i w:val="false"/>
          <w:color w:val="000000"/>
          <w:sz w:val="28"/>
        </w:rPr>
        <w:t xml:space="preserve">
форма            </w:t>
      </w:r>
    </w:p>
    <w:bookmarkEnd w:id="112"/>
    <w:bookmarkStart w:name="z220" w:id="113"/>
    <w:p>
      <w:pPr>
        <w:spacing w:after="0"/>
        <w:ind w:left="0"/>
        <w:jc w:val="both"/>
      </w:pPr>
      <w:r>
        <w:rPr>
          <w:rFonts w:ascii="Times New Roman"/>
          <w:b w:val="false"/>
          <w:i w:val="false"/>
          <w:color w:val="000000"/>
          <w:sz w:val="28"/>
        </w:rPr>
        <w:t>
Информация о количестве человекочасов, отработанных государственными</w:t>
      </w:r>
      <w:r>
        <w:br/>
      </w:r>
      <w:r>
        <w:rPr>
          <w:rFonts w:ascii="Times New Roman"/>
          <w:b w:val="false"/>
          <w:i w:val="false"/>
          <w:color w:val="000000"/>
          <w:sz w:val="28"/>
        </w:rPr>
        <w:t>
                             служащими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5259"/>
        <w:gridCol w:w="3598"/>
        <w:gridCol w:w="3599"/>
      </w:tblGrid>
      <w:tr>
        <w:trPr>
          <w:trHeight w:val="117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наименование структурного подразделения (отдел, управление, департамент) в соответствии со штатным расписанием органа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человекочасов, отработанных государственными служащими</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штатная численность структурного подразделения в отчетном периоде</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5"/>
        <w:gridCol w:w="7125"/>
      </w:tblGrid>
      <w:tr>
        <w:trPr>
          <w:trHeight w:val="61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 органа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p>
        </w:tc>
      </w:tr>
      <w:tr>
        <w:trPr>
          <w:trHeight w:val="10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соответствующего структурного подразделения государственного органа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 »__________20___г.</w:t>
            </w:r>
          </w:p>
        </w:tc>
      </w:tr>
    </w:tbl>
    <w:bookmarkStart w:name="z221" w:id="11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114"/>
    <w:bookmarkStart w:name="z222" w:id="115"/>
    <w:p>
      <w:pPr>
        <w:spacing w:after="0"/>
        <w:ind w:left="0"/>
        <w:jc w:val="both"/>
      </w:pPr>
      <w:r>
        <w:rPr>
          <w:rFonts w:ascii="Times New Roman"/>
          <w:b w:val="false"/>
          <w:i w:val="false"/>
          <w:color w:val="000000"/>
          <w:sz w:val="28"/>
        </w:rPr>
        <w:t xml:space="preserve">
форма            </w:t>
      </w:r>
    </w:p>
    <w:bookmarkEnd w:id="115"/>
    <w:bookmarkStart w:name="z223" w:id="116"/>
    <w:p>
      <w:pPr>
        <w:spacing w:after="0"/>
        <w:ind w:left="0"/>
        <w:jc w:val="both"/>
      </w:pPr>
      <w:r>
        <w:rPr>
          <w:rFonts w:ascii="Times New Roman"/>
          <w:b w:val="false"/>
          <w:i w:val="false"/>
          <w:color w:val="000000"/>
          <w:sz w:val="28"/>
        </w:rPr>
        <w:t>
     Информация о государственных служащих, подлежащих прохождению и</w:t>
      </w:r>
      <w:r>
        <w:br/>
      </w:r>
      <w:r>
        <w:rPr>
          <w:rFonts w:ascii="Times New Roman"/>
          <w:b w:val="false"/>
          <w:i w:val="false"/>
          <w:color w:val="000000"/>
          <w:sz w:val="28"/>
        </w:rPr>
        <w:t>
                    прошедших повышение квалификации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465"/>
        <w:gridCol w:w="2485"/>
        <w:gridCol w:w="1571"/>
        <w:gridCol w:w="2486"/>
        <w:gridCol w:w="2716"/>
      </w:tblGrid>
      <w:tr>
        <w:trPr>
          <w:trHeight w:val="261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 подлежащих повышению квалификации, полное наименование занимаемой должности, структурного подразделения (управления, департамента)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Прошедших повышение квалификации в установленные сроки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Тематика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Прошедших повышение квалификации позже установленных сроков</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прошедших повышение квалификации</w:t>
            </w:r>
          </w:p>
        </w:tc>
      </w:tr>
      <w:tr>
        <w:trPr>
          <w:trHeight w:val="16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аппараты, в том числе комитеты, аппарат акима области</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Территориальные подразделения центральных госорганов, управления областного акимата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117"/>
    <w:p>
      <w:pPr>
        <w:spacing w:after="0"/>
        <w:ind w:left="0"/>
        <w:jc w:val="both"/>
      </w:pPr>
      <w:r>
        <w:rPr>
          <w:rFonts w:ascii="Times New Roman"/>
          <w:b w:val="false"/>
          <w:i w:val="false"/>
          <w:color w:val="000000"/>
          <w:sz w:val="28"/>
        </w:rPr>
        <w:t>
     Информация о государственных служащих, подлежащих прохождению</w:t>
      </w:r>
      <w:r>
        <w:br/>
      </w:r>
      <w:r>
        <w:rPr>
          <w:rFonts w:ascii="Times New Roman"/>
          <w:b w:val="false"/>
          <w:i w:val="false"/>
          <w:color w:val="000000"/>
          <w:sz w:val="28"/>
        </w:rPr>
        <w:t>
                   и прошедших переподготовку</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1502"/>
        <w:gridCol w:w="2164"/>
        <w:gridCol w:w="1317"/>
        <w:gridCol w:w="1255"/>
        <w:gridCol w:w="1069"/>
        <w:gridCol w:w="1070"/>
        <w:gridCol w:w="1524"/>
        <w:gridCol w:w="1525"/>
      </w:tblGrid>
      <w:tr>
        <w:trPr>
          <w:trHeight w:val="30" w:hRule="atLeast"/>
        </w:trPr>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 подлежащих переподготовке, полное наименование занимаемой должности, структурного подразделения (управления, департамента)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 прошедших переподготовку, полное наименование занимаемой должности, структурного подразделения (управления, департамента)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 не прошедших переподготовку, полное наименование занимаемой должности, структурного подразделения (управления, департамента)</w:t>
            </w:r>
          </w:p>
        </w:tc>
      </w:tr>
      <w:tr>
        <w:trPr>
          <w:trHeight w:val="228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Впервые принятые на адм. госслужбу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Назначенные на руководящую должность</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Впервые принятые в установленные сроки</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Впервые принятые, позже установленных сроков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Назначенные на руководящую должность в установленные сроки</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Назначенные на руководящую должность, прошедшие позже установленных сроков</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Впервые принятые на адм. госслужбу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Назначенные на руководящую должность</w:t>
            </w:r>
          </w:p>
        </w:tc>
      </w:tr>
      <w:tr>
        <w:trPr>
          <w:trHeight w:val="40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r>
      <w:tr>
        <w:trPr>
          <w:trHeight w:val="40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аппараты, в том числе комитеты, аппарат акима области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Территориальные подразделения центральных госорганов, управления областного акимата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5"/>
        <w:gridCol w:w="7125"/>
      </w:tblGrid>
      <w:tr>
        <w:trPr>
          <w:trHeight w:val="61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органа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p>
        </w:tc>
      </w:tr>
      <w:tr>
        <w:trPr>
          <w:trHeight w:val="10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соответствующего структурного подразделения государственного органа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«___»__________20___г.</w:t>
            </w:r>
          </w:p>
        </w:tc>
      </w:tr>
    </w:tbl>
    <w:bookmarkStart w:name="z225" w:id="11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118"/>
    <w:bookmarkStart w:name="z226" w:id="119"/>
    <w:p>
      <w:pPr>
        <w:spacing w:after="0"/>
        <w:ind w:left="0"/>
        <w:jc w:val="both"/>
      </w:pPr>
      <w:r>
        <w:rPr>
          <w:rFonts w:ascii="Times New Roman"/>
          <w:b w:val="false"/>
          <w:i w:val="false"/>
          <w:color w:val="000000"/>
          <w:sz w:val="28"/>
        </w:rPr>
        <w:t xml:space="preserve">
форма            </w:t>
      </w:r>
    </w:p>
    <w:bookmarkEnd w:id="119"/>
    <w:bookmarkStart w:name="z227" w:id="120"/>
    <w:p>
      <w:pPr>
        <w:spacing w:after="0"/>
        <w:ind w:left="0"/>
        <w:jc w:val="both"/>
      </w:pPr>
      <w:r>
        <w:rPr>
          <w:rFonts w:ascii="Times New Roman"/>
          <w:b w:val="false"/>
          <w:i w:val="false"/>
          <w:color w:val="000000"/>
          <w:sz w:val="28"/>
        </w:rPr>
        <w:t>
                             Опросный лист</w:t>
      </w:r>
    </w:p>
    <w:bookmarkEnd w:id="120"/>
    <w:p>
      <w:pPr>
        <w:spacing w:after="0"/>
        <w:ind w:left="0"/>
        <w:jc w:val="both"/>
      </w:pPr>
      <w:r>
        <w:rPr>
          <w:rFonts w:ascii="Times New Roman"/>
          <w:b w:val="false"/>
          <w:i w:val="false"/>
          <w:color w:val="000000"/>
          <w:sz w:val="28"/>
        </w:rPr>
        <w:t>      Агентство Республики Казахстан по делам государственной службы</w:t>
      </w:r>
      <w:r>
        <w:br/>
      </w:r>
      <w:r>
        <w:rPr>
          <w:rFonts w:ascii="Times New Roman"/>
          <w:b w:val="false"/>
          <w:i w:val="false"/>
          <w:color w:val="000000"/>
          <w:sz w:val="28"/>
        </w:rPr>
        <w:t>
проводит опрос в целях определения эффективности мер, принимаемых</w:t>
      </w:r>
      <w:r>
        <w:br/>
      </w:r>
      <w:r>
        <w:rPr>
          <w:rFonts w:ascii="Times New Roman"/>
          <w:b w:val="false"/>
          <w:i w:val="false"/>
          <w:color w:val="000000"/>
          <w:sz w:val="28"/>
        </w:rPr>
        <w:t>
Вашим государственным органом по мотивации персонала.</w:t>
      </w:r>
      <w:r>
        <w:br/>
      </w:r>
      <w:r>
        <w:rPr>
          <w:rFonts w:ascii="Times New Roman"/>
          <w:b w:val="false"/>
          <w:i w:val="false"/>
          <w:color w:val="000000"/>
          <w:sz w:val="28"/>
        </w:rPr>
        <w:t>
Опрос носит анонимный характер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0079"/>
        <w:gridCol w:w="1307"/>
        <w:gridCol w:w="17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Степень вовлеченности служащих в деятельность государственного органа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Мне понятны и ясны цели моей работы в данном государственном органе (на занимаемой должности)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чувствую себя важной частью государственного органа, в котором я работаю</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 мнение учитывается при принятии важных решений руководством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 меня хорошие отношения с большинством моих коллег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моем государственном органе хорошая организация торжественных собраний и праздничных мероприятий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Удовлетворенность системой поощрения и социальным обеспечением</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заработная плата соответствует объему выполняемой мною работы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моем государственном органе применяются меры нематериального поощрения (награды, грамоты, благодарности, доска почета)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считаю, что заработная плата госслужащих соответствует их квалификации, трудовому вкладу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Премии мотивируют меня к улучшению качества моей работы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Моей заработной платы и премий достаточно для обеспечения меня и моей семьи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и члены моей семьи пользуются льготным медицинским обслуживанием, имеют льготный доступ к спортивным и культурным учреждениям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Удовлетворенность возможностями карьерного роста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в полном объеме пользуюсь своим опытом и знаниями на своей работе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думаю, что у меня есть перспектива повышения по карьерной лестнице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моем государственном органе престижна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54000" cy="508000"/>
                                </a:xfrm>
                                <a:prstGeom prst="rect">
                                  <a:avLst/>
                                </a:prstGeom>
                              </pic:spPr>
                            </pic:pic>
                          </a:graphicData>
                        </a:graphic>
                      </wp:inline>
                    </w:drawing>
                  </w:r>
                </w:p>
              </w:tc>
            </w:tr>
          </w:tbl>
          <w:p/>
        </w:tc>
      </w:tr>
      <w:tr>
        <w:trPr>
          <w:trHeight w:val="54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получаю новые знания и навыки в процессе работы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моем государственном органе поощряют карьерный рост</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прошедшего года у меня была возможность для профессионального роста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Удовлетворенность организацией труда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труда благоприятно сказываются на моей работе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задерживаюсь на работе и/или работаю в выходные дни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моем структурном подразделении распределена равномерно между сотрудниками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перспективе я бы хотел/а перейти на работу в частный сектор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Удовлетворенность порядком подбора персонала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полностью доверяю процедуре конкурсного отбора при подборе кадров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Тестирование при поступлении на государственную службу позволяют выявить квалификацию кандидатов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считаю, что при расстановке кадров и подборе персонала наибольшее влияние имеет руководитель соответствующего структурного подразделения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54000" cy="5080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считаю, что действующие правила конкурсного отбора на государственную службу обеспечивают открытость и прозрачность при поступлении на государственную службу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54000" cy="508000"/>
                                </a:xfrm>
                                <a:prstGeom prst="rect">
                                  <a:avLst/>
                                </a:prstGeom>
                              </pic:spPr>
                            </pic:pic>
                          </a:graphicData>
                        </a:graphic>
                      </wp:inline>
                    </w:drawing>
                  </w:r>
                </w:p>
              </w:tc>
            </w:tr>
          </w:tbl>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поступлении на государственную службу я не подвергался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54000" cy="5080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8" w:id="121"/>
    <w:p>
      <w:pPr>
        <w:spacing w:after="0"/>
        <w:ind w:left="0"/>
        <w:jc w:val="both"/>
      </w:pPr>
      <w:r>
        <w:rPr>
          <w:rFonts w:ascii="Times New Roman"/>
          <w:b w:val="false"/>
          <w:i w:val="false"/>
          <w:color w:val="000000"/>
          <w:sz w:val="28"/>
        </w:rPr>
        <w:t>
          </w:t>
      </w:r>
      <w:r>
        <w:rPr>
          <w:rFonts w:ascii="Times New Roman"/>
          <w:b/>
          <w:i w:val="false"/>
          <w:color w:val="000000"/>
          <w:sz w:val="28"/>
        </w:rPr>
        <w:t>Дополнительные вопросы касательно организации труда</w:t>
      </w:r>
      <w:r>
        <w:br/>
      </w:r>
      <w:r>
        <w:rPr>
          <w:rFonts w:ascii="Times New Roman"/>
          <w:b w:val="false"/>
          <w:i w:val="false"/>
          <w:color w:val="000000"/>
          <w:sz w:val="28"/>
        </w:rPr>
        <w:t>
       </w:t>
      </w:r>
      <w:r>
        <w:rPr>
          <w:rFonts w:ascii="Times New Roman"/>
          <w:b/>
          <w:i w:val="false"/>
          <w:color w:val="000000"/>
          <w:sz w:val="28"/>
        </w:rPr>
        <w:t>(ответы данного раздела используются только для анализа)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3113"/>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часто проводятся совещания в Вашем государственном органе?</w:t>
            </w:r>
            <w:r>
              <w:br/>
            </w:r>
            <w:r>
              <w:rPr>
                <w:rFonts w:ascii="Times New Roman"/>
                <w:b w:val="false"/>
                <w:i w:val="false"/>
                <w:color w:val="000000"/>
                <w:sz w:val="20"/>
              </w:rPr>
              <w:t>
</w:t>
            </w:r>
            <w:r>
              <w:rPr>
                <w:rFonts w:ascii="Times New Roman"/>
                <w:b w:val="false"/>
                <w:i w:val="false"/>
                <w:color w:val="000000"/>
                <w:sz w:val="20"/>
              </w:rPr>
              <w:t>А) один раз в неделю</w:t>
            </w:r>
            <w:r>
              <w:br/>
            </w:r>
            <w:r>
              <w:rPr>
                <w:rFonts w:ascii="Times New Roman"/>
                <w:b w:val="false"/>
                <w:i w:val="false"/>
                <w:color w:val="000000"/>
                <w:sz w:val="20"/>
              </w:rPr>
              <w:t>
</w:t>
            </w:r>
            <w:r>
              <w:rPr>
                <w:rFonts w:ascii="Times New Roman"/>
                <w:b w:val="false"/>
                <w:i w:val="false"/>
                <w:color w:val="000000"/>
                <w:sz w:val="20"/>
              </w:rPr>
              <w:t>Б) два раз в неделю</w:t>
            </w:r>
            <w:r>
              <w:br/>
            </w:r>
            <w:r>
              <w:rPr>
                <w:rFonts w:ascii="Times New Roman"/>
                <w:b w:val="false"/>
                <w:i w:val="false"/>
                <w:color w:val="000000"/>
                <w:sz w:val="20"/>
              </w:rPr>
              <w:t>
</w:t>
            </w:r>
            <w:r>
              <w:rPr>
                <w:rFonts w:ascii="Times New Roman"/>
                <w:b w:val="false"/>
                <w:i w:val="false"/>
                <w:color w:val="000000"/>
                <w:sz w:val="20"/>
              </w:rPr>
              <w:t>В) три и более раз в неделю</w:t>
            </w:r>
            <w:r>
              <w:br/>
            </w:r>
            <w:r>
              <w:rPr>
                <w:rFonts w:ascii="Times New Roman"/>
                <w:b w:val="false"/>
                <w:i w:val="false"/>
                <w:color w:val="000000"/>
                <w:sz w:val="20"/>
              </w:rPr>
              <w:t>
</w:t>
            </w:r>
            <w:r>
              <w:rPr>
                <w:rFonts w:ascii="Times New Roman"/>
                <w:b w:val="false"/>
                <w:i w:val="false"/>
                <w:color w:val="000000"/>
                <w:sz w:val="20"/>
              </w:rPr>
              <w:t>Г) другое ________________</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на сколько часов Вы задерживаетесь на работе сверхурочно?</w:t>
            </w:r>
            <w:r>
              <w:br/>
            </w:r>
            <w:r>
              <w:rPr>
                <w:rFonts w:ascii="Times New Roman"/>
                <w:b w:val="false"/>
                <w:i w:val="false"/>
                <w:color w:val="000000"/>
                <w:sz w:val="20"/>
              </w:rPr>
              <w:t>
</w:t>
            </w:r>
            <w:r>
              <w:rPr>
                <w:rFonts w:ascii="Times New Roman"/>
                <w:b w:val="false"/>
                <w:i w:val="false"/>
                <w:color w:val="000000"/>
                <w:sz w:val="20"/>
              </w:rPr>
              <w:t>А) на 1 час</w:t>
            </w:r>
            <w:r>
              <w:br/>
            </w:r>
            <w:r>
              <w:rPr>
                <w:rFonts w:ascii="Times New Roman"/>
                <w:b w:val="false"/>
                <w:i w:val="false"/>
                <w:color w:val="000000"/>
                <w:sz w:val="20"/>
              </w:rPr>
              <w:t>
</w:t>
            </w:r>
            <w:r>
              <w:rPr>
                <w:rFonts w:ascii="Times New Roman"/>
                <w:b w:val="false"/>
                <w:i w:val="false"/>
                <w:color w:val="000000"/>
                <w:sz w:val="20"/>
              </w:rPr>
              <w:t>Б) на 2 часа</w:t>
            </w:r>
            <w:r>
              <w:br/>
            </w:r>
            <w:r>
              <w:rPr>
                <w:rFonts w:ascii="Times New Roman"/>
                <w:b w:val="false"/>
                <w:i w:val="false"/>
                <w:color w:val="000000"/>
                <w:sz w:val="20"/>
              </w:rPr>
              <w:t>
</w:t>
            </w:r>
            <w:r>
              <w:rPr>
                <w:rFonts w:ascii="Times New Roman"/>
                <w:b w:val="false"/>
                <w:i w:val="false"/>
                <w:color w:val="000000"/>
                <w:sz w:val="20"/>
              </w:rPr>
              <w:t>В) на 3 часа</w:t>
            </w:r>
            <w:r>
              <w:br/>
            </w:r>
            <w:r>
              <w:rPr>
                <w:rFonts w:ascii="Times New Roman"/>
                <w:b w:val="false"/>
                <w:i w:val="false"/>
                <w:color w:val="000000"/>
                <w:sz w:val="20"/>
              </w:rPr>
              <w:t>
</w:t>
            </w:r>
            <w:r>
              <w:rPr>
                <w:rFonts w:ascii="Times New Roman"/>
                <w:b w:val="false"/>
                <w:i w:val="false"/>
                <w:color w:val="000000"/>
                <w:sz w:val="20"/>
              </w:rPr>
              <w:t>Г) на 4 и более часов</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является основной причиной нарушения нормативов труда государственных служащих в вашем государственном органе?</w:t>
            </w:r>
            <w:r>
              <w:br/>
            </w:r>
            <w:r>
              <w:rPr>
                <w:rFonts w:ascii="Times New Roman"/>
                <w:b w:val="false"/>
                <w:i w:val="false"/>
                <w:color w:val="000000"/>
                <w:sz w:val="20"/>
              </w:rPr>
              <w:t>
</w:t>
            </w:r>
            <w:r>
              <w:rPr>
                <w:rFonts w:ascii="Times New Roman"/>
                <w:b w:val="false"/>
                <w:i w:val="false"/>
                <w:color w:val="000000"/>
                <w:sz w:val="20"/>
              </w:rPr>
              <w:t>А) неправильная организация работы</w:t>
            </w:r>
            <w:r>
              <w:br/>
            </w:r>
            <w:r>
              <w:rPr>
                <w:rFonts w:ascii="Times New Roman"/>
                <w:b w:val="false"/>
                <w:i w:val="false"/>
                <w:color w:val="000000"/>
                <w:sz w:val="20"/>
              </w:rPr>
              <w:t>
</w:t>
            </w:r>
            <w:r>
              <w:rPr>
                <w:rFonts w:ascii="Times New Roman"/>
                <w:b w:val="false"/>
                <w:i w:val="false"/>
                <w:color w:val="000000"/>
                <w:sz w:val="20"/>
              </w:rPr>
              <w:t>Б) нехватка специалистов</w:t>
            </w:r>
            <w:r>
              <w:br/>
            </w:r>
            <w:r>
              <w:rPr>
                <w:rFonts w:ascii="Times New Roman"/>
                <w:b w:val="false"/>
                <w:i w:val="false"/>
                <w:color w:val="000000"/>
                <w:sz w:val="20"/>
              </w:rPr>
              <w:t>
</w:t>
            </w:r>
            <w:r>
              <w:rPr>
                <w:rFonts w:ascii="Times New Roman"/>
                <w:b w:val="false"/>
                <w:i w:val="false"/>
                <w:color w:val="000000"/>
                <w:sz w:val="20"/>
              </w:rPr>
              <w:t>В) поступление срочных поручений из вышестоящих государственных органов</w:t>
            </w:r>
            <w:r>
              <w:br/>
            </w:r>
            <w:r>
              <w:rPr>
                <w:rFonts w:ascii="Times New Roman"/>
                <w:b w:val="false"/>
                <w:i w:val="false"/>
                <w:color w:val="000000"/>
                <w:sz w:val="20"/>
              </w:rPr>
              <w:t>
</w:t>
            </w:r>
            <w:r>
              <w:rPr>
                <w:rFonts w:ascii="Times New Roman"/>
                <w:b w:val="false"/>
                <w:i w:val="false"/>
                <w:color w:val="000000"/>
                <w:sz w:val="20"/>
              </w:rPr>
              <w:t>Г) неурегулированные информационные потоки (отчеты, дублирующие поручения и др.)</w:t>
            </w:r>
            <w:r>
              <w:br/>
            </w:r>
            <w:r>
              <w:rPr>
                <w:rFonts w:ascii="Times New Roman"/>
                <w:b w:val="false"/>
                <w:i w:val="false"/>
                <w:color w:val="000000"/>
                <w:sz w:val="20"/>
              </w:rPr>
              <w:t>
</w:t>
            </w:r>
            <w:r>
              <w:rPr>
                <w:rFonts w:ascii="Times New Roman"/>
                <w:b w:val="false"/>
                <w:i w:val="false"/>
                <w:color w:val="000000"/>
                <w:sz w:val="20"/>
              </w:rPr>
              <w:t>Д) укажите другую причину: ________________</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Вы считаете, что необходимо предпринять для соблюдения нормативов труда?</w:t>
            </w:r>
            <w:r>
              <w:br/>
            </w:r>
            <w:r>
              <w:rPr>
                <w:rFonts w:ascii="Times New Roman"/>
                <w:b w:val="false"/>
                <w:i w:val="false"/>
                <w:color w:val="000000"/>
                <w:sz w:val="20"/>
              </w:rPr>
              <w:t>
</w:t>
            </w:r>
            <w:r>
              <w:rPr>
                <w:rFonts w:ascii="Times New Roman"/>
                <w:b w:val="false"/>
                <w:i w:val="false"/>
                <w:color w:val="000000"/>
                <w:sz w:val="20"/>
              </w:rPr>
              <w:t>А) проводить тренинги по тайм-менеджменту</w:t>
            </w:r>
            <w:r>
              <w:br/>
            </w:r>
            <w:r>
              <w:rPr>
                <w:rFonts w:ascii="Times New Roman"/>
                <w:b w:val="false"/>
                <w:i w:val="false"/>
                <w:color w:val="000000"/>
                <w:sz w:val="20"/>
              </w:rPr>
              <w:t>
</w:t>
            </w:r>
            <w:r>
              <w:rPr>
                <w:rFonts w:ascii="Times New Roman"/>
                <w:b w:val="false"/>
                <w:i w:val="false"/>
                <w:color w:val="000000"/>
                <w:sz w:val="20"/>
              </w:rPr>
              <w:t>Б) установить ответственность должностных лиц за нарушения режима труда</w:t>
            </w:r>
            <w:r>
              <w:br/>
            </w:r>
            <w:r>
              <w:rPr>
                <w:rFonts w:ascii="Times New Roman"/>
                <w:b w:val="false"/>
                <w:i w:val="false"/>
                <w:color w:val="000000"/>
                <w:sz w:val="20"/>
              </w:rPr>
              <w:t>
</w:t>
            </w:r>
            <w:r>
              <w:rPr>
                <w:rFonts w:ascii="Times New Roman"/>
                <w:b w:val="false"/>
                <w:i w:val="false"/>
                <w:color w:val="000000"/>
                <w:sz w:val="20"/>
              </w:rPr>
              <w:t>В) отменить практику проведения совещаний под конец рабочего дня или недели</w:t>
            </w:r>
            <w:r>
              <w:br/>
            </w:r>
            <w:r>
              <w:rPr>
                <w:rFonts w:ascii="Times New Roman"/>
                <w:b w:val="false"/>
                <w:i w:val="false"/>
                <w:color w:val="000000"/>
                <w:sz w:val="20"/>
              </w:rPr>
              <w:t>
</w:t>
            </w:r>
            <w:r>
              <w:rPr>
                <w:rFonts w:ascii="Times New Roman"/>
                <w:b w:val="false"/>
                <w:i w:val="false"/>
                <w:color w:val="000000"/>
                <w:sz w:val="20"/>
              </w:rPr>
              <w:t>Г) упорядочить потоки информации</w:t>
            </w:r>
            <w:r>
              <w:br/>
            </w:r>
            <w:r>
              <w:rPr>
                <w:rFonts w:ascii="Times New Roman"/>
                <w:b w:val="false"/>
                <w:i w:val="false"/>
                <w:color w:val="000000"/>
                <w:sz w:val="20"/>
              </w:rPr>
              <w:t>
</w:t>
            </w:r>
            <w:r>
              <w:rPr>
                <w:rFonts w:ascii="Times New Roman"/>
                <w:b w:val="false"/>
                <w:i w:val="false"/>
                <w:color w:val="000000"/>
                <w:sz w:val="20"/>
              </w:rPr>
              <w:t>Д) исключить практику краткосрочных поручений</w:t>
            </w:r>
            <w:r>
              <w:br/>
            </w:r>
            <w:r>
              <w:rPr>
                <w:rFonts w:ascii="Times New Roman"/>
                <w:b w:val="false"/>
                <w:i w:val="false"/>
                <w:color w:val="000000"/>
                <w:sz w:val="20"/>
              </w:rPr>
              <w:t>
</w:t>
            </w:r>
            <w:r>
              <w:rPr>
                <w:rFonts w:ascii="Times New Roman"/>
                <w:b w:val="false"/>
                <w:i w:val="false"/>
                <w:color w:val="000000"/>
                <w:sz w:val="20"/>
              </w:rPr>
              <w:t>Ваше предложение: ________________</w:t>
            </w:r>
          </w:p>
        </w:tc>
      </w:tr>
    </w:tbl>
    <w:p>
      <w:pPr>
        <w:spacing w:after="0"/>
        <w:ind w:left="0"/>
        <w:jc w:val="both"/>
      </w:pPr>
      <w:r>
        <w:rPr>
          <w:rFonts w:ascii="Times New Roman"/>
          <w:b w:val="false"/>
          <w:i w:val="false"/>
          <w:color w:val="000000"/>
          <w:sz w:val="28"/>
        </w:rPr>
        <w:t>      </w:t>
      </w:r>
      <w:r>
        <w:rPr>
          <w:rFonts w:ascii="Times New Roman"/>
          <w:b w:val="false"/>
          <w:i/>
          <w:color w:val="000000"/>
          <w:sz w:val="28"/>
        </w:rPr>
        <w:t>Cведения о респонденте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831"/>
        <w:gridCol w:w="5013"/>
        <w:gridCol w:w="944"/>
        <w:gridCol w:w="1753"/>
        <w:gridCol w:w="1393"/>
        <w:gridCol w:w="873"/>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Ваш пол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Мужской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54000" cy="3175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Женский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54000" cy="3175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Ваша должность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Руководящая (начальник управления/отдела и выше)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(эксперт, главный эксперт, специалист и др.)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54000" cy="3175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Стаж работы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лет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54000" cy="3175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 до 7 лет</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54000" cy="3175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выше 7</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54000" cy="3175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12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122"/>
    <w:bookmarkStart w:name="z230" w:id="123"/>
    <w:p>
      <w:pPr>
        <w:spacing w:after="0"/>
        <w:ind w:left="0"/>
        <w:jc w:val="both"/>
      </w:pPr>
      <w:r>
        <w:rPr>
          <w:rFonts w:ascii="Times New Roman"/>
          <w:b w:val="false"/>
          <w:i w:val="false"/>
          <w:color w:val="000000"/>
          <w:sz w:val="28"/>
        </w:rPr>
        <w:t xml:space="preserve">
форма            </w:t>
      </w:r>
    </w:p>
    <w:bookmarkEnd w:id="123"/>
    <w:bookmarkStart w:name="z231" w:id="124"/>
    <w:p>
      <w:pPr>
        <w:spacing w:after="0"/>
        <w:ind w:left="0"/>
        <w:jc w:val="both"/>
      </w:pPr>
      <w:r>
        <w:rPr>
          <w:rFonts w:ascii="Times New Roman"/>
          <w:b w:val="false"/>
          <w:i w:val="false"/>
          <w:color w:val="000000"/>
          <w:sz w:val="28"/>
        </w:rPr>
        <w:t>
     Информация о профессиональном уровне служащих службы управления</w:t>
      </w:r>
      <w:r>
        <w:br/>
      </w:r>
      <w:r>
        <w:rPr>
          <w:rFonts w:ascii="Times New Roman"/>
          <w:b w:val="false"/>
          <w:i w:val="false"/>
          <w:color w:val="000000"/>
          <w:sz w:val="28"/>
        </w:rPr>
        <w:t>
                     персоналом (кадровой службы)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5336"/>
        <w:gridCol w:w="7774"/>
      </w:tblGrid>
      <w:tr>
        <w:trPr>
          <w:trHeight w:val="11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служащих службы управления персоналом (кадровой службы)</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служащих службы управления персоналом (кадровой службы), прошедших повышение квалификации по направлению управления персоналом</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125"/>
    <w:p>
      <w:pPr>
        <w:spacing w:after="0"/>
        <w:ind w:left="0"/>
        <w:jc w:val="both"/>
      </w:pPr>
      <w:r>
        <w:rPr>
          <w:rFonts w:ascii="Times New Roman"/>
          <w:b w:val="false"/>
          <w:i w:val="false"/>
          <w:color w:val="000000"/>
          <w:sz w:val="28"/>
        </w:rPr>
        <w:t>
   Информация по стажу работы служащих в службе управления персоналом</w:t>
      </w:r>
      <w:r>
        <w:br/>
      </w:r>
      <w:r>
        <w:rPr>
          <w:rFonts w:ascii="Times New Roman"/>
          <w:b w:val="false"/>
          <w:i w:val="false"/>
          <w:color w:val="000000"/>
          <w:sz w:val="28"/>
        </w:rPr>
        <w:t>
                         (кадровой службе)</w:t>
      </w:r>
      <w:r>
        <w:br/>
      </w:r>
      <w:r>
        <w:rPr>
          <w:rFonts w:ascii="Times New Roman"/>
          <w:b w:val="false"/>
          <w:i w:val="false"/>
          <w:color w:val="000000"/>
          <w:sz w:val="28"/>
        </w:rPr>
        <w:t>
                по состоянию на _</w:t>
      </w:r>
      <w:r>
        <w:rPr>
          <w:rFonts w:ascii="Times New Roman"/>
          <w:b w:val="false"/>
          <w:i/>
          <w:color w:val="000000"/>
          <w:sz w:val="28"/>
        </w:rPr>
        <w:t>(указывается дата)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6065"/>
        <w:gridCol w:w="7057"/>
      </w:tblGrid>
      <w:tr>
        <w:trPr>
          <w:trHeight w:val="100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w:t>
            </w:r>
            <w:r>
              <w:br/>
            </w:r>
            <w:r>
              <w:rPr>
                <w:rFonts w:ascii="Times New Roman"/>
                <w:b w:val="false"/>
                <w:i w:val="false"/>
                <w:color w:val="000000"/>
                <w:sz w:val="20"/>
              </w:rPr>
              <w:t>
</w:t>
            </w:r>
            <w:r>
              <w:rPr>
                <w:rFonts w:ascii="Times New Roman"/>
                <w:b w:val="false"/>
                <w:i w:val="false"/>
                <w:color w:val="000000"/>
                <w:sz w:val="20"/>
              </w:rPr>
              <w:t>в службе управления персоналом</w:t>
            </w:r>
            <w:r>
              <w:br/>
            </w:r>
            <w:r>
              <w:rPr>
                <w:rFonts w:ascii="Times New Roman"/>
                <w:b w:val="false"/>
                <w:i w:val="false"/>
                <w:color w:val="000000"/>
                <w:sz w:val="20"/>
              </w:rPr>
              <w:t>
</w:t>
            </w:r>
            <w:r>
              <w:rPr>
                <w:rFonts w:ascii="Times New Roman"/>
                <w:b w:val="false"/>
                <w:i w:val="false"/>
                <w:color w:val="000000"/>
                <w:sz w:val="20"/>
              </w:rPr>
              <w:t>(кадровой службе)</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работников</w:t>
            </w:r>
            <w:r>
              <w:br/>
            </w:r>
            <w:r>
              <w:rPr>
                <w:rFonts w:ascii="Times New Roman"/>
                <w:b w:val="false"/>
                <w:i w:val="false"/>
                <w:color w:val="000000"/>
                <w:sz w:val="20"/>
              </w:rPr>
              <w:t>
</w:t>
            </w:r>
            <w:r>
              <w:rPr>
                <w:rFonts w:ascii="Times New Roman"/>
                <w:b w:val="false"/>
                <w:i w:val="false"/>
                <w:color w:val="000000"/>
                <w:sz w:val="20"/>
              </w:rPr>
              <w:t>по стажу работы в службе управления</w:t>
            </w:r>
            <w:r>
              <w:br/>
            </w:r>
            <w:r>
              <w:rPr>
                <w:rFonts w:ascii="Times New Roman"/>
                <w:b w:val="false"/>
                <w:i w:val="false"/>
                <w:color w:val="000000"/>
                <w:sz w:val="20"/>
              </w:rPr>
              <w:t>
</w:t>
            </w:r>
            <w:r>
              <w:rPr>
                <w:rFonts w:ascii="Times New Roman"/>
                <w:b w:val="false"/>
                <w:i w:val="false"/>
                <w:color w:val="000000"/>
                <w:sz w:val="20"/>
              </w:rPr>
              <w:t>персоналом (кадровой службе)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года</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года до 2 лет</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3 лет</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до 4 лет</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 до 5 лет</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6 лет</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 до 7 лет</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 до 8 лет</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 до 9 лет</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 до 10 лет</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 лет</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стаж работы служащих в службе управления персоналом (кадровой службе)</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5"/>
        <w:gridCol w:w="7125"/>
      </w:tblGrid>
      <w:tr>
        <w:trPr>
          <w:trHeight w:val="61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 органа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p>
        </w:tc>
      </w:tr>
      <w:tr>
        <w:trPr>
          <w:trHeight w:val="10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соответствующего структурного подразделения государственного органа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«____»__________20___г.</w:t>
            </w:r>
          </w:p>
        </w:tc>
      </w:tr>
    </w:tbl>
    <w:bookmarkStart w:name="z233" w:id="12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126"/>
    <w:bookmarkStart w:name="z234" w:id="127"/>
    <w:p>
      <w:pPr>
        <w:spacing w:after="0"/>
        <w:ind w:left="0"/>
        <w:jc w:val="both"/>
      </w:pPr>
      <w:r>
        <w:rPr>
          <w:rFonts w:ascii="Times New Roman"/>
          <w:b w:val="false"/>
          <w:i w:val="false"/>
          <w:color w:val="000000"/>
          <w:sz w:val="28"/>
        </w:rPr>
        <w:t xml:space="preserve">
форма            </w:t>
      </w:r>
    </w:p>
    <w:bookmarkEnd w:id="127"/>
    <w:bookmarkStart w:name="z235" w:id="128"/>
    <w:p>
      <w:pPr>
        <w:spacing w:after="0"/>
        <w:ind w:left="0"/>
        <w:jc w:val="both"/>
      </w:pPr>
      <w:r>
        <w:rPr>
          <w:rFonts w:ascii="Times New Roman"/>
          <w:b w:val="false"/>
          <w:i w:val="false"/>
          <w:color w:val="000000"/>
          <w:sz w:val="28"/>
        </w:rPr>
        <w:t>
          Информация о своевременности предоставления ежегодного</w:t>
      </w:r>
      <w:r>
        <w:br/>
      </w:r>
      <w:r>
        <w:rPr>
          <w:rFonts w:ascii="Times New Roman"/>
          <w:b w:val="false"/>
          <w:i w:val="false"/>
          <w:color w:val="000000"/>
          <w:sz w:val="28"/>
        </w:rPr>
        <w:t>
                     оплачиваемого трудового отпуска</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164"/>
        <w:gridCol w:w="3551"/>
        <w:gridCol w:w="3552"/>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государственных служащих</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которым предоставлен трудовой отпуск в оцениваемом году</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дней ежегодного оплачиваемого трудового отпуска в государственном органе</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аппарат, в</w:t>
            </w:r>
            <w:r>
              <w:br/>
            </w:r>
            <w:r>
              <w:rPr>
                <w:rFonts w:ascii="Times New Roman"/>
                <w:b w:val="false"/>
                <w:i w:val="false"/>
                <w:color w:val="000000"/>
                <w:sz w:val="20"/>
              </w:rPr>
              <w:t>
</w:t>
            </w:r>
            <w:r>
              <w:rPr>
                <w:rFonts w:ascii="Times New Roman"/>
                <w:b w:val="false"/>
                <w:i w:val="false"/>
                <w:color w:val="000000"/>
                <w:sz w:val="20"/>
              </w:rPr>
              <w:t>том числе комитеты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Территориальные подразделения, ведомства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5"/>
        <w:gridCol w:w="7125"/>
      </w:tblGrid>
      <w:tr>
        <w:trPr>
          <w:trHeight w:val="61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 органа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p>
        </w:tc>
      </w:tr>
      <w:tr>
        <w:trPr>
          <w:trHeight w:val="10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соответствующего структурного подразделения государственного органа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«___»__________20___г.</w:t>
            </w:r>
          </w:p>
        </w:tc>
      </w:tr>
    </w:tbl>
    <w:bookmarkStart w:name="z236" w:id="12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129"/>
    <w:bookmarkStart w:name="z237" w:id="130"/>
    <w:p>
      <w:pPr>
        <w:spacing w:after="0"/>
        <w:ind w:left="0"/>
        <w:jc w:val="both"/>
      </w:pPr>
      <w:r>
        <w:rPr>
          <w:rFonts w:ascii="Times New Roman"/>
          <w:b w:val="false"/>
          <w:i w:val="false"/>
          <w:color w:val="000000"/>
          <w:sz w:val="28"/>
        </w:rPr>
        <w:t xml:space="preserve">
форма            </w:t>
      </w:r>
    </w:p>
    <w:bookmarkEnd w:id="130"/>
    <w:bookmarkStart w:name="z238" w:id="131"/>
    <w:p>
      <w:pPr>
        <w:spacing w:after="0"/>
        <w:ind w:left="0"/>
        <w:jc w:val="both"/>
      </w:pPr>
      <w:r>
        <w:rPr>
          <w:rFonts w:ascii="Times New Roman"/>
          <w:b w:val="false"/>
          <w:i w:val="false"/>
          <w:color w:val="000000"/>
          <w:sz w:val="28"/>
        </w:rPr>
        <w:t>
       Информация о доступности информации по имеющимся вакансиям</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3809"/>
        <w:gridCol w:w="5218"/>
        <w:gridCol w:w="3376"/>
      </w:tblGrid>
      <w:tr>
        <w:trPr>
          <w:trHeight w:val="1515"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вакантной должности</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размещения информации по имеющимся вакантным должностям на интернет-ресурсе государственного органа</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интернет-ресурс государственного органа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5"/>
        <w:gridCol w:w="7125"/>
      </w:tblGrid>
      <w:tr>
        <w:trPr>
          <w:trHeight w:val="61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 органа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p>
        </w:tc>
      </w:tr>
      <w:tr>
        <w:trPr>
          <w:trHeight w:val="105"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соответствующего структурного подразделения государственного органа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«___»__________20___г.</w:t>
            </w:r>
          </w:p>
        </w:tc>
      </w:tr>
    </w:tbl>
    <w:bookmarkStart w:name="z239" w:id="13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132"/>
    <w:bookmarkStart w:name="z240" w:id="133"/>
    <w:p>
      <w:pPr>
        <w:spacing w:after="0"/>
        <w:ind w:left="0"/>
        <w:jc w:val="both"/>
      </w:pPr>
      <w:r>
        <w:rPr>
          <w:rFonts w:ascii="Times New Roman"/>
          <w:b w:val="false"/>
          <w:i w:val="false"/>
          <w:color w:val="000000"/>
          <w:sz w:val="28"/>
        </w:rPr>
        <w:t xml:space="preserve">
форма            </w:t>
      </w:r>
    </w:p>
    <w:bookmarkEnd w:id="133"/>
    <w:bookmarkStart w:name="z241" w:id="134"/>
    <w:p>
      <w:pPr>
        <w:spacing w:after="0"/>
        <w:ind w:left="0"/>
        <w:jc w:val="both"/>
      </w:pPr>
      <w:r>
        <w:rPr>
          <w:rFonts w:ascii="Times New Roman"/>
          <w:b w:val="false"/>
          <w:i w:val="false"/>
          <w:color w:val="000000"/>
          <w:sz w:val="28"/>
        </w:rPr>
        <w:t>
                      Акт сверки данных,</w:t>
      </w:r>
      <w:r>
        <w:br/>
      </w:r>
      <w:r>
        <w:rPr>
          <w:rFonts w:ascii="Times New Roman"/>
          <w:b w:val="false"/>
          <w:i w:val="false"/>
          <w:color w:val="000000"/>
          <w:sz w:val="28"/>
        </w:rPr>
        <w:t>
  предоставленных в Агентство РК по делам государственной службы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для оценки управления персоналом по итогам 20__ года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105"/>
        <w:gridCol w:w="2096"/>
        <w:gridCol w:w="2508"/>
        <w:gridCol w:w="2010"/>
        <w:gridCol w:w="2510"/>
      </w:tblGrid>
      <w:tr>
        <w:trPr>
          <w:trHeight w:val="13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органа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Уточненные данные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органа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Уточненные данные</w:t>
            </w:r>
          </w:p>
        </w:tc>
      </w:tr>
      <w:tr>
        <w:trPr>
          <w:trHeight w:val="1305"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Центральный аппарат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r>
              <w:br/>
            </w:r>
            <w:r>
              <w:rPr>
                <w:rFonts w:ascii="Times New Roman"/>
                <w:b w:val="false"/>
                <w:i w:val="false"/>
                <w:color w:val="000000"/>
                <w:sz w:val="20"/>
              </w:rPr>
              <w:t>
</w:t>
            </w:r>
            <w:r>
              <w:rPr>
                <w:rFonts w:ascii="Times New Roman"/>
                <w:b w:val="false"/>
                <w:i w:val="false"/>
                <w:color w:val="000000"/>
                <w:sz w:val="20"/>
              </w:rPr>
              <w:t>территориальное подразделение/</w:t>
            </w:r>
            <w:r>
              <w:br/>
            </w:r>
            <w:r>
              <w:rPr>
                <w:rFonts w:ascii="Times New Roman"/>
                <w:b w:val="false"/>
                <w:i w:val="false"/>
                <w:color w:val="000000"/>
                <w:sz w:val="20"/>
              </w:rPr>
              <w:t>
</w:t>
            </w:r>
            <w:r>
              <w:rPr>
                <w:rFonts w:ascii="Times New Roman"/>
                <w:b w:val="false"/>
                <w:i w:val="false"/>
                <w:color w:val="000000"/>
                <w:sz w:val="20"/>
              </w:rPr>
              <w:t>областное управление</w:t>
            </w:r>
          </w:p>
        </w:tc>
      </w:tr>
      <w:tr>
        <w:trPr>
          <w:trHeight w:val="465"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1.1.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1.2.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2.1.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2.2.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7"/>
        <w:gridCol w:w="7073"/>
      </w:tblGrid>
      <w:tr>
        <w:trPr>
          <w:trHeight w:val="420" w:hRule="atLeast"/>
        </w:trPr>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АДГС, осуществивший сверку</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p>
        </w:tc>
      </w:tr>
      <w:tr>
        <w:trPr>
          <w:trHeight w:val="420" w:hRule="atLeast"/>
        </w:trPr>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органа</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p>
        </w:tc>
      </w:tr>
      <w:tr>
        <w:trPr>
          <w:trHeight w:val="60" w:hRule="atLeast"/>
        </w:trPr>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соответствующего структурного</w:t>
            </w:r>
            <w:r>
              <w:br/>
            </w:r>
            <w:r>
              <w:rPr>
                <w:rFonts w:ascii="Times New Roman"/>
                <w:b w:val="false"/>
                <w:i w:val="false"/>
                <w:color w:val="000000"/>
                <w:sz w:val="20"/>
              </w:rPr>
              <w:t>
подразделения органа</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 __________20___г.</w:t>
            </w:r>
          </w:p>
        </w:tc>
      </w:tr>
    </w:tbl>
    <w:bookmarkStart w:name="z242" w:id="13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13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Таблица разногласий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органа)</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3312"/>
        <w:gridCol w:w="2099"/>
        <w:gridCol w:w="3312"/>
        <w:gridCol w:w="2504"/>
        <w:gridCol w:w="2292"/>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уполномоченного органа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нарекания</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Возражение оцениваемого органа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 итогам обжалования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Общий балл с учетом итогов обжалования составил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8"/>
        <w:gridCol w:w="6902"/>
      </w:tblGrid>
      <w:tr>
        <w:trPr>
          <w:trHeight w:val="42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Комиссии, должность</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w:t>
            </w:r>
            <w:r>
              <w:br/>
            </w:r>
            <w:r>
              <w:rPr>
                <w:rFonts w:ascii="Times New Roman"/>
                <w:b w:val="false"/>
                <w:i w:val="false"/>
                <w:color w:val="000000"/>
                <w:sz w:val="20"/>
              </w:rPr>
              <w:t>
(подпись)  (расшифровка подписи)</w:t>
            </w:r>
          </w:p>
        </w:tc>
      </w:tr>
      <w:tr>
        <w:trPr>
          <w:trHeight w:val="42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итогами обжалования</w:t>
            </w:r>
            <w:r>
              <w:br/>
            </w:r>
            <w:r>
              <w:rPr>
                <w:rFonts w:ascii="Times New Roman"/>
                <w:b w:val="false"/>
                <w:i w:val="false"/>
                <w:color w:val="000000"/>
                <w:sz w:val="20"/>
              </w:rPr>
              <w:t>
ознакомлен, возражений не имею</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органа, должность</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w:t>
            </w:r>
            <w:r>
              <w:br/>
            </w:r>
            <w:r>
              <w:rPr>
                <w:rFonts w:ascii="Times New Roman"/>
                <w:b w:val="false"/>
                <w:i w:val="false"/>
                <w:color w:val="000000"/>
                <w:sz w:val="20"/>
              </w:rPr>
              <w:t>
(подпись)  (расшифровка подписи)</w:t>
            </w:r>
          </w:p>
        </w:tc>
      </w:tr>
      <w:tr>
        <w:trPr>
          <w:trHeight w:val="129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___________20___г.</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header.xml" Type="http://schemas.openxmlformats.org/officeDocument/2006/relationships/header" Id="rId1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