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4f9c" w14:textId="f544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28 февраля 2012 года № 99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декабря 2013 года № 405. Зарегистрирован в Министерстве юстиции Республики Казахстан 28 декабря 2013 года № 9040. Утратил силу приказом Министра юстиции Республики Казахстан от 25 февраля 2015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юстиции РК от 25.02.2015 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 Республики Казахстан «О браке (супружестве) и семье»,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февраля 2012 года № 99 «Об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гражданского состояния» (зарегистрирован в Реестре государственной регистрации нормативных правовых актов под № 7533, опубликован в республиканской газете «Казахстанская правда» от 30 июня 2012 года № 207-208 (27026-27027)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изменений, восстановления, аннулирования записей гражданского состояния,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«121-1. Восстановление записей актов гражданского состояния о рождении в отношении лиц, возвратившихся на историческую родину, производится при наличии достаточных оснований и только при возможности документального подтверждения этого факта (справка или извещение об отсутствии (утрате) актовой записи)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Подтверждающая информация о родителях, также членов семьи граждан Республики Казахстан, возвратившихся на историческую родину выдается органами внутренних дел по запросу регистрирующих органов.».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Касымов К.Н.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декабря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