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4f9c" w14:textId="f544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28 февраля 2012 года № 99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декабря 2013 года № 405. Зарегистрирован в Министерстве юстиции Республики Казахстан 28 декабря 2013 года № 9040. Утратил силу приказом Министра юстиции Республики Казахстан от 25 февраля 2015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юстиции РК от 25.02.2015 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Республики Казахстан «О браке (супружестве) и семье»,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февраля 2012 года № 99 «Об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гражданского состояния» (зарегистрирован в Реестре государственной регистрации нормативных правовых актов под № 7533, опубликован в республиканской газете «Казахстанская правда» от 30 июня 2012 года № 207-208 (27026-27027)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гражданского состояния,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«121-1. Восстановление записей актов гражданского состояния о рождении в отношении лиц, возвратившихся на историческую родину, производится при наличии достаточных оснований и только при возможности документального подтверждения этого факта (справка или извещение об отсутствии (утрате) актовой записи)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Подтверждающая информация о родителях, также членов семьи граждан Республики Казахстан, возвратившихся на историческую родину выдается органами внутренних дел по запросу регистрирующих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Касымов К.Н.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