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d92c4" w14:textId="7cd92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Правления Национального Банка Республики Казахстан от 25 февраля 2013 года № 70 "Об утверждении перечня финансовых инструментов, разрешенных к приобретению за счет пенсионных активов, и установлении норм, обеспечивающих финансовую устойчивость накопительных пенсионных фондов"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25 декабря 2013 года № 290. Зарегистрировано в Министерстве юстиции Республики Казахстан 27 декабря 2013 года № 9036. Утратило силу постановлением Правления Национального Банка Республики Казахстан от 17 июля 2015 года № 128</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17.07.2015 </w:t>
      </w:r>
      <w:r>
        <w:rPr>
          <w:rFonts w:ascii="Times New Roman"/>
          <w:b w:val="false"/>
          <w:i w:val="false"/>
          <w:color w:val="ff0000"/>
          <w:sz w:val="28"/>
        </w:rPr>
        <w:t>№ 128</w:t>
      </w:r>
      <w:r>
        <w:rPr>
          <w:rFonts w:ascii="Times New Roman"/>
          <w:b w:val="false"/>
          <w:i w:val="false"/>
          <w:color w:val="ff0000"/>
          <w:sz w:val="28"/>
        </w:rPr>
        <w:t>.</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приказа см. </w:t>
      </w:r>
      <w:r>
        <w:rPr>
          <w:rFonts w:ascii="Times New Roman"/>
          <w:b w:val="false"/>
          <w:i w:val="false"/>
          <w:color w:val="ff0000"/>
          <w:sz w:val="28"/>
        </w:rPr>
        <w:t>п.2</w:t>
      </w:r>
      <w:r>
        <w:rPr>
          <w:rFonts w:ascii="Times New Roman"/>
          <w:b w:val="false"/>
          <w:i w:val="false"/>
          <w:color w:val="ff0000"/>
          <w:sz w:val="28"/>
        </w:rPr>
        <w:t> </w:t>
      </w:r>
    </w:p>
    <w:bookmarkStart w:name="z1" w:id="0"/>
    <w:p>
      <w:pPr>
        <w:spacing w:after="0"/>
        <w:ind w:left="0"/>
        <w:jc w:val="both"/>
      </w:pPr>
      <w:r>
        <w:rPr>
          <w:rFonts w:ascii="Times New Roman"/>
          <w:b w:val="false"/>
          <w:i w:val="false"/>
          <w:color w:val="000000"/>
          <w:sz w:val="28"/>
        </w:rPr>
        <w:t xml:space="preserve">
      В целях совершенствования нормативных правовых актов Республики Казахстан Правление Национального Банка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Внести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25 февраля 2013 года № 70 «Об утверждении перечня финансовых инструментов, разрешенных к приобретению за счет пенсионных активов, и установлении норм, обеспечивающих финансовую устойчивость накопительных пенсионных фондов» (зарегистрированное в Реестре государственной регистрации нормативных правовых актов под № 8414, опубликованное 5 июня 2013 года в газете «Юридическая газета» № 81 (2456)) следующее изменение: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«10. Настоящее постановление вводится в действие со дня его первого официального опубликования и распространяется на правоотношения, возникшие с 24 января 2013 года, за исключением:</w:t>
      </w:r>
      <w:r>
        <w:br/>
      </w:r>
      <w:r>
        <w:rPr>
          <w:rFonts w:ascii="Times New Roman"/>
          <w:b w:val="false"/>
          <w:i w:val="false"/>
          <w:color w:val="000000"/>
          <w:sz w:val="28"/>
        </w:rPr>
        <w:t>
      абзаца четвертого </w:t>
      </w:r>
      <w:r>
        <w:rPr>
          <w:rFonts w:ascii="Times New Roman"/>
          <w:b w:val="false"/>
          <w:i w:val="false"/>
          <w:color w:val="000000"/>
          <w:sz w:val="28"/>
        </w:rPr>
        <w:t>пункта 5</w:t>
      </w:r>
      <w:r>
        <w:rPr>
          <w:rFonts w:ascii="Times New Roman"/>
          <w:b w:val="false"/>
          <w:i w:val="false"/>
          <w:color w:val="000000"/>
          <w:sz w:val="28"/>
        </w:rPr>
        <w:t>, который распространяется на правоотношения, возникшие с 25 января 2013 года;</w:t>
      </w:r>
      <w:r>
        <w:br/>
      </w:r>
      <w:r>
        <w:rPr>
          <w:rFonts w:ascii="Times New Roman"/>
          <w:b w:val="false"/>
          <w:i w:val="false"/>
          <w:color w:val="000000"/>
          <w:sz w:val="28"/>
        </w:rPr>
        <w:t>
      абзацев третьего, четвертого, пятого, шестого и седьмого подпункта 1), абзацев третьего, четвертого, пятого, шестого и седьмого подпункта 2) </w:t>
      </w:r>
      <w:r>
        <w:rPr>
          <w:rFonts w:ascii="Times New Roman"/>
          <w:b w:val="false"/>
          <w:i w:val="false"/>
          <w:color w:val="000000"/>
          <w:sz w:val="28"/>
        </w:rPr>
        <w:t>пункта 1</w:t>
      </w:r>
      <w:r>
        <w:rPr>
          <w:rFonts w:ascii="Times New Roman"/>
          <w:b w:val="false"/>
          <w:i w:val="false"/>
          <w:color w:val="000000"/>
          <w:sz w:val="28"/>
        </w:rPr>
        <w:t>, части первой </w:t>
      </w:r>
      <w:r>
        <w:rPr>
          <w:rFonts w:ascii="Times New Roman"/>
          <w:b w:val="false"/>
          <w:i w:val="false"/>
          <w:color w:val="000000"/>
          <w:sz w:val="28"/>
        </w:rPr>
        <w:t>пункта 2</w:t>
      </w:r>
      <w:r>
        <w:rPr>
          <w:rFonts w:ascii="Times New Roman"/>
          <w:b w:val="false"/>
          <w:i w:val="false"/>
          <w:color w:val="000000"/>
          <w:sz w:val="28"/>
        </w:rPr>
        <w:t>, </w:t>
      </w:r>
      <w:r>
        <w:rPr>
          <w:rFonts w:ascii="Times New Roman"/>
          <w:b w:val="false"/>
          <w:i w:val="false"/>
          <w:color w:val="000000"/>
          <w:sz w:val="28"/>
        </w:rPr>
        <w:t>пунктов 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которые распространяются на правоотношения, возникшие с 1 февраля 2013 года;</w:t>
      </w:r>
      <w:r>
        <w:br/>
      </w:r>
      <w:r>
        <w:rPr>
          <w:rFonts w:ascii="Times New Roman"/>
          <w:b w:val="false"/>
          <w:i w:val="false"/>
          <w:color w:val="000000"/>
          <w:sz w:val="28"/>
        </w:rPr>
        <w:t>
      абзацев восьмого, девятого, двадцать третьего, двадцать четвертого, двадцать пятого, двадцать шестого, двадцать седьмого, двадцать восьмого, двадцать девятого, тридцатого, тридцать первого, тридцать второго, тридцать третьего, тридцать четвертого, тридцать пятого, тридцать шестого, тридцать седьмого и тридцать восьмого подпункта 1), абзацев восьмого, девятого, двадцать второго, двадцать третьего, двадцать четвертого, двадцать пятого, двадцать шестого, двадцать седьмого, двадцать восьмого, двадцать девятого, тридцатого, тридцать первого, тридцать второго, тридцать третьего, тридцать четвертого, тридцать пятого, тридцать шестого и тридцать седьмого подпункта 2) </w:t>
      </w:r>
      <w:r>
        <w:rPr>
          <w:rFonts w:ascii="Times New Roman"/>
          <w:b w:val="false"/>
          <w:i w:val="false"/>
          <w:color w:val="000000"/>
          <w:sz w:val="28"/>
        </w:rPr>
        <w:t>пункта 1</w:t>
      </w:r>
      <w:r>
        <w:rPr>
          <w:rFonts w:ascii="Times New Roman"/>
          <w:b w:val="false"/>
          <w:i w:val="false"/>
          <w:color w:val="000000"/>
          <w:sz w:val="28"/>
        </w:rPr>
        <w:t>, которые распространяются на правоотношения, возникшие с 25 февраля 2013 года;</w:t>
      </w:r>
      <w:r>
        <w:br/>
      </w:r>
      <w:r>
        <w:rPr>
          <w:rFonts w:ascii="Times New Roman"/>
          <w:b w:val="false"/>
          <w:i w:val="false"/>
          <w:color w:val="000000"/>
          <w:sz w:val="28"/>
        </w:rPr>
        <w:t>
      абзацев одиннадцатого, двенадцатого, тринадцатого, четырнадцатого, пятнадцатого, шестнадцатого, семнадцатого, восемнадцатого, девятнадцатого, двадцатого, двадцать первого и двадцать второго подпункта 1), абзацев десятого, одиннадцатого, двенадцатого, тринадцатого, четырнадцатого, пятнадцатого, шестнадцатого, семнадцатого, восемнадцатого, девятнадцатого, двадцатого и двадцать первого подпункта 2) </w:t>
      </w:r>
      <w:r>
        <w:rPr>
          <w:rFonts w:ascii="Times New Roman"/>
          <w:b w:val="false"/>
          <w:i w:val="false"/>
          <w:color w:val="000000"/>
          <w:sz w:val="28"/>
        </w:rPr>
        <w:t>пункта 1</w:t>
      </w:r>
      <w:r>
        <w:rPr>
          <w:rFonts w:ascii="Times New Roman"/>
          <w:b w:val="false"/>
          <w:i w:val="false"/>
          <w:color w:val="000000"/>
          <w:sz w:val="28"/>
        </w:rPr>
        <w:t>, которые распространяются на правоотношения, возникшие с 11 марта 2013 года;</w:t>
      </w:r>
      <w:r>
        <w:br/>
      </w:r>
      <w:r>
        <w:rPr>
          <w:rFonts w:ascii="Times New Roman"/>
          <w:b w:val="false"/>
          <w:i w:val="false"/>
          <w:color w:val="000000"/>
          <w:sz w:val="28"/>
        </w:rPr>
        <w:t>
      абзацев второго и третьего </w:t>
      </w:r>
      <w:r>
        <w:rPr>
          <w:rFonts w:ascii="Times New Roman"/>
          <w:b w:val="false"/>
          <w:i w:val="false"/>
          <w:color w:val="000000"/>
          <w:sz w:val="28"/>
        </w:rPr>
        <w:t>пункта 5</w:t>
      </w:r>
      <w:r>
        <w:rPr>
          <w:rFonts w:ascii="Times New Roman"/>
          <w:b w:val="false"/>
          <w:i w:val="false"/>
          <w:color w:val="000000"/>
          <w:sz w:val="28"/>
        </w:rPr>
        <w:t>, которые вводятся в действие после вступления в силу настоящего постановления;</w:t>
      </w:r>
      <w:r>
        <w:br/>
      </w:r>
      <w:r>
        <w:rPr>
          <w:rFonts w:ascii="Times New Roman"/>
          <w:b w:val="false"/>
          <w:i w:val="false"/>
          <w:color w:val="000000"/>
          <w:sz w:val="28"/>
        </w:rPr>
        <w:t>
      и действует до 1 июля 2014 года.</w:t>
      </w:r>
      <w:r>
        <w:br/>
      </w:r>
      <w:r>
        <w:rPr>
          <w:rFonts w:ascii="Times New Roman"/>
          <w:b w:val="false"/>
          <w:i w:val="false"/>
          <w:color w:val="000000"/>
          <w:sz w:val="28"/>
        </w:rPr>
        <w:t>
      Действие абзаца второго подпункта 2) пункта 1 настоящего постановления распространяется на правоотношения, возникшие с 1 февраля 2013 года, и действует до 18 февраля 2013 года.</w:t>
      </w:r>
      <w:r>
        <w:br/>
      </w:r>
      <w:r>
        <w:rPr>
          <w:rFonts w:ascii="Times New Roman"/>
          <w:b w:val="false"/>
          <w:i w:val="false"/>
          <w:color w:val="000000"/>
          <w:sz w:val="28"/>
        </w:rPr>
        <w:t>
      Действие абзаца десятого подпункта 1) пункта 1 настоящего постановления распространяется на правоотношения, возникшие с 1 февраля 2013 года, и действует до 11 марта 2013 года.</w:t>
      </w:r>
      <w:r>
        <w:br/>
      </w:r>
      <w:r>
        <w:rPr>
          <w:rFonts w:ascii="Times New Roman"/>
          <w:b w:val="false"/>
          <w:i w:val="false"/>
          <w:color w:val="000000"/>
          <w:sz w:val="28"/>
        </w:rPr>
        <w:t>
      Действие </w:t>
      </w:r>
      <w:r>
        <w:rPr>
          <w:rFonts w:ascii="Times New Roman"/>
          <w:b w:val="false"/>
          <w:i w:val="false"/>
          <w:color w:val="000000"/>
          <w:sz w:val="28"/>
        </w:rPr>
        <w:t>пункта 6</w:t>
      </w:r>
      <w:r>
        <w:rPr>
          <w:rFonts w:ascii="Times New Roman"/>
          <w:b w:val="false"/>
          <w:i w:val="false"/>
          <w:color w:val="000000"/>
          <w:sz w:val="28"/>
        </w:rPr>
        <w:t xml:space="preserve"> настоящего постановления распространяется на правоотношения, возникшие с 1 февраля 2013 года, и действует до вступления в силу настоящего постановления.».</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 января 2014 года.</w:t>
      </w:r>
    </w:p>
    <w:bookmarkEnd w:id="0"/>
    <w:p>
      <w:pPr>
        <w:spacing w:after="0"/>
        <w:ind w:left="0"/>
        <w:jc w:val="both"/>
      </w:pPr>
      <w:r>
        <w:rPr>
          <w:rFonts w:ascii="Times New Roman"/>
          <w:b w:val="false"/>
          <w:i/>
          <w:color w:val="000000"/>
          <w:sz w:val="28"/>
        </w:rPr>
        <w:t>      Председатель</w:t>
      </w:r>
      <w:r>
        <w:br/>
      </w:r>
      <w:r>
        <w:rPr>
          <w:rFonts w:ascii="Times New Roman"/>
          <w:b w:val="false"/>
          <w:i w:val="false"/>
          <w:color w:val="000000"/>
          <w:sz w:val="28"/>
        </w:rPr>
        <w:t>
</w:t>
      </w:r>
      <w:r>
        <w:rPr>
          <w:rFonts w:ascii="Times New Roman"/>
          <w:b w:val="false"/>
          <w:i/>
          <w:color w:val="000000"/>
          <w:sz w:val="28"/>
        </w:rPr>
        <w:t>      Национального Банка                        К. Келимбетов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