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df1" w14:textId="57a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ноября 2013 года № 472. Зарегистрирован в Министерстве юстиции Республики Казахстан 24 декабря 2013 года № 9016.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 (зарегистрированный в Реестре государственной регистрации нормативных правовых актов от 12 августа 2013 года под № 8621, опубликованный в газете "Егемен Қазақстан" от 02 октября 2013 г. № 224 (28163))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деятельности видов специализированных школ (специализированная школа, специализированный лицей (специализированная школа-лицей), специализированная гимназия (специализированная школа-гимназия)),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решения задач дифференциации и индивидуализации обучения, развития у учащихся исследовательского интереса выделяются средства из расчета 4 часа в неделю для каждого класса по каждому профилирующему предмету, 0,25 ставки на каждый класс для индивидуальной внеурочной работы по развитию творческой и исследовательской деятельности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особенностей специализированной организации образования для одаренных детей также выделяются средства для оплаты отдельных курсов и лекций на договорной основе со специалистами высшей квалификации из расчета 1500 часов в год на школу. В случае организации ускоренного прохождения программы особо одаренными учащимися выделяются средства в объеме 0,25 ставки по каждому обязательному предмету;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Факультативные занятия и курсы по выбору проводятся в группах при наличии в них не менее 10 человек.";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деятельности видов специализированных организаций образования с интернатным учреждением (специализированная школа-интернат, специализированная школа-лицей-интернат, специализированная школа-гимназия-интернат, специализированная музыкальная школа-интернат, специализированная спортивная школа-интернат, специализированная военная школа-интернат, казахско-турецкий лицей),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решения задач дифференциации и индивидуализации обучения, развития у учащихся исследовательского интереса выделяются средства из расчета 4 часа в неделю для каждого класса по каждому профилирующему предмету, 0,25 ставки на каждый класс для индивидуальной внеурочной работы по развитию творческой и исследовательской деятельности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особенностей специализированной организации образования для одаренных детей также выделяются средства для оплаты отдельных курсов и лекций на договорной основе со специалистами высшей квалификации из расчета 1500 часов в год на школу. В случае организации ускоренного прохождения программы особо одаренными учащимися выделяются средства в объеме 0,25 ставки по каждому обязательному предмету.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Факультативные занятия и курсы по выбору проводятся в группах при наличии в них не менее 10 человек.";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деятельности специализированной школы-комплекса,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решения задач дифференциации и индивидуализации обучения, развития у учащихся исследовательского интереса выделяются средства из расчета 4 часа в неделю для каждого класса по каждому профилирующему предмету, 0,25 ставки на каждый класс для индивидуальной внеурочной работы по развитию творческой и исследовательской деятельности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особенностей специализированной организации образования для одаренных детей также выделяются средства для оплаты отдельных курсов и лекций на договорной основе со специалистами высшей квалификации из расчета 1500 часов в год на школу. В случае организации ускоренного прохождения программы особо одаренными учащимися выделяются средства в объеме 0,25 ставки по каждому обязательному предмету.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Факультативные занятия и курсы по выбору проводятся в группах при наличии в них не менее 10 человек.".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 опубликование настоящего приказа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организаций образования.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