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dc8f" w14:textId="f10d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"Бортовое обслуживание"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ноября 2013 года № 914. Зарегистрирован в Министерстве юстиции Республики Казахстан 19 декабря 2013 года № 8991. Утратил силу приказом Министра по инвестициям и развитию Республики Казахстан от 9 декабря 2016 года № 853.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по инвестициям и развитию Республики Казахстан от 09.12.2016 г.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 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«Бортовое обслуживание».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2013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2013 года № 914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
«Бортовое обслуживание»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«Бортовое обслуживание» (далее – ПС) определяет в области профессиональной деятельности «Воздушный пассажирский транспорт» требования к уровню квалификации, компетенции, содержанию, качеству и условиям труда и предназначен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выпускники организаций образования, работники;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организаций, руководители и специалисты подразделений управления персоналом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специалисты, разрабатывающие государственные образовательные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специалисты в области оценки профессиональной подготовленности и подтверждения соответствия квалификации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–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компетенция – способность применять знания, умения и опыт в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должность – структурная единица работодателя, на которую возложен круг должностных полномочий и должностных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(далее - ОРК)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15) национальная рамка квалификаций (далее - НРК)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Паспорт ПС определяет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экономической деятельности (область профессиональной деятельности):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«51.10 Воздушный пассажирский транспорт»;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основная цель вида экономической (области профессиональной)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деятельности, относящейся к перевозкам воздушным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(профессий) 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 «Бортпроводник»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3, по ОРК –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5111 «Проводники железнодорожного вагона, бортпроводники, стюарды»;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бортпроводник;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организации процесса обеспечения обслуживания пассажиров на борту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бортпроводника» приложения 2 к настоящему ПС.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 «Старший бортпроводник»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5111 «Проводники железнодорожного вагона, бортпроводники, стюарды»;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старший бортовой проводник;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организации процесса обеспечения обслуживания пассажиров на борту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работы старшего бортпроводника» приложения 2 к настоящему ПС. 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3 «Бортпроводник-инструктор (линейный инструктор)»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5111 «Проводники железнодорожного вагона, бортпроводники, стюарды»;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бортпроводник-инструктор;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организации процесса обеспечения обслуживания пассажиров на борту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работы бортпроводника-инструктора» приложения 2 к настоящему ПС.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15"/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</w:t>
      </w:r>
      <w:r>
        <w:br/>
      </w:r>
      <w:r>
        <w:rPr>
          <w:rFonts w:ascii="Times New Roman"/>
          <w:b/>
          <w:i w:val="false"/>
          <w:color w:val="000000"/>
        </w:rPr>
        <w:t>
выдаваемых на основе ПС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8"/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
экспертиза и регистрация ПС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«Бортовое обслуживание»   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Виды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 квалификационным уровням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3031"/>
        <w:gridCol w:w="3897"/>
        <w:gridCol w:w="3319"/>
        <w:gridCol w:w="1876"/>
        <w:gridCol w:w="1156"/>
      </w:tblGrid>
      <w:tr>
        <w:trPr>
          <w:trHeight w:val="16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рынка труда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ЕТКС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пассажиров и обеспечение безопасности на борту ВС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Бортпроводник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Бортпроводник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бортпроводник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бортовой проводник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Бортпроводник-инструктор (линейный инструктор)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Бортпроводник-инструктор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 справочник работ и профессий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– Воздушное судно.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«Бортовое обслуживание»   </w:t>
      </w:r>
    </w:p>
    <w:bookmarkEnd w:id="24"/>
    <w:bookmarkStart w:name="z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опыту работы бортпроводника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0"/>
        <w:gridCol w:w="4000"/>
        <w:gridCol w:w="2166"/>
        <w:gridCol w:w="383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авиационной отрасли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Перепад давления (при наборе высоты и снижении)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Повышенный уровень шума и вибрации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Пожар или взрыв на борту 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Психоэмоциональные перегрузки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бортпроводниками допускаются лица, достигшие 18 лет, и прошедшие обучение в сертифицированном учебном центре, имеющие действующее медицинское заключение ВЛЭК (врачебно-летной экспертной комиссии) 2 класса, владеющие государственным и английским языками, в необходимом объеме для работы бортпроводником</w:t>
            </w:r>
          </w:p>
        </w:tc>
      </w:tr>
      <w:tr>
        <w:trPr>
          <w:trHeight w:val="66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опыту работы старшего бортпроводника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3581"/>
        <w:gridCol w:w="1790"/>
        <w:gridCol w:w="4397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авиационной отрасли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Перепад давления (при наборе высоты и снижении)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Повышенный уровень шума и вибрации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Пожар или взрыв на борту 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Психоэмоциональные перегрузки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бортпроводниками допускаются лица, достигшие 18 лет, и прошедшие обучение в сертифицированном учебном центре, имеющие действующее медицинское заключение ВЛЭК (врачебно-летной экспертной комиссии) 2 класса, владеющие государственным и английским языками, в необходимом объеме для работы бортпроводником</w:t>
            </w:r>
          </w:p>
        </w:tc>
      </w:tr>
      <w:tr>
        <w:trPr>
          <w:trHeight w:val="705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 2 года опыта работы в качестве бортпроводника</w:t>
            </w:r>
          </w:p>
        </w:tc>
      </w:tr>
    </w:tbl>
    <w:bookmarkStart w:name="z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работы бортпроводника-инструктора (линейного инструктора)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3581"/>
        <w:gridCol w:w="1953"/>
        <w:gridCol w:w="423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авиационной отрасли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Перепад давления (при наборе высоты и снижении)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Повышенный уровень шума и вибрации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Пожар или взрыв на борту ВС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Психоэмоциональные перегрузки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бортпроводниками допускаются лица, достигшие 18 лет, и прошедшие обучение в сертифицированном учебном центре, имеющие действующее медицинское заключение ВЛЭК (врачебно-летной экспертной комиссии) 2 класса, владеющие государственным и английским языками, в необходимом объеме для работы бортпроводником</w:t>
            </w:r>
          </w:p>
        </w:tc>
      </w:tr>
      <w:tr>
        <w:trPr>
          <w:trHeight w:val="6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05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 лет работы в сфере авиации</w:t>
            </w:r>
          </w:p>
        </w:tc>
      </w:tr>
    </w:tbl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«Бортовое обслуживание»   </w:t>
      </w:r>
    </w:p>
    <w:bookmarkEnd w:id="31"/>
    <w:bookmarkStart w:name="z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«Бортпроводник»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2728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на борту ВС</w:t>
            </w:r>
          </w:p>
        </w:tc>
      </w:tr>
      <w:tr>
        <w:trPr>
          <w:trHeight w:val="3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сервиса пассажирам (Обслуживание пассажиров)</w:t>
            </w:r>
          </w:p>
        </w:tc>
      </w:tr>
    </w:tbl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«Старший бортпроводник»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2728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и руководство бригадой бортпроводников по обеспечению безопасности на борту ВС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и руководство бригадой бортпроводников по предоставлению сервиса пассажирам (обслуживание пассажиров)</w:t>
            </w:r>
          </w:p>
        </w:tc>
      </w:tr>
    </w:tbl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«Бортпроводник-инструктор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(линейный бортпроводник)»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2728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знаний бортпроводников ВС</w:t>
            </w:r>
          </w:p>
        </w:tc>
      </w:tr>
      <w:tr>
        <w:trPr>
          <w:trHeight w:val="19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документации</w:t>
            </w:r>
          </w:p>
        </w:tc>
      </w:tr>
      <w:tr>
        <w:trPr>
          <w:trHeight w:val="51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контроль соблюдения бортпроводниками требований охраны труда и безопасности в рейсовых условиях</w:t>
            </w:r>
          </w:p>
        </w:tc>
      </w:tr>
    </w:tbl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«Бортовое обслуживание»   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Описание единиц ПС 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«Бортпроводник»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598"/>
        <w:gridCol w:w="2020"/>
        <w:gridCol w:w="2309"/>
        <w:gridCol w:w="2742"/>
        <w:gridCol w:w="3610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Аварийно-спасательное оборудование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производству полетов для бортпроводников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Предполетный инструктаж пассажиров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проведения предполетного инструктажа пассажиров.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работы с деструктивным поведением пассажиров на борту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безопасного пользования электронными приборами на борту ВС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авиации», в части касающейся выполнения полетов.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международного законодательства и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руководства по производству полетов для бортпроводников.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организации перевозок на воздушном транспорте, размещения и правил проверки исправности всех видов оборудования, предназначенного для обеспечения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принципов и порядка пользования электронными приборами на борту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влияния включенных электронных приборов на работу бортового радиоэлектронного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процедур доклада командиру ВС о любых замеченных отклонениях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Проведение аварийно-спасательных работ и оказание доврачебной помощи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проверки наличия на борту ВС аварийно-спасательного оборудования, проверка его исправности и правильного размещения.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оказания первой доврачебной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проверки наличия и соответствия всей необходимой документации и руководств.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плавать.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аварийно-спасательного оборудования воздушных судов.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аварийно-спасательных процедур и принципов выживания. Знание оказания первой доврачебной помощи, авиационной медицины в части касающейся действий бортпроводника. Знание действий при акте незаконного вмешательства (захват ВС, саботаж, обнаружение на борту ВС взрывчатого устройства и пр.). Знание обязанностей, ответственности членов экипажа.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приемов обеспечения эффективного взаимодействия в обычных условиях и в аварийных ситуациях. Знание правил спасательных работ при приводнении ВС на воду.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Буфетно-кухонное оборудование и средства обслуживания пассажиров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обслуживания пассажиров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Обслуживание пассажиров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использования буфетно-кухонного оборудования и средств обслуживания пассажиров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процедур обслуживания пассажиров, включая особые категории пассажиров (инвалиды, дети, больные, беременные женщины, пассажиры преклонного возраста и пр.) </w:t>
            </w:r>
          </w:p>
        </w:tc>
      </w:tr>
    </w:tbl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«Старший бортпроводник»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598"/>
        <w:gridCol w:w="2020"/>
        <w:gridCol w:w="2309"/>
        <w:gridCol w:w="2742"/>
        <w:gridCol w:w="3610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Аварийно-спасательное оборудование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производству полетов для бортпроводников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Предполетный инструктаж пассажиров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проведения предполетного инструктажа пассажиров.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работ с деструктивным поведением пассажиров на борту ВС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авиации», в части касающейся выполнения полетов.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международного законодательства и стандартов (EU OPS, IOSA).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руководства по производству полетов для бортпроводников.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организации перевозок на воздушном транспорте.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размещения и правил проверки исправности всех видов оборудования, предназначенного для обеспечения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принципов и порядка пользования электронными приборами на борту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влияния включенных электронных приборов на работу бортового радиоэлектронного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процедур доклада командиру ВС о любых замеченных отклонениях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Проведение аварийно-спасательных работ и оказание доврачебной помощи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проверки наличия на борту ВС аварийно-спасательного оборудования, проверки его исправности и правильного размещения.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оказания первой доврачебной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проверки наличия и соответствия всей необходимой документации и руководств. Умение плавать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аварийно-спасательного оборудования воздушных судов.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аварийно-спасательных процедур и принципов выживания.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оказания первой доврачебной помощи, авиационной медицины в части касающейся действий бортпроводника.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действий при акте незаконного вмешательства (захват ВС, саботаж, обнаружение на борту ВС взрывчатого устройства и пр.).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обязанностей, ответственности членов экипажа, приемов обеспечения эффективного взаимодействия в обычных условиях и в аварийных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спасательных работ при приводнении ВС на воду</w:t>
            </w:r>
          </w:p>
        </w:tc>
      </w:tr>
      <w:tr>
        <w:trPr>
          <w:trHeight w:val="16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Буфетно-кухонное оборудование и средства обслуживания пассажиров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обслуживания пассажиров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Обслуживание пассажиров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использования буфетно-кухонного оборудования и средств обслуживания пассажиров 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процедур обслуживания пассажиров, включая особые категории пассажиров (инвалиды, дети, больные, беременные женщины, пассажиры преклонного возраста и пр.)</w:t>
            </w:r>
          </w:p>
        </w:tc>
      </w:tr>
    </w:tbl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«Бортпроводник-инструктор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(линейный бортпроводник)»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598"/>
        <w:gridCol w:w="2020"/>
        <w:gridCol w:w="2309"/>
        <w:gridCol w:w="2742"/>
        <w:gridCol w:w="3610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бортпроводников ВС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производству полетов для бортпроводников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Проверка знаний бортпроводников ВС и ввод в строй бортпроводников-стажеров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проверки в рейсовых условиях знаний бортпроводниками технологии обслуживания пассажиров в полете, правил перевозки пассажиров и груза на ВС, правил пользования электрической, аварийно-спасательным оборудованием ВС. Навыки ведений и оформления рабочей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проведения и совершенствования теоретической, практической, предварительной и передполетной подготовки бортпроводников, послеполетной разборки.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проверки умений бортпроводников обслуживать пассажиров, которые требуют особого внимания (детей, больных, стариков и т.д.).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знаний бортпроводниками иностранного языка и умения применить их во время обслуживания пассажиров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авиации», в части касающейся выполнение полетов.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международного законодательства и стандартов (EU OPS, IOSA).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руководства по производству полетов для бортпроводников.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организации перевозок на воздушном транспорте.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процедур обслуживания пассажиров, включая особые категории пассажиров (инвалиды, дети, больные, беременные женщины, пассажиры преклонного возраста и пр.).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методики обучения бортпроводников</w:t>
            </w:r>
          </w:p>
        </w:tc>
      </w:tr>
      <w:tr>
        <w:trPr>
          <w:trHeight w:val="46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Полетная документация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ведения документации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Ведение документации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составления перспективных годовых и ежеквартальных планов проверок теоретических и практических знаний бортпроводников на земле и в полете.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составления планов стажировки и ввода в действие новых бортпроводников и новых созданных бригад.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осуществления контроля за содержанием и состоянием справочно-информационного материала на борту ВС, папки бортпроводника.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разработки технологических карт обслуживания пассажиров в полете за закрепленными рейсами и внесения в них необходимых изменений.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наличия и правильного оформления личной документации бортпроводников.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оформления по результатам проверки соответствующих документов и навыки разработки мероприятий по повышению профессионального мастерства бортпроводников, составления рекомендаций по формированию новых бригад.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изучения, обобщения и распространения опыта обслуживания пассажиров в полете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организации работы бортпроводника-инструктора.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документов, регулирующих образовательный процесс данного направления</w:t>
            </w:r>
          </w:p>
        </w:tc>
      </w:tr>
      <w:tr>
        <w:trPr>
          <w:trHeight w:val="19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Аварийно-спасательная техника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обеспечения безопасного полета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Организация и контроль работы группы бортпроводников по внедрению мер по обеспечению безопасности и высокой культуры обслуживания пассажиров на борту ВС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проведения подготовки бортпроводников к осенне-зимней и весенне-летней навигации и инструктажа по безопасному ведению работ, навыки ведения необходимых записей в летных книжках бортпроводников.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организации работы группы бортпроводников по внедрению мер по обеспечению безопасности и высокой культуры обслуживания пассажиров на борту ВС 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размещения и правил проверки исправности всех видов оборудования, предназначенного для обеспечения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принципов и порядка пользования электронными приборами на борту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влияния включенных электронных приборов на работу бортового радиоэлектронного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процедур доклада командиру ВС о любых замеченных отклонениях.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аварийно-спасательного оборудования воздушных судов.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аварийно-спасательных процедур и принципов выживания.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оказания первой доврачебной помощи, авиационной медицины в части касающейся действий бортпроводника;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действий при акте незаконного вмешательства (захват ВС, саботаж, обнаружение на борту ВС взрывчатого устройства и пр.).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обязанностей, ответственности членов экипажа, приемов обеспечения эффективного взаимодействия в обычных условиях и в аварийных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спасательных работ при приводнении ВС на воду</w:t>
            </w:r>
          </w:p>
        </w:tc>
      </w:tr>
    </w:tbl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«Бортовое обслуживание»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Лист согласования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6"/>
        <w:gridCol w:w="4304"/>
      </w:tblGrid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