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9e888" w14:textId="e59e8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"Эксплуатация локомотивного парка"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26 ноября 2013 года № 939. Зарегистрирован в Министерстве юстиции Республики Казахстан 19 декабря 2013 года № 8977. Утратил силу приказом и.о. Министра по инвестициям и развитию Республики Казахстан от 25 февраля 2016 года № 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25.02.2016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от 15 мая 2007 года,</w:t>
      </w:r>
      <w:r>
        <w:rPr>
          <w:rFonts w:ascii="Times New Roman"/>
          <w:b/>
          <w:i w:val="false"/>
          <w:color w:val="000000"/>
          <w:sz w:val="28"/>
        </w:rPr>
        <w:t xml:space="preserve">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 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«Эксплуатация локомотивного парка».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и административной работы Министерства транспорта и коммуникаций Республики Казахстан (Хасенов Е.Е.)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Казахстан, официальное опубликование в средствах массовой информации, в том числе размещение его на интернет-ресурсе Министерства транспорта и коммуникаций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Казахстан, направление копии на официальное опубликование в информационно-правовую систему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Юридический департамент Министерства транспорта и коммуникаций Республики Казахстан сведений о государственной регистрации и о направлении на опубликование в средствах массовой информации в течение 5 рабочих дней после государственной регистрации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«СОГЛАСОВАН»: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 Министр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К. Абсаттаров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 ноября 2013 года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2013 года № 939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
«Эксплуатация локомотивного парка»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«Текущий ремонт и содержание искусственных сооружений на железнодорожной магистральной сети» (далее – ПС) определяет в области профессиональной деятельности «Услуги в области сухопутного транспорта» требования к уровню квалификации, компетенции, содержанию, качеству и условиям труда и предназначен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регулирования взаимодействия трудовой сферы и сферы профессионального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регламентации требований для разработки программ подготовки, повышения квалификации и профессиональной переподготовки;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регламентации требований для оценки компетенций работников при аттестации и сертификации персонала.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ПС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выпускники организаций образования, работники;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руководители организаций, руководители и специалисты подразделений управления персоналом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специалисты, разрабатывающие государственные образовательные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специалисты в области оценки профессиональной подготовленности и подтверждения соответствия квалификации специалистов.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основе ПС разрабатываются квалификационные характеристики, должностные инструкции, типовые учебные программы, типовые учебные планы, корпоративные стандарты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настоящем ПС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квалификация – готовность работника к качественному выполнению конкретных функций в рамках определенного вида трудовой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квалификационный уровень – совокупность требований к компетенциям работников, дифференцируемых по параметрам сложности, нестандартности трудовых действий, ответственности и самостоятельности;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предмет труда – предмет, на который направлены действия работника с целью создания продукта при помощи определенных средств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средства труда – средства, используемые работником для преобразования предмета труда из исходного состояния в продукт;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трудовая функция – составная часть вида трудовой деятельности, представляющая собой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профессия – род трудовой деятельности, который требует владения комплексом специальных теоретических знаний и практических навыков, приобретенных в результате специальной подготовки, опыта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единица профессионального стандарта – структурный элемент ПС,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компетенция – структурная единица работодателя, на которую возложен круг должностных полномочий и должностных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должность – структурная единица работодателя, на которую возложен круг должностных полномочий и должностных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задача – совокупность действий, связанных с реализацией трудовой функции и достижением результата с использованием конкретных предметов и средств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отрасль – совокупность организаций, для которых характерна общность выпускаемой продукции, технологии производства, основных фондов и профессиональных навыков работающих;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отраслевая рамка квалификаций (далее - ОРК) – структурированное описание квалификационных уровней, признаваемых в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 </w:t>
      </w:r>
      <w:r>
        <w:rPr>
          <w:rFonts w:ascii="Times New Roman"/>
          <w:b w:val="false"/>
          <w:i w:val="false"/>
          <w:color w:val="000000"/>
          <w:sz w:val="28"/>
        </w:rPr>
        <w:t>национальная рамка квалификаций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НРК) – структурированное описание квалификационных уровней, признаваемых на рынке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функциональная карта –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деятельности. </w:t>
      </w:r>
    </w:p>
    <w:bookmarkEnd w:id="4"/>
    <w:bookmarkStart w:name="z3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Паспорт ПС</w:t>
      </w:r>
    </w:p>
    <w:bookmarkEnd w:id="5"/>
    <w:bookmarkStart w:name="z3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Паспорт ПС определяет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вид экономической деятельности (область профессиональной деятельности):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классификатор видов экономической деятельности (далее - ГК РК 03-2007) 33.17 «Ремонт, техническое обслуживание прочих видов транспортного оборудования»;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основная цель вида экономической (области профессиональной)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эксплуатация локомотивного парка;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виды трудовой деятельности (профессии) по квалификационным уровням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6"/>
    <w:bookmarkStart w:name="z3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Карточки видов трудовой</w:t>
      </w:r>
      <w:r>
        <w:br/>
      </w:r>
      <w:r>
        <w:rPr>
          <w:rFonts w:ascii="Times New Roman"/>
          <w:b/>
          <w:i w:val="false"/>
          <w:color w:val="000000"/>
        </w:rPr>
        <w:t>
деятельности (профессии)</w:t>
      </w:r>
    </w:p>
    <w:bookmarkEnd w:id="7"/>
    <w:bookmarkStart w:name="z3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Параграф 1 «Машинист специального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самоходного подвижного состава»</w:t>
      </w:r>
    </w:p>
    <w:bookmarkEnd w:id="8"/>
    <w:bookmarkStart w:name="z3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4, по ОРК –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8311 «Машинисты локомотивов»;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машинист специального самоходного подвижного состава;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осуществление субъектом управления специальным самоходным подвижным составом;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машиниста специального самоходного подвижного состава» приложения 2 к настоящему ПС.</w:t>
      </w:r>
    </w:p>
    <w:bookmarkEnd w:id="9"/>
    <w:bookmarkStart w:name="z3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Параграф 2 «Помощник машиниста специального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самоходного подвижного состава»</w:t>
      </w:r>
    </w:p>
    <w:bookmarkEnd w:id="10"/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4, по ОРК –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8311 «Машинисты локомотивов»;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помощник машиниста специального самоходного подвижного состава;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подготовка субъектом машины к работе и ее экипировка. Техническое обслуживание и ремонт на специальном самоходном подвижном составе;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помощника машиниста специального самоходного подвижного состава» приложения 2 к настоящему ПС.</w:t>
      </w:r>
    </w:p>
    <w:bookmarkEnd w:id="11"/>
    <w:bookmarkStart w:name="z4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Перечень единиц ПС</w:t>
      </w:r>
    </w:p>
    <w:bookmarkEnd w:id="12"/>
    <w:bookmarkStart w:name="z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единиц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таблицах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-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 и содержит шифр и наименование единицы ПС.</w:t>
      </w:r>
    </w:p>
    <w:bookmarkEnd w:id="13"/>
    <w:bookmarkStart w:name="z4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Описание единиц ПС</w:t>
      </w:r>
    </w:p>
    <w:bookmarkEnd w:id="14"/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единиц ПС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15"/>
    <w:bookmarkStart w:name="z4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Виды сертификатов, выдаваемых на основе ПС</w:t>
      </w:r>
    </w:p>
    <w:bookmarkEnd w:id="16"/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Организациями в области оценки профессиональной подготовленности и подтверждения соответствия квалификации специалистов выдаются сертификаты на основе настоящего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Виды сертификатов, выдаваемые на основе настоящего ПС, определяются в соответствии с перечнем единиц ПС, освоение которых необходимо для получения сертификата,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ПС.</w:t>
      </w:r>
    </w:p>
    <w:bookmarkEnd w:id="17"/>
    <w:bookmarkStart w:name="z4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Разработчики, лист согласования,</w:t>
      </w:r>
      <w:r>
        <w:br/>
      </w:r>
      <w:r>
        <w:rPr>
          <w:rFonts w:ascii="Times New Roman"/>
          <w:b/>
          <w:i w:val="false"/>
          <w:color w:val="000000"/>
        </w:rPr>
        <w:t>
экспертиза и регистрация ПС</w:t>
      </w:r>
    </w:p>
    <w:bookmarkEnd w:id="18"/>
    <w:bookmarkStart w:name="z4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Разработчиком ПС является Министерство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Лист согласования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19"/>
    <w:bookmarkStart w:name="z5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«Эксплуатация локомотивного парка»</w:t>
      </w:r>
    </w:p>
    <w:bookmarkEnd w:id="20"/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Виды трудовой деятельности (профессии)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по квалификационным уровням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3714"/>
        <w:gridCol w:w="2714"/>
        <w:gridCol w:w="2857"/>
        <w:gridCol w:w="2429"/>
        <w:gridCol w:w="1429"/>
      </w:tblGrid>
      <w:tr>
        <w:trPr>
          <w:trHeight w:val="11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труда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 РК 01-2005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ЕТКС</w:t>
            </w:r>
          </w:p>
        </w:tc>
      </w:tr>
      <w:tr>
        <w:trPr>
          <w:trHeight w:val="3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специальным самоходным подвижным составом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специального самоходного подвижного состава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самоходного весоповерочного вагона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машины к работе и его экипировка. Техническое обслуживание и ремонт на специальном самоходном подвижном составе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машиниста специального самоходного подвижного состава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машиниста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5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ЕТКС - Единый тарифно-квалификационный справочник работ и профессий рабочих</w:t>
      </w:r>
    </w:p>
    <w:bookmarkEnd w:id="22"/>
    <w:bookmarkStart w:name="z5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«Эксплуатация локомотивного парка»</w:t>
      </w:r>
    </w:p>
    <w:bookmarkEnd w:id="23"/>
    <w:bookmarkStart w:name="z7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1</w:t>
      </w:r>
    </w:p>
    <w:bookmarkEnd w:id="24"/>
    <w:bookmarkStart w:name="z5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1.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Требования к условиям труда, образованию и опыту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работы машиниста специального самоходного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подвижного состава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5"/>
        <w:gridCol w:w="5714"/>
        <w:gridCol w:w="4001"/>
      </w:tblGrid>
      <w:tr>
        <w:trPr>
          <w:trHeight w:val="510" w:hRule="atLeast"/>
        </w:trPr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железнодорожного транспорта</w:t>
            </w:r>
          </w:p>
        </w:tc>
      </w:tr>
      <w:tr>
        <w:trPr>
          <w:trHeight w:val="420" w:hRule="atLeast"/>
        </w:trPr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ограничения: по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 к работе: после медицинского освидетельствования, инструктаж по охране труда, инструктаж по охране труда на рабочем месте, а также противопожарный инструктаж</w:t>
            </w:r>
          </w:p>
        </w:tc>
      </w:tr>
      <w:tr>
        <w:trPr>
          <w:trHeight w:val="90" w:hRule="atLeast"/>
        </w:trPr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90" w:hRule="atLeast"/>
        </w:trPr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с дополнительной профессиональной подготовкой, практический опыт работы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в должности помощника машиниста не менее 2 лет</w:t>
            </w:r>
          </w:p>
        </w:tc>
      </w:tr>
    </w:tbl>
    <w:bookmarkStart w:name="z7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Таблица 2    </w:t>
      </w:r>
    </w:p>
    <w:bookmarkEnd w:id="26"/>
    <w:bookmarkStart w:name="z5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2.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Требования к условиям труда, образованию и опыту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работы помощника машиниста специального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самоходного подвижного состава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5"/>
        <w:gridCol w:w="5373"/>
        <w:gridCol w:w="4102"/>
      </w:tblGrid>
      <w:tr>
        <w:trPr>
          <w:trHeight w:val="510" w:hRule="atLeast"/>
        </w:trPr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железнодорожного транспорта</w:t>
            </w:r>
          </w:p>
        </w:tc>
      </w:tr>
      <w:tr>
        <w:trPr>
          <w:trHeight w:val="420" w:hRule="atLeast"/>
        </w:trPr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ограничения: по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 к работе: после медицинского освидетельствования, инструктаж по охране труда, инструктаж по охране труда на рабочем месте, а также противопожарный инструктаж</w:t>
            </w:r>
          </w:p>
        </w:tc>
      </w:tr>
      <w:tr>
        <w:trPr>
          <w:trHeight w:val="90" w:hRule="atLeast"/>
        </w:trPr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обучения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90" w:hRule="atLeast"/>
        </w:trPr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в организации) при наличии общего среднего образования или техническое и профессиональное образование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к стажу работы</w:t>
            </w:r>
          </w:p>
        </w:tc>
      </w:tr>
    </w:tbl>
    <w:bookmarkStart w:name="z5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«Эксплуатация локомотивного парка»</w:t>
      </w:r>
    </w:p>
    <w:bookmarkEnd w:id="28"/>
    <w:bookmarkStart w:name="z5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Перечень единиц ПС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29"/>
    <w:bookmarkStart w:name="z7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Таблица 1    </w:t>
      </w:r>
    </w:p>
    <w:bookmarkEnd w:id="30"/>
    <w:bookmarkStart w:name="z6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1. Вид трудовой деятельности (профессии)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«Машинист специального самоходного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подвижного состава»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12869"/>
      </w:tblGrid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специального самоходного подвижного состава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специальным самоходным подвижным составом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Сдача специального самоходного подвижного состава</w:t>
            </w:r>
          </w:p>
        </w:tc>
      </w:tr>
    </w:tbl>
    <w:bookmarkStart w:name="z7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Таблица 2    </w:t>
      </w:r>
    </w:p>
    <w:bookmarkEnd w:id="32"/>
    <w:bookmarkStart w:name="z6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2. Вид трудовой деятельности (профессии)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«Помощник машиниста специального самоходного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подвижного состава»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12869"/>
      </w:tblGrid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Шифр 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приемке специального самоходного подвижного состава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управлении специальным самоходным подвижным составом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сдаче специального самоходного подвижного состава</w:t>
            </w:r>
          </w:p>
        </w:tc>
      </w:tr>
    </w:tbl>
    <w:bookmarkStart w:name="z6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 – функция.</w:t>
      </w:r>
    </w:p>
    <w:bookmarkEnd w:id="34"/>
    <w:bookmarkStart w:name="z6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«Эксплуатация локомотивного парка»</w:t>
      </w:r>
    </w:p>
    <w:bookmarkEnd w:id="35"/>
    <w:bookmarkStart w:name="z6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Описание единиц ПС</w:t>
      </w:r>
    </w:p>
    <w:bookmarkEnd w:id="36"/>
    <w:bookmarkStart w:name="z7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Таблица 1    </w:t>
      </w:r>
    </w:p>
    <w:bookmarkEnd w:id="37"/>
    <w:bookmarkStart w:name="z6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1. Вид трудовой деятельности (профессии)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«Машинист специального самоходного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подвижного состава»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696"/>
        <w:gridCol w:w="1697"/>
        <w:gridCol w:w="3960"/>
        <w:gridCol w:w="3394"/>
        <w:gridCol w:w="2546"/>
      </w:tblGrid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90" w:hRule="atLeast"/>
        </w:trPr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самоходный подвижной состав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самоходный подвижной состав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Проверка шунтирующего устройства, поездной радиосвязи, автоматической локомотивной сигнализации непрерывного типа и других приборов безопасности, исправности машины и прицепных единиц, обращая особое внимание на работу тормозов, состояние двигателя, ходовых частей и рессорного подвешивания. Проверка наличия поездного сигнала, а также сигнальных принадлежностей, запасных частей и инструмента, аптечки с набором медикаментов и перевязочных средств для оказания первой медицинской помощи, проверка радиосвязи путем прямых переговоров машиниста и дежурного по станции отправления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Конкретизация заданий, постановка задач подчиненным, оценка результата проверки исправности машины, прицепных единиц, приборов безопасности, наличия инструментов и аптечки. Навыки самонормирования при налаживании радиосвязи путем прямых переговоров машиниста и дежурного по станции отправления, а также оказание первой медицинской помощи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подходах, принципах и способах применения технических характеристик машины. Знания инструкции по техническому обслуживанию, способов оказания первой медицинской помощи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Проверка правильности сцепления специального самоходного подвижного состава с вагонами или прицепами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Конкретизация заданий, оценка результата правильности сцепления состава с вагонами и прицепами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подходах, принципах и способах сцепки и расцепки подвижного состава</w:t>
            </w:r>
          </w:p>
        </w:tc>
      </w:tr>
      <w:tr>
        <w:trPr>
          <w:trHeight w:val="150" w:hRule="atLeast"/>
        </w:trPr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самоходный подвижной состав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Соблюдение рациональных режимов вождения машины, экономного расходования топливно-энергетических ресурсов, обеспечивая выполнение графика и требования безопасности движения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задач подчиненным, оценка результата рационального режима вождения машин. Навыки самоопределения и самонормирования при соблюдении и недопуске превышение прицепной нагрузки, экономного расходования топливно-энергетических ресурсов, выполнения графика и безопасности движения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подходах, принципах и способах управления специальным самоходным подвижным составом. Основные режимы экономного расходования топлива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Устранение неисправностей машины, а при невозможности устранения в установленный норматив времени - освобождению перегона, не допуская сбоя графика движения поездов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задач подчиненным, оценка результата проверки состояния машины на промежуточных стоянках. Навыки самоопределения и самонормирования при выявлении неисправностей и приеме мер по их устранению, а при невозможности устранения в установленное время освобождение перегона, не допуск сбоя графика движения поездов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подходах, принципах и способах применения технических характеристик машины. Знание технического обслуживания, порядка содержания специального самоходного подвижного состава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2-3 Не допущение вмешательства посторонних лиц в работу устройств и систем безопасности, установленных на машине, не покидать кабину управления при следовании на запрещающий сигнал светофора, проявляя особую бдительность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задач подчиненным, оценка результата соблюдения и не допуска посторонних лиц в работу устройств установленных на машине, не покидать кабину управления при следовании на запрещающий сигнал светофора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подходах, принципах трудового распорядка, сигнализации на железных дорогах, сдачи специального самоходного подвижного состава, пользования тормозными башмаками, порядка письменного доклада, оформление маршрутного листа, формуляра машиниста</w:t>
            </w:r>
          </w:p>
        </w:tc>
      </w:tr>
      <w:tr>
        <w:trPr>
          <w:trHeight w:val="315" w:hRule="atLeast"/>
        </w:trPr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самоходный подвижной состав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самоходный подвижной состав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Очистить машину от пыли и грязи, слить конденсат из влагомаслоотделителей, заглушить двигатель, при уходе с машины затормозить ее ручным тормозом, закрыть кабину на ключ, подложить тормозные башмаки с обеих сторон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самоопределения и самонормирования при очистке машины от грязи, пыли, сливе конденсата из влагомаслоотделителей торможении машины ручным тормозом и подложке под колеса тормозных башмаков. Навыки заполнения маршрутных листов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3-2 Произвести запись в бортовом журнале о нарушениях в поездной и маневровой работе, отказов узлов и агрегатов машины, нарушений графика движения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самоопределения при произведении записи в бортовом журнале о нарушениях в поездной и маневровой работе, отказов узлов и агрегатов машины, нарушений графика движения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7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Таблица 2      </w:t>
      </w:r>
    </w:p>
    <w:bookmarkEnd w:id="39"/>
    <w:bookmarkStart w:name="z7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2. Вид трудовой деятельности (профессии)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«Помощник машиниста специального самоходного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подвижного состава»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571"/>
        <w:gridCol w:w="1714"/>
        <w:gridCol w:w="4000"/>
        <w:gridCol w:w="3429"/>
        <w:gridCol w:w="2572"/>
      </w:tblGrid>
      <w:tr>
        <w:trPr>
          <w:trHeight w:val="3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9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самоходный подвижной состав</w:t>
            </w:r>
          </w:p>
        </w:tc>
        <w:tc>
          <w:tcPr>
            <w:tcW w:w="1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самоходный подвижной состав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Участие в проверке шунтирующего устройства, поездной радиосвязи, автоматической локомотивной сигнализации непрерывного типа и других приборов безопасности, исправности машины и прицепных единиц, обращая особое внимание на работу тормозов, состояние двигателя, ходовых частей и рессорного подвешивания. Проверить наличие поездного сигнала, а также сигнальных принадлежностей, запасных частей и инструмента, аптечки с набором медикаментов и перевязочных средств для оказания первой медицинской помощи, исправности радиосвязи, проверка радиосвязи путем прямых переговоров машиниста и дежурного по станции отправления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способа проверки исправность машины, прицепных единиц, приборов безопасности, наличия инструментов и аптечки. Навыки самоопределения при налаживании радиосвязи путем прямых переговоров машиниста и дежурного по станции отправления, а также оказание первой медицинской помощи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технических характеристик машины, способов оказания первой медицинской помощи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Участие в проверке правильности сцепления специального самоходного подвижного состава с вагонами или прицепами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самоопределения и самоорганизации при проверке правильности сцепки состава с вагонами и прицепами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сцепки и расцепки подвижного состава</w:t>
            </w:r>
          </w:p>
        </w:tc>
      </w:tr>
      <w:tr>
        <w:trPr>
          <w:trHeight w:val="30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самоходный подвижной состав</w:t>
            </w:r>
          </w:p>
        </w:tc>
        <w:tc>
          <w:tcPr>
            <w:tcW w:w="1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самоходный подвижной состав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Наблюдение за режимом вождения машины, экономного расходования топливно-энергетических ресурсов, обеспечением выполнения графика и безопасности движения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самоопределения и самоорганизации при запоминании действия машиниста во время управления специальным самоходным подвижным составом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управления специальным самоходным подвижным составом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Участие (под руководством машиниста) в устранении неисправностей машины, а при невозможности устранения в установленный норматив времени - освобождению перегона, не допуская сбоя графика движения поездов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Самостоятельное определение способов выполнения работ. Навыки самоопределения и самоорганизации при выявлении неисправности и принятия мер по их устранению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технических характеристик машины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2-3 Не допускать вмешательства посторонних лиц в работу устройств и систем безопасности, установленных на машине, не покидать кабину управления при следовании на запрещающий сигнал светофора, проявляя особую бдительность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самооценки и самоопределения при соблюдении и не допуске посторонних лиц в работу устройств установленных на машине, не покидать кабину управления при следовании на запрещающий сигнал светофора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сигнализации на железных дорогах, содержания специального самоходного подвижного состава</w:t>
            </w:r>
          </w:p>
        </w:tc>
      </w:tr>
      <w:tr>
        <w:trPr>
          <w:trHeight w:val="1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самоходный подвижной состав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самоходный подвижной состав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Очистить машину от пыли и грязи, слить конденсат из влагомаслоотделителей, заглушить двигатель, при уходе с машины затормозить ее ручным тормозом, закрыть кабину на ключ, подложить тормозные башмаки с обеих сторон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Самостоятельное определение способов выполнения работ. Навыки самооценки при работе с ручным тормозом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сдачи специального самоходного подвижного состава и пользования тормозными башмаками</w:t>
            </w:r>
          </w:p>
        </w:tc>
      </w:tr>
    </w:tbl>
    <w:bookmarkStart w:name="z7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 – задача.</w:t>
      </w:r>
    </w:p>
    <w:bookmarkEnd w:id="41"/>
    <w:bookmarkStart w:name="z7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«Эксплуатация локомотивного парка»</w:t>
      </w:r>
    </w:p>
    <w:bookmarkEnd w:id="42"/>
    <w:bookmarkStart w:name="z7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Лист согласования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6"/>
        <w:gridCol w:w="4304"/>
      </w:tblGrid>
      <w:tr>
        <w:trPr>
          <w:trHeight w:val="30" w:hRule="atLeast"/>
        </w:trPr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организации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согласования</w:t>
            </w:r>
          </w:p>
        </w:tc>
      </w:tr>
      <w:tr>
        <w:trPr>
          <w:trHeight w:val="30" w:hRule="atLeast"/>
        </w:trPr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ПС зарегистрирован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Внесен в Реестр профессиональных стандартов рег. №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Письмо (протокол) № ___________             Дата 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