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4ea" w14:textId="fa5b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перевозок и управление движением на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сентября 2013 года № 751. Зарегистрирован в Министерстве юстиции Республики Казахстан 13 ноября 2013 года № 8903.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перевозок и управление движением на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социального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октября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751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«Организация перевозок и</w:t>
      </w:r>
      <w:r>
        <w:br/>
      </w:r>
      <w:r>
        <w:rPr>
          <w:rFonts w:ascii="Times New Roman"/>
          <w:b/>
          <w:i w:val="false"/>
          <w:color w:val="000000"/>
        </w:rPr>
        <w:t>
управление движением на транспорте»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– Единый тарифно-квалификационный справочник работ и профессий рабочих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РК 01-99 - Государственный классификатор занятий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Типовые квалификационные характеристики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 –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 – задачи.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Транспорт и складирование.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перевозок и управление движением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«Организация перевозок и управление движением на транспорте» требования к содержанию, качеству, условиям труда, квалификации и компетенции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оператор по обработке перевозочных документов, дежурный по метрополитену.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Профессия: оператор по обработке</w:t>
      </w:r>
      <w:r>
        <w:br/>
      </w:r>
      <w:r>
        <w:rPr>
          <w:rFonts w:ascii="Times New Roman"/>
          <w:b/>
          <w:i w:val="false"/>
          <w:color w:val="000000"/>
        </w:rPr>
        <w:t>
перевозочных документов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по обработке перевозочных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«Оператор по обработке перевозочных документов» обязывает субъекта знать и уметь выполнять задачи, связанные с реализацией основной функции: работа по оперативному учету эксплуатационной деятельности транспортных средств; перевозка пассажиров и грузов; розыск пропавших грузов; продажа и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оператора по обработке перевозочных документов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оператором по обработке перевозочных документов,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оператора по обработке перевозочных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Дежурный по метрополитену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дежурный по метрополитену.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«Дежурный по метрополитену» обязывает субъекта знать и уметь выполнять задачи, связанные с реализацией основной функции – осуществляет прием, отправление и пропуск поездов, выполнение графика движения поездов и обеспечивает бесперебойную работу станции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дежурного по метрополитену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дежурным по метрополитену,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дежурного по метрополитену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перевозок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движением на транспорте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Таблица. Виды деятельности, профессии, квалификационные уровни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717"/>
        <w:gridCol w:w="2563"/>
        <w:gridCol w:w="3974"/>
        <w:gridCol w:w="1666"/>
      </w:tblGrid>
      <w:tr>
        <w:trPr>
          <w:trHeight w:val="16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ГК РК 01-2005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16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оперативному учету эксплуатационной деятельности транспортных средств; перевозка пассажиров и грузов; розыск пропавших грузов; продажа и оформление документов.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прием, отправление и пропуск поездов, выполнение графика движения поездов и обеспечивает бесперебойную работу станции метрополитена.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метрополитену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метрополитену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перевозок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движением на транспорте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 должностей руководителей, специалистов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служащих организаций</w:t>
            </w:r>
          </w:p>
        </w:tc>
      </w:tr>
      <w:tr>
        <w:trPr>
          <w:trHeight w:val="37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 ТКХ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</w:tr>
      <w:tr>
        <w:trPr>
          <w:trHeight w:val="37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3585"/>
        <w:gridCol w:w="1878"/>
        <w:gridCol w:w="461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деятельность которых связана с транспортом и перевозками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795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обучения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профессионально-технического образования без практического опыта работы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(трудовых функций профессии)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145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денежными средствами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 продавать проездные и перевозочные документы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отправление грузов, багажа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(функциональная карта)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3179"/>
        <w:gridCol w:w="3305"/>
        <w:gridCol w:w="4324"/>
      </w:tblGrid>
      <w:tr>
        <w:trPr>
          <w:trHeight w:val="39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1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расчеты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Проводить операции по приему, учету и хранению денежных средств</w:t>
            </w:r>
          </w:p>
        </w:tc>
      </w:tr>
      <w:tr>
        <w:trPr>
          <w:trHeight w:val="975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 (пассажиры)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Проверять правильность размещения и крепления грузов при перевозке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Контролировать выполнение требований охраны труда при перевозке грузов</w:t>
            </w:r>
          </w:p>
        </w:tc>
      </w:tr>
      <w:tr>
        <w:trPr>
          <w:trHeight w:val="375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 (пассажиры)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принтер, бланки и бумага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Оформлять и продавать проездные и перевозочные документы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Оформлять страхование грузов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по обработке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перевозочных документов 3-го уровня ОРК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694"/>
        <w:gridCol w:w="3172"/>
        <w:gridCol w:w="3046"/>
      </w:tblGrid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денежных начислений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денежными переводами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учет, формы заполнения на грузы и багаж</w:t>
            </w:r>
          </w:p>
        </w:tc>
      </w:tr>
      <w:tr>
        <w:trPr>
          <w:trHeight w:val="4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оформления перевозочной и другой необходимой документации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необходимой документации (по формам)</w:t>
            </w:r>
          </w:p>
        </w:tc>
      </w:tr>
      <w:tr>
        <w:trPr>
          <w:trHeight w:val="4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транспортировки груза (пассажиров)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крепления грузов на транспорте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перевозки грузов на транспорте (по видам транспорта)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перевозок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движением на транспорте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метрополитену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3585"/>
        <w:gridCol w:w="1878"/>
        <w:gridCol w:w="461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напряженность электрического поля; повышенный уровень статического электричества.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</w:tr>
      <w:tr>
        <w:trPr>
          <w:trHeight w:val="795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профессионально-технического образования без практического опыта работы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3. Перечень единиц профессионального стандарта (трудовых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функций профессии)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145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выполняет операции на аппарате электрической централизации по приготовлению маршрутов приема, отправления поездов и производству маневровой работы в соответствии с техническо-распорядительным актом, таблицей взаимодействия стрелок, сигналов и маршрутов и местной инструкцией о порядке пользования устройствами электрической централизации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наблюдение за показанием светового табло и всех контрольных приборов, прибытием, отправлением поездов, движением маневровых составов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дежурных по приему и отправлению поездов, контролеров автоматических пропускных пунктов, машинистов уборочных машин, уборщиков производственных помещений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(функциональная карта)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600"/>
        <w:gridCol w:w="2972"/>
        <w:gridCol w:w="4955"/>
      </w:tblGrid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9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СЦБ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- табло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Контроль за исправной работой устройств и оборудования станции (стрелочные переводы, контрольные приборы и т.д.)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Работа на аппарате электрической централизации по приготовлению маршрутов приема и отправления поездов</w:t>
            </w:r>
          </w:p>
        </w:tc>
      </w:tr>
      <w:tr>
        <w:trPr>
          <w:trHeight w:val="375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пассажиры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связи и громкого оповещения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Руководит работой дежурных по станции и операторов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Информирует пассажиров по громкоговорящему оповещению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Контролирует своевременность прибытия локомотивных бригад (машинистов) на приемку составов после отстоя на станциях и перегонах.</w:t>
            </w:r>
          </w:p>
        </w:tc>
      </w:tr>
      <w:tr>
        <w:trPr>
          <w:trHeight w:val="375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- табло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Постоянное наблюдение за показанием светового табло и всех контрольных приборов, прибытием, отправлении поездов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Ведет сам и контролирует ведение оператором поста централизации записей в настольном журнале движения поездов и маневровой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Выполняет указания поездного диспетчера по регулировки движения поездов, оформляет и выдает машинистам предупреждения, копии приказов поездного диспетчера и другие поездные документы</w:t>
            </w:r>
          </w:p>
        </w:tc>
      </w:tr>
    </w:tbl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дежурного по метрополитену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3-го уровня ОРК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4768"/>
        <w:gridCol w:w="3444"/>
        <w:gridCol w:w="3444"/>
      </w:tblGrid>
      <w:tr>
        <w:trPr>
          <w:trHeight w:val="31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исправной работы метрополитена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Усидчивость, коммуникабельность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работы устройств сигнализации, централизации и блокировки</w:t>
            </w:r>
          </w:p>
        </w:tc>
      </w:tr>
      <w:tr>
        <w:trPr>
          <w:trHeight w:val="42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выполнения указании и приказов вышестоящего руководства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Грамотная речь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</w:tr>
      <w:tr>
        <w:trPr>
          <w:trHeight w:val="42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выполнения графика движения поездов в метрополитене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Усидчивость, коммуникабельность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движения поездов по метрополитену, ТРА станции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4. Виды сертификатов, выдаваемых на основе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профессионального стандарта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Разработчики профессионального стандарта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PRC «Career-Holdings»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Лист согласования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8"/>
        <w:gridCol w:w="4062"/>
      </w:tblGrid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транспорта и коммуникаций Республики Казахстан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Экспертиза и регистрация профессионального стандарта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(протокол) № ___________       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