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3e19e" w14:textId="d13e1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Координационном совете при Уполномоченном по правам человека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Распоряжение Уполномоченного по правам человека от 26 сентября 2013 года № 18. Зарегистрирован в Министерстве юстиции Республики Казахстан 8 ноября 2013 года № 8891. Утратило силу приказом Уполномоченного по правам человека от 20 января 2023 года № 1.</w:t>
      </w:r>
    </w:p>
    <w:p>
      <w:pPr>
        <w:spacing w:after="0"/>
        <w:ind w:left="0"/>
        <w:jc w:val="both"/>
      </w:pPr>
      <w:r>
        <w:rPr>
          <w:rFonts w:ascii="Times New Roman"/>
          <w:b w:val="false"/>
          <w:i w:val="false"/>
          <w:color w:val="ff0000"/>
          <w:sz w:val="28"/>
        </w:rPr>
        <w:t xml:space="preserve">
      Сноска. Утратило силу приказом Уполномоченного по правам человека от 20.01.2023 </w:t>
      </w:r>
      <w:r>
        <w:rPr>
          <w:rFonts w:ascii="Times New Roman"/>
          <w:b w:val="false"/>
          <w:i w:val="false"/>
          <w:color w:val="ff0000"/>
          <w:sz w:val="28"/>
        </w:rPr>
        <w:t>№ 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40</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статьи 184-2</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принудительном лечении больных алкоголизмом, наркоманией и токсикоманией", </w:t>
      </w:r>
      <w:r>
        <w:rPr>
          <w:rFonts w:ascii="Times New Roman"/>
          <w:b w:val="false"/>
          <w:i w:val="false"/>
          <w:color w:val="000000"/>
          <w:sz w:val="28"/>
        </w:rPr>
        <w:t>статьи 46-11</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w:t>
      </w:r>
      <w:r>
        <w:rPr>
          <w:rFonts w:ascii="Times New Roman"/>
          <w:b w:val="false"/>
          <w:i w:val="false"/>
          <w:color w:val="000000"/>
          <w:sz w:val="28"/>
        </w:rPr>
        <w:t>статьи 47-2</w:t>
      </w:r>
      <w:r>
        <w:rPr>
          <w:rFonts w:ascii="Times New Roman"/>
          <w:b w:val="false"/>
          <w:i w:val="false"/>
          <w:color w:val="000000"/>
          <w:sz w:val="28"/>
        </w:rPr>
        <w:t xml:space="preserve"> Закона Республики Казахстан "О правах ребенка в Республике Казахстан",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статьи 11-2</w:t>
      </w:r>
      <w:r>
        <w:rPr>
          <w:rFonts w:ascii="Times New Roman"/>
          <w:b w:val="false"/>
          <w:i w:val="false"/>
          <w:color w:val="000000"/>
          <w:sz w:val="28"/>
        </w:rPr>
        <w:t xml:space="preserve"> Закона Республики Казахстан "О специальных социальных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распоряжения Уполномоченного по правам человека от 27.06.2019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Координационном совете при Уполномоченном по правам человека.</w:t>
      </w:r>
    </w:p>
    <w:bookmarkEnd w:id="0"/>
    <w:bookmarkStart w:name="z3" w:id="1"/>
    <w:p>
      <w:pPr>
        <w:spacing w:after="0"/>
        <w:ind w:left="0"/>
        <w:jc w:val="both"/>
      </w:pPr>
      <w:r>
        <w:rPr>
          <w:rFonts w:ascii="Times New Roman"/>
          <w:b w:val="false"/>
          <w:i w:val="false"/>
          <w:color w:val="000000"/>
          <w:sz w:val="28"/>
        </w:rPr>
        <w:t>
      2. Настоящее распоряжение вводится в действие по истечении десяти календарных дней со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Шакиров</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распоряжением Уполномоченного</w:t>
            </w:r>
            <w:r>
              <w:br/>
            </w:r>
            <w:r>
              <w:rPr>
                <w:rFonts w:ascii="Times New Roman"/>
                <w:b w:val="false"/>
                <w:i w:val="false"/>
                <w:color w:val="000000"/>
                <w:sz w:val="20"/>
              </w:rPr>
              <w:t>по правам человека</w:t>
            </w:r>
            <w:r>
              <w:br/>
            </w:r>
            <w:r>
              <w:rPr>
                <w:rFonts w:ascii="Times New Roman"/>
                <w:b w:val="false"/>
                <w:i w:val="false"/>
                <w:color w:val="000000"/>
                <w:sz w:val="20"/>
              </w:rPr>
              <w:t>от 26 сентября 2013 года № 18</w:t>
            </w:r>
          </w:p>
        </w:tc>
      </w:tr>
    </w:tbl>
    <w:bookmarkStart w:name="z5" w:id="2"/>
    <w:p>
      <w:pPr>
        <w:spacing w:after="0"/>
        <w:ind w:left="0"/>
        <w:jc w:val="left"/>
      </w:pPr>
      <w:r>
        <w:rPr>
          <w:rFonts w:ascii="Times New Roman"/>
          <w:b/>
          <w:i w:val="false"/>
          <w:color w:val="000000"/>
        </w:rPr>
        <w:t xml:space="preserve"> Положение о Координационном совете при Уполномоченном по правам</w:t>
      </w:r>
      <w:r>
        <w:br/>
      </w:r>
      <w:r>
        <w:rPr>
          <w:rFonts w:ascii="Times New Roman"/>
          <w:b/>
          <w:i w:val="false"/>
          <w:color w:val="000000"/>
        </w:rPr>
        <w:t>человека</w:t>
      </w:r>
      <w:r>
        <w:br/>
      </w:r>
      <w:r>
        <w:rPr>
          <w:rFonts w:ascii="Times New Roman"/>
          <w:b/>
          <w:i w:val="false"/>
          <w:color w:val="000000"/>
        </w:rPr>
        <w:t>1. Общие положения</w:t>
      </w:r>
    </w:p>
    <w:bookmarkEnd w:id="2"/>
    <w:bookmarkStart w:name="z7" w:id="3"/>
    <w:p>
      <w:pPr>
        <w:spacing w:after="0"/>
        <w:ind w:left="0"/>
        <w:jc w:val="both"/>
      </w:pPr>
      <w:r>
        <w:rPr>
          <w:rFonts w:ascii="Times New Roman"/>
          <w:b w:val="false"/>
          <w:i w:val="false"/>
          <w:color w:val="000000"/>
          <w:sz w:val="28"/>
        </w:rPr>
        <w:t>
      1. Настоящее Положение о Координационном совете при Уполномоченном по правам человека (далее - Положение) определяет цель, задачи, функции, правовые и организационные основы деятельности Координационного совета при Уполномоченном по правам человека.</w:t>
      </w:r>
    </w:p>
    <w:bookmarkEnd w:id="3"/>
    <w:bookmarkStart w:name="z8" w:id="4"/>
    <w:p>
      <w:pPr>
        <w:spacing w:after="0"/>
        <w:ind w:left="0"/>
        <w:jc w:val="both"/>
      </w:pPr>
      <w:r>
        <w:rPr>
          <w:rFonts w:ascii="Times New Roman"/>
          <w:b w:val="false"/>
          <w:i w:val="false"/>
          <w:color w:val="000000"/>
          <w:sz w:val="28"/>
        </w:rPr>
        <w:t xml:space="preserve">
      2. Положение о Координационном совете при Уполномоченном по правам человека (далее - Координационный совет) разработано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Уголовно-исполнительного кодекса Республики Казахстан, </w:t>
      </w:r>
      <w:r>
        <w:rPr>
          <w:rFonts w:ascii="Times New Roman"/>
          <w:b w:val="false"/>
          <w:i w:val="false"/>
          <w:color w:val="000000"/>
          <w:sz w:val="28"/>
        </w:rPr>
        <w:t>статьей 184-2</w:t>
      </w:r>
      <w:r>
        <w:rPr>
          <w:rFonts w:ascii="Times New Roman"/>
          <w:b w:val="false"/>
          <w:i w:val="false"/>
          <w:color w:val="000000"/>
          <w:sz w:val="28"/>
        </w:rPr>
        <w:t xml:space="preserve"> Кодекса Республики Казахстан "О здоровье народа и системе здравоохранения", </w:t>
      </w:r>
      <w:r>
        <w:rPr>
          <w:rFonts w:ascii="Times New Roman"/>
          <w:b w:val="false"/>
          <w:i w:val="false"/>
          <w:color w:val="000000"/>
          <w:sz w:val="28"/>
        </w:rPr>
        <w:t>статьей 10-2</w:t>
      </w:r>
      <w:r>
        <w:rPr>
          <w:rFonts w:ascii="Times New Roman"/>
          <w:b w:val="false"/>
          <w:i w:val="false"/>
          <w:color w:val="000000"/>
          <w:sz w:val="28"/>
        </w:rPr>
        <w:t xml:space="preserve"> Закона Республики Казахстан "О принудительном лечении больных алкоголизмом, наркоманией и токсикоманией", </w:t>
      </w:r>
      <w:r>
        <w:rPr>
          <w:rFonts w:ascii="Times New Roman"/>
          <w:b w:val="false"/>
          <w:i w:val="false"/>
          <w:color w:val="000000"/>
          <w:sz w:val="28"/>
        </w:rPr>
        <w:t>статьей 46-11</w:t>
      </w:r>
      <w:r>
        <w:rPr>
          <w:rFonts w:ascii="Times New Roman"/>
          <w:b w:val="false"/>
          <w:i w:val="false"/>
          <w:color w:val="000000"/>
          <w:sz w:val="28"/>
        </w:rPr>
        <w:t xml:space="preserve"> Закона Республики Казахстан "О порядке и условиях содержания лиц в специальных учреждениях, обеспечивающих временную изоляцию от общества", </w:t>
      </w:r>
      <w:r>
        <w:rPr>
          <w:rFonts w:ascii="Times New Roman"/>
          <w:b w:val="false"/>
          <w:i w:val="false"/>
          <w:color w:val="000000"/>
          <w:sz w:val="28"/>
        </w:rPr>
        <w:t>статьей 47-2</w:t>
      </w:r>
      <w:r>
        <w:rPr>
          <w:rFonts w:ascii="Times New Roman"/>
          <w:b w:val="false"/>
          <w:i w:val="false"/>
          <w:color w:val="000000"/>
          <w:sz w:val="28"/>
        </w:rPr>
        <w:t xml:space="preserve"> Закона Республики Казахстан "О правах ребенка в Республике Казахстан",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 профилактике правонарушений среди несовершеннолетних и предупреждении детской безнадзорности и беспризорности", </w:t>
      </w:r>
      <w:r>
        <w:rPr>
          <w:rFonts w:ascii="Times New Roman"/>
          <w:b w:val="false"/>
          <w:i w:val="false"/>
          <w:color w:val="000000"/>
          <w:sz w:val="28"/>
        </w:rPr>
        <w:t>статьей 11-2</w:t>
      </w:r>
      <w:r>
        <w:rPr>
          <w:rFonts w:ascii="Times New Roman"/>
          <w:b w:val="false"/>
          <w:i w:val="false"/>
          <w:color w:val="000000"/>
          <w:sz w:val="28"/>
        </w:rPr>
        <w:t xml:space="preserve"> Закона Республики Казахстан "О специальных социальных услугах".</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распоряжения Уполномоченного по правам человека от 27.06.2019 </w:t>
      </w:r>
      <w:r>
        <w:rPr>
          <w:rFonts w:ascii="Times New Roman"/>
          <w:b w:val="false"/>
          <w:i w:val="false"/>
          <w:color w:val="000000"/>
          <w:sz w:val="28"/>
        </w:rPr>
        <w:t>№ 15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xml:space="preserve">
      3. Координационный совет создается при Уполномоченном по правам человека, как консультативно-совещательный орган, в целях эффективной координации деятельности национального превентивного механизма в виде системы предупреждения пыток и других жестоких, бесчеловечных или унижающих достоинство видов обращения и наказания, функционирующей посредством деятельности участников </w:t>
      </w:r>
      <w:r>
        <w:rPr>
          <w:rFonts w:ascii="Times New Roman"/>
          <w:b w:val="false"/>
          <w:i w:val="false"/>
          <w:color w:val="000000"/>
          <w:sz w:val="28"/>
        </w:rPr>
        <w:t>национального</w:t>
      </w:r>
      <w:r>
        <w:rPr>
          <w:rFonts w:ascii="Times New Roman"/>
          <w:b w:val="false"/>
          <w:i w:val="false"/>
          <w:color w:val="000000"/>
          <w:sz w:val="28"/>
        </w:rPr>
        <w:t xml:space="preserve"> </w:t>
      </w:r>
      <w:r>
        <w:rPr>
          <w:rFonts w:ascii="Times New Roman"/>
          <w:b w:val="false"/>
          <w:i w:val="false"/>
          <w:color w:val="000000"/>
          <w:sz w:val="28"/>
        </w:rPr>
        <w:t>превентивного</w:t>
      </w:r>
      <w:r>
        <w:rPr>
          <w:rFonts w:ascii="Times New Roman"/>
          <w:b w:val="false"/>
          <w:i w:val="false"/>
          <w:color w:val="000000"/>
          <w:sz w:val="28"/>
        </w:rPr>
        <w:t xml:space="preserve"> </w:t>
      </w:r>
      <w:r>
        <w:rPr>
          <w:rFonts w:ascii="Times New Roman"/>
          <w:b w:val="false"/>
          <w:i w:val="false"/>
          <w:color w:val="000000"/>
          <w:sz w:val="28"/>
        </w:rPr>
        <w:t>механизма</w:t>
      </w:r>
      <w:r>
        <w:rPr>
          <w:rFonts w:ascii="Times New Roman"/>
          <w:b w:val="false"/>
          <w:i w:val="false"/>
          <w:color w:val="000000"/>
          <w:sz w:val="28"/>
        </w:rPr>
        <w:t>.</w:t>
      </w:r>
    </w:p>
    <w:bookmarkEnd w:id="5"/>
    <w:bookmarkStart w:name="z10" w:id="6"/>
    <w:p>
      <w:pPr>
        <w:spacing w:after="0"/>
        <w:ind w:left="0"/>
        <w:jc w:val="both"/>
      </w:pPr>
      <w:r>
        <w:rPr>
          <w:rFonts w:ascii="Times New Roman"/>
          <w:b w:val="false"/>
          <w:i w:val="false"/>
          <w:color w:val="000000"/>
          <w:sz w:val="28"/>
        </w:rPr>
        <w:t>
      4. Членами Координационного совета не могут быть лица:</w:t>
      </w:r>
    </w:p>
    <w:bookmarkEnd w:id="6"/>
    <w:p>
      <w:pPr>
        <w:spacing w:after="0"/>
        <w:ind w:left="0"/>
        <w:jc w:val="both"/>
      </w:pPr>
      <w:r>
        <w:rPr>
          <w:rFonts w:ascii="Times New Roman"/>
          <w:b w:val="false"/>
          <w:i w:val="false"/>
          <w:color w:val="000000"/>
          <w:sz w:val="28"/>
        </w:rPr>
        <w:t>
      1) имеющие не погашенную или не снятую в установленном законом порядке судимость;</w:t>
      </w:r>
    </w:p>
    <w:p>
      <w:pPr>
        <w:spacing w:after="0"/>
        <w:ind w:left="0"/>
        <w:jc w:val="both"/>
      </w:pPr>
      <w:r>
        <w:rPr>
          <w:rFonts w:ascii="Times New Roman"/>
          <w:b w:val="false"/>
          <w:i w:val="false"/>
          <w:color w:val="000000"/>
          <w:sz w:val="28"/>
        </w:rPr>
        <w:t>
      2) подозреваемые или обвиняемые в совершении преступления;</w:t>
      </w:r>
    </w:p>
    <w:p>
      <w:pPr>
        <w:spacing w:after="0"/>
        <w:ind w:left="0"/>
        <w:jc w:val="both"/>
      </w:pPr>
      <w:r>
        <w:rPr>
          <w:rFonts w:ascii="Times New Roman"/>
          <w:b w:val="false"/>
          <w:i w:val="false"/>
          <w:color w:val="000000"/>
          <w:sz w:val="28"/>
        </w:rPr>
        <w:t>
      3) признанные судом недееспособными или ограниченно дееспособными;</w:t>
      </w:r>
    </w:p>
    <w:p>
      <w:pPr>
        <w:spacing w:after="0"/>
        <w:ind w:left="0"/>
        <w:jc w:val="both"/>
      </w:pPr>
      <w:r>
        <w:rPr>
          <w:rFonts w:ascii="Times New Roman"/>
          <w:b w:val="false"/>
          <w:i w:val="false"/>
          <w:color w:val="000000"/>
          <w:sz w:val="28"/>
        </w:rPr>
        <w:t>
      4) состоящие на учете у психиатра и (или) нарколога.</w:t>
      </w:r>
    </w:p>
    <w:bookmarkStart w:name="z11" w:id="7"/>
    <w:p>
      <w:pPr>
        <w:spacing w:after="0"/>
        <w:ind w:left="0"/>
        <w:jc w:val="both"/>
      </w:pPr>
      <w:r>
        <w:rPr>
          <w:rFonts w:ascii="Times New Roman"/>
          <w:b w:val="false"/>
          <w:i w:val="false"/>
          <w:color w:val="000000"/>
          <w:sz w:val="28"/>
        </w:rPr>
        <w:t>
      5. В члены Координационного совета также не могут быть избраны лица, освобожденные от уголовной ответственности по нереабилитирующим основаниям за совершение умышленного преступления; уволенные с государственной или воинской службы, из правоохранительных и специальных государственных органов, судов или исключенные из коллегии адвокатов по отрицательным мотивам; лишенные лицензии на занятие адвокатской деятельностью.</w:t>
      </w:r>
    </w:p>
    <w:bookmarkEnd w:id="7"/>
    <w:bookmarkStart w:name="z12" w:id="8"/>
    <w:p>
      <w:pPr>
        <w:spacing w:after="0"/>
        <w:ind w:left="0"/>
        <w:jc w:val="left"/>
      </w:pPr>
      <w:r>
        <w:rPr>
          <w:rFonts w:ascii="Times New Roman"/>
          <w:b/>
          <w:i w:val="false"/>
          <w:color w:val="000000"/>
        </w:rPr>
        <w:t xml:space="preserve"> 2. Задачи Координационного совета</w:t>
      </w:r>
    </w:p>
    <w:bookmarkEnd w:id="8"/>
    <w:bookmarkStart w:name="z13" w:id="9"/>
    <w:p>
      <w:pPr>
        <w:spacing w:after="0"/>
        <w:ind w:left="0"/>
        <w:jc w:val="both"/>
      </w:pPr>
      <w:r>
        <w:rPr>
          <w:rFonts w:ascii="Times New Roman"/>
          <w:b w:val="false"/>
          <w:i w:val="false"/>
          <w:color w:val="000000"/>
          <w:sz w:val="28"/>
        </w:rPr>
        <w:t>
      6. К задачам Координационного совета относятся:</w:t>
      </w:r>
    </w:p>
    <w:bookmarkEnd w:id="9"/>
    <w:p>
      <w:pPr>
        <w:spacing w:after="0"/>
        <w:ind w:left="0"/>
        <w:jc w:val="both"/>
      </w:pPr>
      <w:r>
        <w:rPr>
          <w:rFonts w:ascii="Times New Roman"/>
          <w:b w:val="false"/>
          <w:i w:val="false"/>
          <w:color w:val="000000"/>
          <w:sz w:val="28"/>
        </w:rPr>
        <w:t>
      1) предупреждение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2) мониторинг деятельности национального превентивного механизма, проведение мероприятий, направленных на повышение уровня его эффективности;</w:t>
      </w:r>
    </w:p>
    <w:p>
      <w:pPr>
        <w:spacing w:after="0"/>
        <w:ind w:left="0"/>
        <w:jc w:val="both"/>
      </w:pPr>
      <w:r>
        <w:rPr>
          <w:rFonts w:ascii="Times New Roman"/>
          <w:b w:val="false"/>
          <w:i w:val="false"/>
          <w:color w:val="000000"/>
          <w:sz w:val="28"/>
        </w:rPr>
        <w:t>
      3) обеспечение взаимодействия участников национального превентивного механизма с учреждениями и организациями превентивного посещения, государственными органами, научными и общественными организациями, объединениями по вопросам, связанным с предупреждением и устранением последствий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4) анализ, систематизация и использование данных, полученных в результате проведения превентивных посещений.</w:t>
      </w:r>
    </w:p>
    <w:bookmarkStart w:name="z14" w:id="10"/>
    <w:p>
      <w:pPr>
        <w:spacing w:after="0"/>
        <w:ind w:left="0"/>
        <w:jc w:val="left"/>
      </w:pPr>
      <w:r>
        <w:rPr>
          <w:rFonts w:ascii="Times New Roman"/>
          <w:b/>
          <w:i w:val="false"/>
          <w:color w:val="000000"/>
        </w:rPr>
        <w:t xml:space="preserve"> 3. Состав Координационного совета</w:t>
      </w:r>
    </w:p>
    <w:bookmarkEnd w:id="10"/>
    <w:bookmarkStart w:name="z15" w:id="11"/>
    <w:p>
      <w:pPr>
        <w:spacing w:after="0"/>
        <w:ind w:left="0"/>
        <w:jc w:val="both"/>
      </w:pPr>
      <w:r>
        <w:rPr>
          <w:rFonts w:ascii="Times New Roman"/>
          <w:b w:val="false"/>
          <w:i w:val="false"/>
          <w:color w:val="000000"/>
          <w:sz w:val="28"/>
        </w:rPr>
        <w:t xml:space="preserve">
      7. Уполномоченный по правам человека координирует деятельность всех </w:t>
      </w:r>
      <w:r>
        <w:rPr>
          <w:rFonts w:ascii="Times New Roman"/>
          <w:b w:val="false"/>
          <w:i w:val="false"/>
          <w:color w:val="000000"/>
          <w:sz w:val="28"/>
        </w:rPr>
        <w:t>участников</w:t>
      </w:r>
      <w:r>
        <w:rPr>
          <w:rFonts w:ascii="Times New Roman"/>
          <w:b w:val="false"/>
          <w:i w:val="false"/>
          <w:color w:val="000000"/>
          <w:sz w:val="28"/>
        </w:rPr>
        <w:t xml:space="preserve"> национального превентивного механизма, принимает меры по обеспечению необходимого потенциала и профессиональных знаний участников.</w:t>
      </w:r>
    </w:p>
    <w:bookmarkEnd w:id="11"/>
    <w:bookmarkStart w:name="z16" w:id="12"/>
    <w:p>
      <w:pPr>
        <w:spacing w:after="0"/>
        <w:ind w:left="0"/>
        <w:jc w:val="both"/>
      </w:pPr>
      <w:r>
        <w:rPr>
          <w:rFonts w:ascii="Times New Roman"/>
          <w:b w:val="false"/>
          <w:i w:val="false"/>
          <w:color w:val="000000"/>
          <w:sz w:val="28"/>
        </w:rPr>
        <w:t>
      8. Члены Координационного совета, за исключением Уполномоченного по правам человека, избираются комиссией, создаваемой Уполномоченным по правам человека, из числа граждан Республики Казахстан.</w:t>
      </w:r>
    </w:p>
    <w:bookmarkEnd w:id="12"/>
    <w:bookmarkStart w:name="z17" w:id="13"/>
    <w:p>
      <w:pPr>
        <w:spacing w:after="0"/>
        <w:ind w:left="0"/>
        <w:jc w:val="both"/>
      </w:pPr>
      <w:r>
        <w:rPr>
          <w:rFonts w:ascii="Times New Roman"/>
          <w:b w:val="false"/>
          <w:i w:val="false"/>
          <w:color w:val="000000"/>
          <w:sz w:val="28"/>
        </w:rPr>
        <w:t>
      9. Секретарь Координационного совета назначается Уполномоченным по правам человека из числа избранных членов Координационного совета.</w:t>
      </w:r>
    </w:p>
    <w:bookmarkEnd w:id="13"/>
    <w:bookmarkStart w:name="z18" w:id="14"/>
    <w:p>
      <w:pPr>
        <w:spacing w:after="0"/>
        <w:ind w:left="0"/>
        <w:jc w:val="both"/>
      </w:pPr>
      <w:r>
        <w:rPr>
          <w:rFonts w:ascii="Times New Roman"/>
          <w:b w:val="false"/>
          <w:i w:val="false"/>
          <w:color w:val="000000"/>
          <w:sz w:val="28"/>
        </w:rPr>
        <w:t>
      10. Избрание членов Координационного совета производится путем тайного голосования комиссии простым большинством голосов.</w:t>
      </w:r>
    </w:p>
    <w:bookmarkEnd w:id="14"/>
    <w:bookmarkStart w:name="z19" w:id="15"/>
    <w:p>
      <w:pPr>
        <w:spacing w:after="0"/>
        <w:ind w:left="0"/>
        <w:jc w:val="both"/>
      </w:pPr>
      <w:r>
        <w:rPr>
          <w:rFonts w:ascii="Times New Roman"/>
          <w:b w:val="false"/>
          <w:i w:val="false"/>
          <w:color w:val="000000"/>
          <w:sz w:val="28"/>
        </w:rPr>
        <w:t>
      11. Половина членов Координационного совета переизбирается каждые четыре года. Срок полномочий половины числа членов, избранных на первых выборах, заканчивается по истечении двухлетнего периода. После первых выборов имена этих членов определяются жеребьевкой, которую проводит Председатель Координационного совета. Выборы проводятся не позднее, чем за месяц до окончания срока их полномочий.</w:t>
      </w:r>
    </w:p>
    <w:bookmarkEnd w:id="15"/>
    <w:bookmarkStart w:name="z20" w:id="16"/>
    <w:p>
      <w:pPr>
        <w:spacing w:after="0"/>
        <w:ind w:left="0"/>
        <w:jc w:val="both"/>
      </w:pPr>
      <w:r>
        <w:rPr>
          <w:rFonts w:ascii="Times New Roman"/>
          <w:b w:val="false"/>
          <w:i w:val="false"/>
          <w:color w:val="000000"/>
          <w:sz w:val="28"/>
        </w:rPr>
        <w:t>
      12. При наличии обстоятельств, вызывающих сомнение в беспристрастности члена Координационного совета, он отказывается от членства в Координационном совете. Член Координационного совета может выйти из его состава путем направления соответствующего уведомления в произвольной форме Уполномоченному по правам человека.</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распоряжения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распоряжением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2" w:id="17"/>
    <w:p>
      <w:pPr>
        <w:spacing w:after="0"/>
        <w:ind w:left="0"/>
        <w:jc w:val="left"/>
      </w:pPr>
      <w:r>
        <w:rPr>
          <w:rFonts w:ascii="Times New Roman"/>
          <w:b/>
          <w:i w:val="false"/>
          <w:color w:val="000000"/>
        </w:rPr>
        <w:t xml:space="preserve"> 4. Полномочия Координационного совета</w:t>
      </w:r>
    </w:p>
    <w:bookmarkEnd w:id="17"/>
    <w:bookmarkStart w:name="z23" w:id="18"/>
    <w:p>
      <w:pPr>
        <w:spacing w:after="0"/>
        <w:ind w:left="0"/>
        <w:jc w:val="both"/>
      </w:pPr>
      <w:r>
        <w:rPr>
          <w:rFonts w:ascii="Times New Roman"/>
          <w:b w:val="false"/>
          <w:i w:val="false"/>
          <w:color w:val="000000"/>
          <w:sz w:val="28"/>
        </w:rPr>
        <w:t>
      14. Координационный совет для решения задач национального превентивного механизма:</w:t>
      </w:r>
    </w:p>
    <w:bookmarkEnd w:id="18"/>
    <w:p>
      <w:pPr>
        <w:spacing w:after="0"/>
        <w:ind w:left="0"/>
        <w:jc w:val="both"/>
      </w:pPr>
      <w:r>
        <w:rPr>
          <w:rFonts w:ascii="Times New Roman"/>
          <w:b w:val="false"/>
          <w:i w:val="false"/>
          <w:color w:val="000000"/>
          <w:sz w:val="28"/>
        </w:rPr>
        <w:t>
      1) взаимодействует с Подкомитетом по предупреждению пыток и других жестоких, бесчеловечных или унижающих достоинство видов обращения и наказания Комитета Организации Объединенных Наций против пыток;</w:t>
      </w:r>
    </w:p>
    <w:p>
      <w:pPr>
        <w:spacing w:after="0"/>
        <w:ind w:left="0"/>
        <w:jc w:val="both"/>
      </w:pPr>
      <w:r>
        <w:rPr>
          <w:rFonts w:ascii="Times New Roman"/>
          <w:b w:val="false"/>
          <w:i w:val="false"/>
          <w:color w:val="000000"/>
          <w:sz w:val="28"/>
        </w:rPr>
        <w:t>
      2) вносит предложения и замечания по решению проблем в сфере осуществления деятельности национального превентивного механизма;</w:t>
      </w:r>
    </w:p>
    <w:p>
      <w:pPr>
        <w:spacing w:after="0"/>
        <w:ind w:left="0"/>
        <w:jc w:val="both"/>
      </w:pPr>
      <w:r>
        <w:rPr>
          <w:rFonts w:ascii="Times New Roman"/>
          <w:b w:val="false"/>
          <w:i w:val="false"/>
          <w:color w:val="000000"/>
          <w:sz w:val="28"/>
        </w:rPr>
        <w:t>
      3) запрашивает необходимые для осуществления деятельности Координационного совета документы от государственных органов, учреждений и организаций превентивного посещения, а также организаций, независимо от организационно-правовой формы собственности, и их должностных лиц;</w:t>
      </w:r>
    </w:p>
    <w:p>
      <w:pPr>
        <w:spacing w:after="0"/>
        <w:ind w:left="0"/>
        <w:jc w:val="both"/>
      </w:pPr>
      <w:r>
        <w:rPr>
          <w:rFonts w:ascii="Times New Roman"/>
          <w:b w:val="false"/>
          <w:i w:val="false"/>
          <w:color w:val="000000"/>
          <w:sz w:val="28"/>
        </w:rPr>
        <w:t>
      4) приглашает на свои заседания руководителей и представителей различных органов государственной власти, учреждений и организаций превентивного посещения, общественных объединений и иных организаций;</w:t>
      </w:r>
    </w:p>
    <w:p>
      <w:pPr>
        <w:spacing w:after="0"/>
        <w:ind w:left="0"/>
        <w:jc w:val="both"/>
      </w:pPr>
      <w:r>
        <w:rPr>
          <w:rFonts w:ascii="Times New Roman"/>
          <w:b w:val="false"/>
          <w:i w:val="false"/>
          <w:color w:val="000000"/>
          <w:sz w:val="28"/>
        </w:rPr>
        <w:t>
      5) заслушивает на своих заседаниях информацию (сообщения, доклады) от соответствующих должностных лиц по вопросам, входящим в их компетенцию;</w:t>
      </w:r>
    </w:p>
    <w:p>
      <w:pPr>
        <w:spacing w:after="0"/>
        <w:ind w:left="0"/>
        <w:jc w:val="both"/>
      </w:pPr>
      <w:r>
        <w:rPr>
          <w:rFonts w:ascii="Times New Roman"/>
          <w:b w:val="false"/>
          <w:i w:val="false"/>
          <w:color w:val="000000"/>
          <w:sz w:val="28"/>
        </w:rPr>
        <w:t>
      6) определяет сроки и перечень учреждений и организаций, подлежащих превентивным посещениям, в пределах выделенных бюджетных средств;</w:t>
      </w:r>
    </w:p>
    <w:p>
      <w:pPr>
        <w:spacing w:after="0"/>
        <w:ind w:left="0"/>
        <w:jc w:val="both"/>
      </w:pPr>
      <w:r>
        <w:rPr>
          <w:rFonts w:ascii="Times New Roman"/>
          <w:b w:val="false"/>
          <w:i w:val="false"/>
          <w:color w:val="000000"/>
          <w:sz w:val="28"/>
        </w:rPr>
        <w:t>
      7) принимает информацию о сообщениях и жалобах о применении пыток и других жестоких, бесчеловечных или унижающих достоинство видов обращения и наказания. Информация о принятых и переданных сообщениях и жалобах непосредственно в Координационный совет включается в протокол заседания Координационного совета;</w:t>
      </w:r>
    </w:p>
    <w:p>
      <w:pPr>
        <w:spacing w:after="0"/>
        <w:ind w:left="0"/>
        <w:jc w:val="both"/>
      </w:pPr>
      <w:r>
        <w:rPr>
          <w:rFonts w:ascii="Times New Roman"/>
          <w:b w:val="false"/>
          <w:i w:val="false"/>
          <w:color w:val="000000"/>
          <w:sz w:val="28"/>
        </w:rPr>
        <w:t>
      8) осуществляет отбор участников национального превентивного механизма для осуществления превентивного посещения;</w:t>
      </w:r>
    </w:p>
    <w:p>
      <w:pPr>
        <w:spacing w:after="0"/>
        <w:ind w:left="0"/>
        <w:jc w:val="both"/>
      </w:pPr>
      <w:r>
        <w:rPr>
          <w:rFonts w:ascii="Times New Roman"/>
          <w:b w:val="false"/>
          <w:i w:val="false"/>
          <w:color w:val="000000"/>
          <w:sz w:val="28"/>
        </w:rPr>
        <w:t>
      9) утверждает форму отчетности групп национального превентивного механизма по результатам превентивного посещения;</w:t>
      </w:r>
    </w:p>
    <w:p>
      <w:pPr>
        <w:spacing w:after="0"/>
        <w:ind w:left="0"/>
        <w:jc w:val="both"/>
      </w:pPr>
      <w:r>
        <w:rPr>
          <w:rFonts w:ascii="Times New Roman"/>
          <w:b w:val="false"/>
          <w:i w:val="false"/>
          <w:color w:val="000000"/>
          <w:sz w:val="28"/>
        </w:rPr>
        <w:t>
      10) обрабатывает и анализирует отчетную документацию по результатам проведения превентивных посещений;</w:t>
      </w:r>
    </w:p>
    <w:p>
      <w:pPr>
        <w:spacing w:after="0"/>
        <w:ind w:left="0"/>
        <w:jc w:val="both"/>
      </w:pPr>
      <w:r>
        <w:rPr>
          <w:rFonts w:ascii="Times New Roman"/>
          <w:b w:val="false"/>
          <w:i w:val="false"/>
          <w:color w:val="000000"/>
          <w:sz w:val="28"/>
        </w:rPr>
        <w:t>
      11) вырабатывает и направляет рекомендации уполномоченным государственным органам по улучшению условий обращения с лицами, содержащимися в учреждениях и организациях, подлежащих превентивному посещению;</w:t>
      </w:r>
    </w:p>
    <w:p>
      <w:pPr>
        <w:spacing w:after="0"/>
        <w:ind w:left="0"/>
        <w:jc w:val="both"/>
      </w:pPr>
      <w:r>
        <w:rPr>
          <w:rFonts w:ascii="Times New Roman"/>
          <w:b w:val="false"/>
          <w:i w:val="false"/>
          <w:color w:val="000000"/>
          <w:sz w:val="28"/>
        </w:rPr>
        <w:t>
      12) разрабатывает предложения по совершенствованию законодательства Республики Казахстан;</w:t>
      </w:r>
    </w:p>
    <w:p>
      <w:pPr>
        <w:spacing w:after="0"/>
        <w:ind w:left="0"/>
        <w:jc w:val="both"/>
      </w:pPr>
      <w:r>
        <w:rPr>
          <w:rFonts w:ascii="Times New Roman"/>
          <w:b w:val="false"/>
          <w:i w:val="false"/>
          <w:color w:val="000000"/>
          <w:sz w:val="28"/>
        </w:rPr>
        <w:t>
      13) подготавливает ежегодный консолидированный доклад участников национального превентивного механизма с учетом их отчетов по результатам превентивных посещений, разработанных рекомендаций для уполномоченных государственных органов по улучшению условий обращения с лицами, содержащимися в учреждениях и организациях, подлежащих превентивному посещению, и предложений по совершенствованию законодательства Республики Казахстан;</w:t>
      </w:r>
    </w:p>
    <w:bookmarkStart w:name="z45" w:id="19"/>
    <w:p>
      <w:pPr>
        <w:spacing w:after="0"/>
        <w:ind w:left="0"/>
        <w:jc w:val="both"/>
      </w:pPr>
      <w:r>
        <w:rPr>
          <w:rFonts w:ascii="Times New Roman"/>
          <w:b w:val="false"/>
          <w:i w:val="false"/>
          <w:color w:val="000000"/>
          <w:sz w:val="28"/>
        </w:rPr>
        <w:t>
      14) при сомнении в добросовестности подготовки участниками национального превентивного механизма отчета о превентивном посещении члены Координационного совета принимают решение об исключении данных участников из состава региональных групп национального превентивного механизма.</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с изменением, внесенным распоряжением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20"/>
    <w:p>
      <w:pPr>
        <w:spacing w:after="0"/>
        <w:ind w:left="0"/>
        <w:jc w:val="both"/>
      </w:pPr>
      <w:r>
        <w:rPr>
          <w:rFonts w:ascii="Times New Roman"/>
          <w:b w:val="false"/>
          <w:i w:val="false"/>
          <w:color w:val="000000"/>
          <w:sz w:val="28"/>
        </w:rPr>
        <w:t>
      15. Уполномоченный по правам человека:</w:t>
      </w:r>
    </w:p>
    <w:bookmarkEnd w:id="20"/>
    <w:p>
      <w:pPr>
        <w:spacing w:after="0"/>
        <w:ind w:left="0"/>
        <w:jc w:val="both"/>
      </w:pPr>
      <w:r>
        <w:rPr>
          <w:rFonts w:ascii="Times New Roman"/>
          <w:b w:val="false"/>
          <w:i w:val="false"/>
          <w:color w:val="000000"/>
          <w:sz w:val="28"/>
        </w:rPr>
        <w:t>
      1) является Председателем Координационного совета;</w:t>
      </w:r>
    </w:p>
    <w:p>
      <w:pPr>
        <w:spacing w:after="0"/>
        <w:ind w:left="0"/>
        <w:jc w:val="both"/>
      </w:pPr>
      <w:r>
        <w:rPr>
          <w:rFonts w:ascii="Times New Roman"/>
          <w:b w:val="false"/>
          <w:i w:val="false"/>
          <w:color w:val="000000"/>
          <w:sz w:val="28"/>
        </w:rPr>
        <w:t>
      2) координирует деятельность Координационного совета и его членов;</w:t>
      </w:r>
    </w:p>
    <w:p>
      <w:pPr>
        <w:spacing w:after="0"/>
        <w:ind w:left="0"/>
        <w:jc w:val="both"/>
      </w:pPr>
      <w:r>
        <w:rPr>
          <w:rFonts w:ascii="Times New Roman"/>
          <w:b w:val="false"/>
          <w:i w:val="false"/>
          <w:color w:val="000000"/>
          <w:sz w:val="28"/>
        </w:rPr>
        <w:t>
      3) принимает меры для обеспечения необходимого потенциала и профессиональных знаний членов Координационного совета;</w:t>
      </w:r>
    </w:p>
    <w:p>
      <w:pPr>
        <w:spacing w:after="0"/>
        <w:ind w:left="0"/>
        <w:jc w:val="both"/>
      </w:pPr>
      <w:r>
        <w:rPr>
          <w:rFonts w:ascii="Times New Roman"/>
          <w:b w:val="false"/>
          <w:i w:val="false"/>
          <w:color w:val="000000"/>
          <w:sz w:val="28"/>
        </w:rPr>
        <w:t>
      4) председательствует на заседаниях Координационного совета;</w:t>
      </w:r>
    </w:p>
    <w:p>
      <w:pPr>
        <w:spacing w:after="0"/>
        <w:ind w:left="0"/>
        <w:jc w:val="both"/>
      </w:pPr>
      <w:r>
        <w:rPr>
          <w:rFonts w:ascii="Times New Roman"/>
          <w:b w:val="false"/>
          <w:i w:val="false"/>
          <w:color w:val="000000"/>
          <w:sz w:val="28"/>
        </w:rPr>
        <w:t>
      5) утверждает план работы Координационного совета;</w:t>
      </w:r>
    </w:p>
    <w:p>
      <w:pPr>
        <w:spacing w:after="0"/>
        <w:ind w:left="0"/>
        <w:jc w:val="both"/>
      </w:pPr>
      <w:r>
        <w:rPr>
          <w:rFonts w:ascii="Times New Roman"/>
          <w:b w:val="false"/>
          <w:i w:val="false"/>
          <w:color w:val="000000"/>
          <w:sz w:val="28"/>
        </w:rPr>
        <w:t>
      6) получает на рассмотрение информацию, сообщения и жалобы о применении пыток и других жестоких, бесчеловечных или унижающих достоинство видов обращения и наказания;</w:t>
      </w:r>
    </w:p>
    <w:p>
      <w:pPr>
        <w:spacing w:after="0"/>
        <w:ind w:left="0"/>
        <w:jc w:val="both"/>
      </w:pPr>
      <w:r>
        <w:rPr>
          <w:rFonts w:ascii="Times New Roman"/>
          <w:b w:val="false"/>
          <w:i w:val="false"/>
          <w:color w:val="000000"/>
          <w:sz w:val="28"/>
        </w:rPr>
        <w:t>
      7) принимает уведомление об отставке члена Координационного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исключен распоряжением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распоряжением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16. Секретарь Координационного совета:</w:t>
      </w:r>
    </w:p>
    <w:bookmarkEnd w:id="21"/>
    <w:p>
      <w:pPr>
        <w:spacing w:after="0"/>
        <w:ind w:left="0"/>
        <w:jc w:val="both"/>
      </w:pPr>
      <w:r>
        <w:rPr>
          <w:rFonts w:ascii="Times New Roman"/>
          <w:b w:val="false"/>
          <w:i w:val="false"/>
          <w:color w:val="000000"/>
          <w:sz w:val="28"/>
        </w:rPr>
        <w:t>
      1) организует и контролирует подготовку материалов, выносимых на рассмотрение заседания;</w:t>
      </w:r>
    </w:p>
    <w:p>
      <w:pPr>
        <w:spacing w:after="0"/>
        <w:ind w:left="0"/>
        <w:jc w:val="both"/>
      </w:pPr>
      <w:r>
        <w:rPr>
          <w:rFonts w:ascii="Times New Roman"/>
          <w:b w:val="false"/>
          <w:i w:val="false"/>
          <w:color w:val="000000"/>
          <w:sz w:val="28"/>
        </w:rPr>
        <w:t>
      2) оформляет протокол заседания;</w:t>
      </w:r>
    </w:p>
    <w:p>
      <w:pPr>
        <w:spacing w:after="0"/>
        <w:ind w:left="0"/>
        <w:jc w:val="both"/>
      </w:pPr>
      <w:r>
        <w:rPr>
          <w:rFonts w:ascii="Times New Roman"/>
          <w:b w:val="false"/>
          <w:i w:val="false"/>
          <w:color w:val="000000"/>
          <w:sz w:val="28"/>
        </w:rPr>
        <w:t>
      3) выполняет поручения Председателя и принимает меры для обеспечения эффективности работы Координационного совета.</w:t>
      </w:r>
    </w:p>
    <w:bookmarkStart w:name="z26" w:id="22"/>
    <w:p>
      <w:pPr>
        <w:spacing w:after="0"/>
        <w:ind w:left="0"/>
        <w:jc w:val="both"/>
      </w:pPr>
      <w:r>
        <w:rPr>
          <w:rFonts w:ascii="Times New Roman"/>
          <w:b w:val="false"/>
          <w:i w:val="false"/>
          <w:color w:val="000000"/>
          <w:sz w:val="28"/>
        </w:rPr>
        <w:t>
      17. Члены Координационного совета:</w:t>
      </w:r>
    </w:p>
    <w:bookmarkEnd w:id="22"/>
    <w:p>
      <w:pPr>
        <w:spacing w:after="0"/>
        <w:ind w:left="0"/>
        <w:jc w:val="both"/>
      </w:pPr>
      <w:r>
        <w:rPr>
          <w:rFonts w:ascii="Times New Roman"/>
          <w:b w:val="false"/>
          <w:i w:val="false"/>
          <w:color w:val="000000"/>
          <w:sz w:val="28"/>
        </w:rPr>
        <w:t>
      1) обладают равными правами при обсуждении вопросов, рассматриваемых на заседании Координационного совета;</w:t>
      </w:r>
    </w:p>
    <w:p>
      <w:pPr>
        <w:spacing w:after="0"/>
        <w:ind w:left="0"/>
        <w:jc w:val="both"/>
      </w:pPr>
      <w:r>
        <w:rPr>
          <w:rFonts w:ascii="Times New Roman"/>
          <w:b w:val="false"/>
          <w:i w:val="false"/>
          <w:color w:val="000000"/>
          <w:sz w:val="28"/>
        </w:rPr>
        <w:t>
      2) по поручению Председателя Координационного совета в случае его отсутствия председательствуют на его заседаниях;</w:t>
      </w:r>
    </w:p>
    <w:p>
      <w:pPr>
        <w:spacing w:after="0"/>
        <w:ind w:left="0"/>
        <w:jc w:val="both"/>
      </w:pPr>
      <w:r>
        <w:rPr>
          <w:rFonts w:ascii="Times New Roman"/>
          <w:b w:val="false"/>
          <w:i w:val="false"/>
          <w:color w:val="000000"/>
          <w:sz w:val="28"/>
        </w:rPr>
        <w:t>
      3) вносят вопросы для обсуждения на заседание Координационного совета;</w:t>
      </w:r>
    </w:p>
    <w:p>
      <w:pPr>
        <w:spacing w:after="0"/>
        <w:ind w:left="0"/>
        <w:jc w:val="both"/>
      </w:pPr>
      <w:r>
        <w:rPr>
          <w:rFonts w:ascii="Times New Roman"/>
          <w:b w:val="false"/>
          <w:i w:val="false"/>
          <w:color w:val="000000"/>
          <w:sz w:val="28"/>
        </w:rPr>
        <w:t>
      4) вносят на голосование Координационного совета свои собственные предложения и рекомендации;</w:t>
      </w:r>
    </w:p>
    <w:p>
      <w:pPr>
        <w:spacing w:after="0"/>
        <w:ind w:left="0"/>
        <w:jc w:val="both"/>
      </w:pPr>
      <w:r>
        <w:rPr>
          <w:rFonts w:ascii="Times New Roman"/>
          <w:b w:val="false"/>
          <w:i w:val="false"/>
          <w:color w:val="000000"/>
          <w:sz w:val="28"/>
        </w:rPr>
        <w:t>
      5) могут иметь особое мнение, в случае выражения которого оно излагается в письменном виде.</w:t>
      </w:r>
    </w:p>
    <w:bookmarkStart w:name="z27" w:id="23"/>
    <w:p>
      <w:pPr>
        <w:spacing w:after="0"/>
        <w:ind w:left="0"/>
        <w:jc w:val="left"/>
      </w:pPr>
      <w:r>
        <w:rPr>
          <w:rFonts w:ascii="Times New Roman"/>
          <w:b/>
          <w:i w:val="false"/>
          <w:color w:val="000000"/>
        </w:rPr>
        <w:t xml:space="preserve"> 5. Прекращение полномочий члена Координационного совета</w:t>
      </w:r>
    </w:p>
    <w:bookmarkEnd w:id="23"/>
    <w:bookmarkStart w:name="z28" w:id="24"/>
    <w:p>
      <w:pPr>
        <w:spacing w:after="0"/>
        <w:ind w:left="0"/>
        <w:jc w:val="both"/>
      </w:pPr>
      <w:r>
        <w:rPr>
          <w:rFonts w:ascii="Times New Roman"/>
          <w:b w:val="false"/>
          <w:i w:val="false"/>
          <w:color w:val="000000"/>
          <w:sz w:val="28"/>
        </w:rPr>
        <w:t>
      18. Полномочия члена Координационного совета прекращаются при:</w:t>
      </w:r>
    </w:p>
    <w:bookmarkEnd w:id="24"/>
    <w:p>
      <w:pPr>
        <w:spacing w:after="0"/>
        <w:ind w:left="0"/>
        <w:jc w:val="both"/>
      </w:pPr>
      <w:r>
        <w:rPr>
          <w:rFonts w:ascii="Times New Roman"/>
          <w:b w:val="false"/>
          <w:i w:val="false"/>
          <w:color w:val="000000"/>
          <w:sz w:val="28"/>
        </w:rPr>
        <w:t>
      1) нарушении норм настоящего Положения;</w:t>
      </w:r>
    </w:p>
    <w:p>
      <w:pPr>
        <w:spacing w:after="0"/>
        <w:ind w:left="0"/>
        <w:jc w:val="both"/>
      </w:pPr>
      <w:r>
        <w:rPr>
          <w:rFonts w:ascii="Times New Roman"/>
          <w:b w:val="false"/>
          <w:i w:val="false"/>
          <w:color w:val="000000"/>
          <w:sz w:val="28"/>
        </w:rPr>
        <w:t>
      2) письменном заявлении о сложении своих полномочий;</w:t>
      </w:r>
    </w:p>
    <w:p>
      <w:pPr>
        <w:spacing w:after="0"/>
        <w:ind w:left="0"/>
        <w:jc w:val="both"/>
      </w:pPr>
      <w:r>
        <w:rPr>
          <w:rFonts w:ascii="Times New Roman"/>
          <w:b w:val="false"/>
          <w:i w:val="false"/>
          <w:color w:val="000000"/>
          <w:sz w:val="28"/>
        </w:rPr>
        <w:t>
      3) смерти либо вступлении в законную силу решения суда об объявлении его умершим;</w:t>
      </w:r>
    </w:p>
    <w:p>
      <w:pPr>
        <w:spacing w:after="0"/>
        <w:ind w:left="0"/>
        <w:jc w:val="both"/>
      </w:pPr>
      <w:r>
        <w:rPr>
          <w:rFonts w:ascii="Times New Roman"/>
          <w:b w:val="false"/>
          <w:i w:val="false"/>
          <w:color w:val="000000"/>
          <w:sz w:val="28"/>
        </w:rPr>
        <w:t>
      4) выезде на постоянное место жительства за пределы Республики Казахстан;</w:t>
      </w:r>
    </w:p>
    <w:p>
      <w:pPr>
        <w:spacing w:after="0"/>
        <w:ind w:left="0"/>
        <w:jc w:val="both"/>
      </w:pPr>
      <w:r>
        <w:rPr>
          <w:rFonts w:ascii="Times New Roman"/>
          <w:b w:val="false"/>
          <w:i w:val="false"/>
          <w:color w:val="000000"/>
          <w:sz w:val="28"/>
        </w:rPr>
        <w:t>
      5) утрате гражданства Республики Казахстан;</w:t>
      </w:r>
    </w:p>
    <w:p>
      <w:pPr>
        <w:spacing w:after="0"/>
        <w:ind w:left="0"/>
        <w:jc w:val="both"/>
      </w:pPr>
      <w:r>
        <w:rPr>
          <w:rFonts w:ascii="Times New Roman"/>
          <w:b w:val="false"/>
          <w:i w:val="false"/>
          <w:color w:val="000000"/>
          <w:sz w:val="28"/>
        </w:rPr>
        <w:t>
      6) вступлении в законную силу обвинительного приговора суда;</w:t>
      </w:r>
    </w:p>
    <w:bookmarkStart w:name="z46" w:id="25"/>
    <w:p>
      <w:pPr>
        <w:spacing w:after="0"/>
        <w:ind w:left="0"/>
        <w:jc w:val="both"/>
      </w:pPr>
      <w:r>
        <w:rPr>
          <w:rFonts w:ascii="Times New Roman"/>
          <w:b w:val="false"/>
          <w:i w:val="false"/>
          <w:color w:val="000000"/>
          <w:sz w:val="28"/>
        </w:rPr>
        <w:t>
      7) наступлении иных случаев, предусмотренных законом.</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распоряжением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6"/>
    <w:p>
      <w:pPr>
        <w:spacing w:after="0"/>
        <w:ind w:left="0"/>
        <w:jc w:val="left"/>
      </w:pPr>
      <w:r>
        <w:rPr>
          <w:rFonts w:ascii="Times New Roman"/>
          <w:b/>
          <w:i w:val="false"/>
          <w:color w:val="000000"/>
        </w:rPr>
        <w:t xml:space="preserve"> 6. Организация и порядок работы Координационного совета</w:t>
      </w:r>
    </w:p>
    <w:bookmarkEnd w:id="26"/>
    <w:bookmarkStart w:name="z30" w:id="27"/>
    <w:p>
      <w:pPr>
        <w:spacing w:after="0"/>
        <w:ind w:left="0"/>
        <w:jc w:val="both"/>
      </w:pPr>
      <w:r>
        <w:rPr>
          <w:rFonts w:ascii="Times New Roman"/>
          <w:b w:val="false"/>
          <w:i w:val="false"/>
          <w:color w:val="000000"/>
          <w:sz w:val="28"/>
        </w:rPr>
        <w:t>
      19. Форма работы Координационного совета – заседание Координационного совета, в том числе выездное по регионам.</w:t>
      </w:r>
    </w:p>
    <w:bookmarkEnd w:id="27"/>
    <w:bookmarkStart w:name="z31" w:id="28"/>
    <w:p>
      <w:pPr>
        <w:spacing w:after="0"/>
        <w:ind w:left="0"/>
        <w:jc w:val="both"/>
      </w:pPr>
      <w:r>
        <w:rPr>
          <w:rFonts w:ascii="Times New Roman"/>
          <w:b w:val="false"/>
          <w:i w:val="false"/>
          <w:color w:val="000000"/>
          <w:sz w:val="28"/>
        </w:rPr>
        <w:t>
      20. Заседание Координационного совета созывается Председателем, а в случае его отсутствия по его поручению членом Координационного Совета, не реже одного раза в квартал.</w:t>
      </w:r>
    </w:p>
    <w:bookmarkEnd w:id="28"/>
    <w:bookmarkStart w:name="z32" w:id="29"/>
    <w:p>
      <w:pPr>
        <w:spacing w:after="0"/>
        <w:ind w:left="0"/>
        <w:jc w:val="both"/>
      </w:pPr>
      <w:r>
        <w:rPr>
          <w:rFonts w:ascii="Times New Roman"/>
          <w:b w:val="false"/>
          <w:i w:val="false"/>
          <w:color w:val="000000"/>
          <w:sz w:val="28"/>
        </w:rPr>
        <w:t>
      21. Внеочередное заседание Координационного совета проводится по мере необходимости, и созывается по требованию не менее одной трети членов Координационного совета.</w:t>
      </w:r>
    </w:p>
    <w:bookmarkEnd w:id="29"/>
    <w:bookmarkStart w:name="z33" w:id="30"/>
    <w:p>
      <w:pPr>
        <w:spacing w:after="0"/>
        <w:ind w:left="0"/>
        <w:jc w:val="both"/>
      </w:pPr>
      <w:r>
        <w:rPr>
          <w:rFonts w:ascii="Times New Roman"/>
          <w:b w:val="false"/>
          <w:i w:val="false"/>
          <w:color w:val="000000"/>
          <w:sz w:val="28"/>
        </w:rPr>
        <w:t>
      22. Заседание Координационного совета проводится при участии более половины членов Координационного совета.</w:t>
      </w:r>
    </w:p>
    <w:bookmarkEnd w:id="30"/>
    <w:bookmarkStart w:name="z34" w:id="31"/>
    <w:p>
      <w:pPr>
        <w:spacing w:after="0"/>
        <w:ind w:left="0"/>
        <w:jc w:val="both"/>
      </w:pPr>
      <w:r>
        <w:rPr>
          <w:rFonts w:ascii="Times New Roman"/>
          <w:b w:val="false"/>
          <w:i w:val="false"/>
          <w:color w:val="000000"/>
          <w:sz w:val="28"/>
        </w:rPr>
        <w:t>
      23. Организация работы очередного заседания Координационного совета осуществляется Председателем, а при его временном отсутствии по его поручению членом Координационного совета.</w:t>
      </w:r>
    </w:p>
    <w:bookmarkEnd w:id="31"/>
    <w:bookmarkStart w:name="z35" w:id="32"/>
    <w:p>
      <w:pPr>
        <w:spacing w:after="0"/>
        <w:ind w:left="0"/>
        <w:jc w:val="both"/>
      </w:pPr>
      <w:r>
        <w:rPr>
          <w:rFonts w:ascii="Times New Roman"/>
          <w:b w:val="false"/>
          <w:i w:val="false"/>
          <w:color w:val="000000"/>
          <w:sz w:val="28"/>
        </w:rPr>
        <w:t>
      24. По результатам заседания Координационного совета принимается решение.</w:t>
      </w:r>
    </w:p>
    <w:bookmarkEnd w:id="32"/>
    <w:bookmarkStart w:name="z36" w:id="33"/>
    <w:p>
      <w:pPr>
        <w:spacing w:after="0"/>
        <w:ind w:left="0"/>
        <w:jc w:val="both"/>
      </w:pPr>
      <w:r>
        <w:rPr>
          <w:rFonts w:ascii="Times New Roman"/>
          <w:b w:val="false"/>
          <w:i w:val="false"/>
          <w:color w:val="000000"/>
          <w:sz w:val="28"/>
        </w:rPr>
        <w:t>
      25. Решение Координационного совета считается принятым, если за него проголосовало более половины присутствующих членов Координационного совета. Если при принятии решения голоса разделились поровну, принятым решением считается решение, за которое проголосовал председательствующий на заседании. По вопросу прекращения(приостановления) полномочий члена Координационного совета решение принимается квалифицированным большинством в 2/3 присутствующих.</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в редакции распоряжения Уполномоченного по правам человека от 03.04.2019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26. Решения Координационного совета носят рекомендательный характер.</w:t>
      </w:r>
    </w:p>
    <w:bookmarkEnd w:id="34"/>
    <w:bookmarkStart w:name="z38" w:id="35"/>
    <w:p>
      <w:pPr>
        <w:spacing w:after="0"/>
        <w:ind w:left="0"/>
        <w:jc w:val="both"/>
      </w:pPr>
      <w:r>
        <w:rPr>
          <w:rFonts w:ascii="Times New Roman"/>
          <w:b w:val="false"/>
          <w:i w:val="false"/>
          <w:color w:val="000000"/>
          <w:sz w:val="28"/>
        </w:rPr>
        <w:t>
      27. На заседании Координационного совета вырабатываются рекомендации и предложения по результатам превентивных посещений, обсуждению нормативных правовых актов, связанных с предметом деятельности национального превентивного механизма.</w:t>
      </w:r>
    </w:p>
    <w:bookmarkEnd w:id="35"/>
    <w:bookmarkStart w:name="z39" w:id="36"/>
    <w:p>
      <w:pPr>
        <w:spacing w:after="0"/>
        <w:ind w:left="0"/>
        <w:jc w:val="both"/>
      </w:pPr>
      <w:r>
        <w:rPr>
          <w:rFonts w:ascii="Times New Roman"/>
          <w:b w:val="false"/>
          <w:i w:val="false"/>
          <w:color w:val="000000"/>
          <w:sz w:val="28"/>
        </w:rPr>
        <w:t>
      28. На заседании Координационного совета ведется протокол, в котором указываются: повестка дня, фамилии присутствующих, результаты голосования, принятые рекомендации и предложения. Протокол подписывается Председателем и секретарем Координационного совета.</w:t>
      </w:r>
    </w:p>
    <w:bookmarkEnd w:id="36"/>
    <w:bookmarkStart w:name="z40" w:id="37"/>
    <w:p>
      <w:pPr>
        <w:spacing w:after="0"/>
        <w:ind w:left="0"/>
        <w:jc w:val="both"/>
      </w:pPr>
      <w:r>
        <w:rPr>
          <w:rFonts w:ascii="Times New Roman"/>
          <w:b w:val="false"/>
          <w:i w:val="false"/>
          <w:color w:val="000000"/>
          <w:sz w:val="28"/>
        </w:rPr>
        <w:t>
      29. Участниками Координационного совета не допускается разглашение сведений о частной жизни лица, ставших известными им в ходе ознакомления с отчетами по результатам превентивных посещений.</w:t>
      </w:r>
    </w:p>
    <w:bookmarkEnd w:id="37"/>
    <w:bookmarkStart w:name="z41" w:id="38"/>
    <w:p>
      <w:pPr>
        <w:spacing w:after="0"/>
        <w:ind w:left="0"/>
        <w:jc w:val="left"/>
      </w:pPr>
      <w:r>
        <w:rPr>
          <w:rFonts w:ascii="Times New Roman"/>
          <w:b/>
          <w:i w:val="false"/>
          <w:color w:val="000000"/>
        </w:rPr>
        <w:t xml:space="preserve"> 9. Заключительные положения</w:t>
      </w:r>
    </w:p>
    <w:bookmarkEnd w:id="38"/>
    <w:bookmarkStart w:name="z42" w:id="39"/>
    <w:p>
      <w:pPr>
        <w:spacing w:after="0"/>
        <w:ind w:left="0"/>
        <w:jc w:val="both"/>
      </w:pPr>
      <w:r>
        <w:rPr>
          <w:rFonts w:ascii="Times New Roman"/>
          <w:b w:val="false"/>
          <w:i w:val="false"/>
          <w:color w:val="000000"/>
          <w:sz w:val="28"/>
        </w:rPr>
        <w:t>
      30. Рабочим языком Координационного совета является казахский и русский языки.</w:t>
      </w:r>
    </w:p>
    <w:bookmarkEnd w:id="39"/>
    <w:bookmarkStart w:name="z43" w:id="40"/>
    <w:p>
      <w:pPr>
        <w:spacing w:after="0"/>
        <w:ind w:left="0"/>
        <w:jc w:val="both"/>
      </w:pPr>
      <w:r>
        <w:rPr>
          <w:rFonts w:ascii="Times New Roman"/>
          <w:b w:val="false"/>
          <w:i w:val="false"/>
          <w:color w:val="000000"/>
          <w:sz w:val="28"/>
        </w:rPr>
        <w:t>
      31. Организационно-техническое обеспечение деятельности Координационного совета возлагается на аппарат Уполномоченного по правам человека.</w:t>
      </w:r>
    </w:p>
    <w:bookmarkEnd w:id="40"/>
    <w:bookmarkStart w:name="z44" w:id="41"/>
    <w:p>
      <w:pPr>
        <w:spacing w:after="0"/>
        <w:ind w:left="0"/>
        <w:jc w:val="both"/>
      </w:pPr>
      <w:r>
        <w:rPr>
          <w:rFonts w:ascii="Times New Roman"/>
          <w:b w:val="false"/>
          <w:i w:val="false"/>
          <w:color w:val="000000"/>
          <w:sz w:val="28"/>
        </w:rPr>
        <w:t>
      32. Предложение об упразднении Координационного совета принимается простым большинством голосов на заседании в полном составе.</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