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7768" w14:textId="58077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медицинского освидетельствования в гражданской авиации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транспорта и коммуникаций Республики Казахстан от 28 августа 2013 года № 666 и и.о. Министра здравоохранения Республики Казахстан от 17 сентября 2013 года № 532. Зарегистрирован в Министерстве юстиции Республики Казахстан 5 октября 2013 года № 8784. Утратил силу совместным приказом Министра здравоохранения Республики Казахстан от 12 июля 2017 года № 501 и Министра по инвестициям и развитию Республики Казахстан от 30 июня 2017 года № 428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совместным приказом Министра здравоохранения РК от 12.07.2017 № 501 и Министра по инвестициям и развитию РК от 30.06.2017 </w:t>
      </w:r>
      <w:r>
        <w:rPr>
          <w:rFonts w:ascii="Times New Roman"/>
          <w:b w:val="false"/>
          <w:i w:val="false"/>
          <w:color w:val="ff0000"/>
          <w:sz w:val="28"/>
        </w:rPr>
        <w:t>№ 428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от 15 июля 2010 года "Об использовании воздушного пространства Республики Казахстан и деятельности авиации" </w:t>
      </w:r>
      <w:r>
        <w:rPr>
          <w:rFonts w:ascii="Times New Roman"/>
          <w:b/>
          <w:i w:val="false"/>
          <w:color w:val="000000"/>
          <w:sz w:val="28"/>
        </w:rPr>
        <w:t>ПРИКАЗЫВАЕМ</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медицинского освидетельствования в гражданской авиации Республики Казахстан.</w:t>
      </w:r>
    </w:p>
    <w:bookmarkEnd w:id="1"/>
    <w:bookmarkStart w:name="z3" w:id="2"/>
    <w:p>
      <w:pPr>
        <w:spacing w:after="0"/>
        <w:ind w:left="0"/>
        <w:jc w:val="both"/>
      </w:pPr>
      <w:r>
        <w:rPr>
          <w:rFonts w:ascii="Times New Roman"/>
          <w:b w:val="false"/>
          <w:i w:val="false"/>
          <w:color w:val="000000"/>
          <w:sz w:val="28"/>
        </w:rPr>
        <w:t>
      2. Комитету гражданской авиации Министерства транспорта и коммуникаций планирования Республики Казахстан (Сейдахметов Б.К.) в установленном законодательством порядке обеспечить:</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после его государственной регистрации в Министерстве юстиции Республики Казахстан, официальное опубликование в средствах массовой информации, в том числе на интернет-ресурсе Министерства транспорта и коммуникаций Республики Казахстан и размещение его на интернет-портале государственной услуги;</w:t>
      </w:r>
    </w:p>
    <w:bookmarkEnd w:id="4"/>
    <w:bookmarkStart w:name="z6" w:id="5"/>
    <w:p>
      <w:pPr>
        <w:spacing w:after="0"/>
        <w:ind w:left="0"/>
        <w:jc w:val="both"/>
      </w:pPr>
      <w:r>
        <w:rPr>
          <w:rFonts w:ascii="Times New Roman"/>
          <w:b w:val="false"/>
          <w:i w:val="false"/>
          <w:color w:val="000000"/>
          <w:sz w:val="28"/>
        </w:rPr>
        <w:t>
      3)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течении 5 рабочих дней после государственной регистрации настоящего приказа в Министерстве юстиции Республики Казахстан.</w:t>
      </w:r>
    </w:p>
    <w:bookmarkEnd w:id="5"/>
    <w:bookmarkStart w:name="z7"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9 апреля 2012 года № 212 "Об утверждении Правил медицинского освидетельствования в гражданской авиации Республики Казахстан" (зарегистрированного в Реестре Государственной регистрации нормативных правовых актов Республики Казахстан от 2 мая 2013 года № 8453).</w:t>
      </w:r>
    </w:p>
    <w:bookmarkEnd w:id="6"/>
    <w:bookmarkStart w:name="z8"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вице-министров транспорта и коммуникаций Республики Казахстан Бектурова А.Г., здравоохранения Республики Казахстан Байжунусова Э.А.</w:t>
      </w:r>
    </w:p>
    <w:bookmarkEnd w:id="7"/>
    <w:bookmarkStart w:name="z9"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его первого официального опубликования.</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________ Б. Токежанов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транспорта и</w:t>
            </w:r>
            <w:r>
              <w:br/>
            </w:r>
            <w:r>
              <w:rPr>
                <w:rFonts w:ascii="Times New Roman"/>
                <w:b w:val="false"/>
                <w:i w:val="false"/>
                <w:color w:val="000000"/>
                <w:sz w:val="20"/>
              </w:rPr>
              <w:t>коммуникаций Республики Казахстан</w:t>
            </w:r>
            <w:r>
              <w:br/>
            </w:r>
            <w:r>
              <w:rPr>
                <w:rFonts w:ascii="Times New Roman"/>
                <w:b w:val="false"/>
                <w:i w:val="false"/>
                <w:color w:val="000000"/>
                <w:sz w:val="20"/>
              </w:rPr>
              <w:t>________ А. Жумагалиев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приказом Министра транспорта и</w:t>
            </w:r>
            <w:r>
              <w:br/>
            </w:r>
            <w:r>
              <w:rPr>
                <w:rFonts w:ascii="Times New Roman"/>
                <w:b w:val="false"/>
                <w:i w:val="false"/>
                <w:color w:val="000000"/>
                <w:sz w:val="20"/>
              </w:rPr>
              <w:t>коммуникаций Республики Казахстан и</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2013 года № 666</w:t>
            </w:r>
          </w:p>
        </w:tc>
      </w:tr>
    </w:tbl>
    <w:bookmarkStart w:name="z11" w:id="9"/>
    <w:p>
      <w:pPr>
        <w:spacing w:after="0"/>
        <w:ind w:left="0"/>
        <w:jc w:val="left"/>
      </w:pPr>
      <w:r>
        <w:rPr>
          <w:rFonts w:ascii="Times New Roman"/>
          <w:b/>
          <w:i w:val="false"/>
          <w:color w:val="000000"/>
        </w:rPr>
        <w:t xml:space="preserve"> Правила медицинского освидетельствования</w:t>
      </w:r>
      <w:r>
        <w:br/>
      </w:r>
      <w:r>
        <w:rPr>
          <w:rFonts w:ascii="Times New Roman"/>
          <w:b/>
          <w:i w:val="false"/>
          <w:color w:val="000000"/>
        </w:rPr>
        <w:t>в гражданской авиации Республики Казахстан</w:t>
      </w:r>
      <w:r>
        <w:br/>
      </w:r>
      <w:r>
        <w:rPr>
          <w:rFonts w:ascii="Times New Roman"/>
          <w:b/>
          <w:i w:val="false"/>
          <w:color w:val="000000"/>
        </w:rPr>
        <w:t>1. Общие положения</w:t>
      </w:r>
    </w:p>
    <w:bookmarkEnd w:id="9"/>
    <w:bookmarkStart w:name="z13" w:id="10"/>
    <w:p>
      <w:pPr>
        <w:spacing w:after="0"/>
        <w:ind w:left="0"/>
        <w:jc w:val="both"/>
      </w:pPr>
      <w:r>
        <w:rPr>
          <w:rFonts w:ascii="Times New Roman"/>
          <w:b w:val="false"/>
          <w:i w:val="false"/>
          <w:color w:val="000000"/>
          <w:sz w:val="28"/>
        </w:rPr>
        <w:t xml:space="preserve">
      1. Настоящие Правила медицинского освидетельствования в гражданской авиации Республики Казахстан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54 Закона Республики Казахстан от 15 июля 2010 г. "Об использовании воздушного пространства Республики Казахстан и деятельности авиации" и определяют порядок проведения медицинского освидетельствования авиационного персонала согласно требованиям </w:t>
      </w:r>
      <w:r>
        <w:rPr>
          <w:rFonts w:ascii="Times New Roman"/>
          <w:b w:val="false"/>
          <w:i w:val="false"/>
          <w:color w:val="000000"/>
          <w:sz w:val="28"/>
        </w:rPr>
        <w:t>Конвенции</w:t>
      </w:r>
      <w:r>
        <w:rPr>
          <w:rFonts w:ascii="Times New Roman"/>
          <w:b w:val="false"/>
          <w:i w:val="false"/>
          <w:color w:val="000000"/>
          <w:sz w:val="28"/>
        </w:rPr>
        <w:t xml:space="preserve"> о Международной гражданской авиации, подписанной в Чикаго 7 декабря 1944 года (далее – ИКАО), Европейских авиационных требований и распространяются на все физические и юридические лица, независимо от формы собственности.</w:t>
      </w:r>
    </w:p>
    <w:bookmarkEnd w:id="10"/>
    <w:bookmarkStart w:name="z14"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5" w:id="12"/>
    <w:p>
      <w:pPr>
        <w:spacing w:after="0"/>
        <w:ind w:left="0"/>
        <w:jc w:val="both"/>
      </w:pPr>
      <w:r>
        <w:rPr>
          <w:rFonts w:ascii="Times New Roman"/>
          <w:b w:val="false"/>
          <w:i w:val="false"/>
          <w:color w:val="000000"/>
          <w:sz w:val="28"/>
        </w:rPr>
        <w:t>
      1) авиационный врач - специалист, имеющий высшее медицинское образование и подготовку в области авиационной медицины, обеспечивающий профессиональное здоровье и надежность работы лиц, от которых зависит эффективность летной работы и безопасность полетов;</w:t>
      </w:r>
    </w:p>
    <w:bookmarkEnd w:id="12"/>
    <w:bookmarkStart w:name="z16" w:id="13"/>
    <w:p>
      <w:pPr>
        <w:spacing w:after="0"/>
        <w:ind w:left="0"/>
        <w:jc w:val="both"/>
      </w:pPr>
      <w:r>
        <w:rPr>
          <w:rFonts w:ascii="Times New Roman"/>
          <w:b w:val="false"/>
          <w:i w:val="false"/>
          <w:color w:val="000000"/>
          <w:sz w:val="28"/>
        </w:rPr>
        <w:t>
      2) врачебно-летная экспертная комиссия (далее – ВЛЭК) - экспертный орган, определяющий и прогнозирующий трудоспособность человека для выполнения полетов на воздушных судах и обслуживания воздушного движения;</w:t>
      </w:r>
    </w:p>
    <w:bookmarkEnd w:id="13"/>
    <w:bookmarkStart w:name="z17" w:id="14"/>
    <w:p>
      <w:pPr>
        <w:spacing w:after="0"/>
        <w:ind w:left="0"/>
        <w:jc w:val="both"/>
      </w:pPr>
      <w:r>
        <w:rPr>
          <w:rFonts w:ascii="Times New Roman"/>
          <w:b w:val="false"/>
          <w:i w:val="false"/>
          <w:color w:val="000000"/>
          <w:sz w:val="28"/>
        </w:rPr>
        <w:t>
      3)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p>
    <w:bookmarkEnd w:id="14"/>
    <w:bookmarkStart w:name="z18" w:id="15"/>
    <w:p>
      <w:pPr>
        <w:spacing w:after="0"/>
        <w:ind w:left="0"/>
        <w:jc w:val="both"/>
      </w:pPr>
      <w:r>
        <w:rPr>
          <w:rFonts w:ascii="Times New Roman"/>
          <w:b w:val="false"/>
          <w:i w:val="false"/>
          <w:color w:val="000000"/>
          <w:sz w:val="28"/>
        </w:rPr>
        <w:t>
      4) врач-эксперт - авиационный врач, выносящий экспертное медицинское заключение по своей специальности о годности к работе авиационного персонала по оценке его здоровья;</w:t>
      </w:r>
    </w:p>
    <w:bookmarkEnd w:id="15"/>
    <w:p>
      <w:pPr>
        <w:spacing w:after="0"/>
        <w:ind w:left="0"/>
        <w:jc w:val="both"/>
      </w:pPr>
      <w:r>
        <w:rPr>
          <w:rFonts w:ascii="Times New Roman"/>
          <w:b w:val="false"/>
          <w:i w:val="false"/>
          <w:color w:val="000000"/>
          <w:sz w:val="28"/>
        </w:rPr>
        <w:t>
      5) управление по авиационной медицине – структурное подразделение уполномоченного органа в сфере гражданской авиации, который проводит контроль и надзор над организацией освидетельствования авиационного персонала врачебно-летными экспертными комиссиями;</w:t>
      </w:r>
    </w:p>
    <w:p>
      <w:pPr>
        <w:spacing w:after="0"/>
        <w:ind w:left="0"/>
        <w:jc w:val="both"/>
      </w:pPr>
      <w:r>
        <w:rPr>
          <w:rFonts w:ascii="Times New Roman"/>
          <w:b w:val="false"/>
          <w:i w:val="false"/>
          <w:color w:val="000000"/>
          <w:sz w:val="28"/>
        </w:rPr>
        <w:t>
      6) медицинское заключение – документ, подтверждающий соответствие обладателя свидетельства авиационного персонала конкретным требованиям, предъявляемым к годности по состоянию здоровья.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3. Медицинское освидетельствование включает в себя:</w:t>
      </w:r>
    </w:p>
    <w:bookmarkEnd w:id="16"/>
    <w:bookmarkStart w:name="z20" w:id="17"/>
    <w:p>
      <w:pPr>
        <w:spacing w:after="0"/>
        <w:ind w:left="0"/>
        <w:jc w:val="both"/>
      </w:pPr>
      <w:r>
        <w:rPr>
          <w:rFonts w:ascii="Times New Roman"/>
          <w:b w:val="false"/>
          <w:i w:val="false"/>
          <w:color w:val="000000"/>
          <w:sz w:val="28"/>
        </w:rPr>
        <w:t>
      1) ежегодное медицинское освидетельствование во ВЛЭК и/или центральной врачебно-летной экспертной комиссии (далее – ЦВЛЭК);</w:t>
      </w:r>
    </w:p>
    <w:bookmarkEnd w:id="17"/>
    <w:bookmarkStart w:name="z21" w:id="18"/>
    <w:p>
      <w:pPr>
        <w:spacing w:after="0"/>
        <w:ind w:left="0"/>
        <w:jc w:val="both"/>
      </w:pPr>
      <w:r>
        <w:rPr>
          <w:rFonts w:ascii="Times New Roman"/>
          <w:b w:val="false"/>
          <w:i w:val="false"/>
          <w:color w:val="000000"/>
          <w:sz w:val="28"/>
        </w:rPr>
        <w:t>
      2) динамическое врачебное наблюдение за авиационным персоналом в межкомиссионный период;</w:t>
      </w:r>
    </w:p>
    <w:bookmarkEnd w:id="18"/>
    <w:bookmarkStart w:name="z22" w:id="19"/>
    <w:p>
      <w:pPr>
        <w:spacing w:after="0"/>
        <w:ind w:left="0"/>
        <w:jc w:val="both"/>
      </w:pPr>
      <w:r>
        <w:rPr>
          <w:rFonts w:ascii="Times New Roman"/>
          <w:b w:val="false"/>
          <w:i w:val="false"/>
          <w:color w:val="000000"/>
          <w:sz w:val="28"/>
        </w:rPr>
        <w:t>
      3) предполетный (предсменный) медицинский осмотр.</w:t>
      </w:r>
    </w:p>
    <w:bookmarkEnd w:id="19"/>
    <w:bookmarkStart w:name="z23" w:id="20"/>
    <w:p>
      <w:pPr>
        <w:spacing w:after="0"/>
        <w:ind w:left="0"/>
        <w:jc w:val="both"/>
      </w:pPr>
      <w:r>
        <w:rPr>
          <w:rFonts w:ascii="Times New Roman"/>
          <w:b w:val="false"/>
          <w:i w:val="false"/>
          <w:color w:val="000000"/>
          <w:sz w:val="28"/>
        </w:rPr>
        <w:t>
      4. Задачами медицинского освидетельствования являются:</w:t>
      </w:r>
    </w:p>
    <w:bookmarkEnd w:id="20"/>
    <w:bookmarkStart w:name="z24" w:id="21"/>
    <w:p>
      <w:pPr>
        <w:spacing w:after="0"/>
        <w:ind w:left="0"/>
        <w:jc w:val="both"/>
      </w:pPr>
      <w:r>
        <w:rPr>
          <w:rFonts w:ascii="Times New Roman"/>
          <w:b w:val="false"/>
          <w:i w:val="false"/>
          <w:color w:val="000000"/>
          <w:sz w:val="28"/>
        </w:rPr>
        <w:t>
      1) определение годности по состоянию здоровья к летной работе, работе по обслуживанию воздушного движения (далее – ОВД) и обучению в авиационном учебном центре (далее – АУЦ);</w:t>
      </w:r>
    </w:p>
    <w:bookmarkEnd w:id="21"/>
    <w:bookmarkStart w:name="z25" w:id="22"/>
    <w:p>
      <w:pPr>
        <w:spacing w:after="0"/>
        <w:ind w:left="0"/>
        <w:jc w:val="both"/>
      </w:pPr>
      <w:r>
        <w:rPr>
          <w:rFonts w:ascii="Times New Roman"/>
          <w:b w:val="false"/>
          <w:i w:val="false"/>
          <w:color w:val="000000"/>
          <w:sz w:val="28"/>
        </w:rPr>
        <w:t>
      2) выявление ранних форм заболеваний, факторов риска и функциональных отклонений в состоянии здоровья.</w:t>
      </w:r>
    </w:p>
    <w:bookmarkEnd w:id="22"/>
    <w:bookmarkStart w:name="z26" w:id="23"/>
    <w:p>
      <w:pPr>
        <w:spacing w:after="0"/>
        <w:ind w:left="0"/>
        <w:jc w:val="both"/>
      </w:pPr>
      <w:r>
        <w:rPr>
          <w:rFonts w:ascii="Times New Roman"/>
          <w:b w:val="false"/>
          <w:i w:val="false"/>
          <w:color w:val="000000"/>
          <w:sz w:val="28"/>
        </w:rPr>
        <w:t>
      5. Медицинскому освидетельствованию подлежат следующие категории лиц:</w:t>
      </w:r>
    </w:p>
    <w:bookmarkEnd w:id="23"/>
    <w:bookmarkStart w:name="z27" w:id="24"/>
    <w:p>
      <w:pPr>
        <w:spacing w:after="0"/>
        <w:ind w:left="0"/>
        <w:jc w:val="both"/>
      </w:pPr>
      <w:r>
        <w:rPr>
          <w:rFonts w:ascii="Times New Roman"/>
          <w:b w:val="false"/>
          <w:i w:val="false"/>
          <w:color w:val="000000"/>
          <w:sz w:val="28"/>
        </w:rPr>
        <w:t>
      1) лица, поступающие на учебу и обучающиеся в АУЦ по подготовке пилотов, авиадиспетчеров ОВД;</w:t>
      </w:r>
    </w:p>
    <w:bookmarkEnd w:id="24"/>
    <w:bookmarkStart w:name="z28" w:id="25"/>
    <w:p>
      <w:pPr>
        <w:spacing w:after="0"/>
        <w:ind w:left="0"/>
        <w:jc w:val="both"/>
      </w:pPr>
      <w:r>
        <w:rPr>
          <w:rFonts w:ascii="Times New Roman"/>
          <w:b w:val="false"/>
          <w:i w:val="false"/>
          <w:color w:val="000000"/>
          <w:sz w:val="28"/>
        </w:rPr>
        <w:t>
      2) пилоты, бортинженеры (бортмеханики), штурманы;</w:t>
      </w:r>
    </w:p>
    <w:bookmarkEnd w:id="25"/>
    <w:bookmarkStart w:name="z29" w:id="26"/>
    <w:p>
      <w:pPr>
        <w:spacing w:after="0"/>
        <w:ind w:left="0"/>
        <w:jc w:val="both"/>
      </w:pPr>
      <w:r>
        <w:rPr>
          <w:rFonts w:ascii="Times New Roman"/>
          <w:b w:val="false"/>
          <w:i w:val="false"/>
          <w:color w:val="000000"/>
          <w:sz w:val="28"/>
        </w:rPr>
        <w:t>
      3) авиадиспетчеры;</w:t>
      </w:r>
    </w:p>
    <w:bookmarkEnd w:id="26"/>
    <w:bookmarkStart w:name="z30" w:id="27"/>
    <w:p>
      <w:pPr>
        <w:spacing w:after="0"/>
        <w:ind w:left="0"/>
        <w:jc w:val="both"/>
      </w:pPr>
      <w:r>
        <w:rPr>
          <w:rFonts w:ascii="Times New Roman"/>
          <w:b w:val="false"/>
          <w:i w:val="false"/>
          <w:color w:val="000000"/>
          <w:sz w:val="28"/>
        </w:rPr>
        <w:t>
      4) бортпроводники, бортоператоры;</w:t>
      </w:r>
    </w:p>
    <w:bookmarkEnd w:id="27"/>
    <w:bookmarkStart w:name="z31" w:id="28"/>
    <w:p>
      <w:pPr>
        <w:spacing w:after="0"/>
        <w:ind w:left="0"/>
        <w:jc w:val="both"/>
      </w:pPr>
      <w:r>
        <w:rPr>
          <w:rFonts w:ascii="Times New Roman"/>
          <w:b w:val="false"/>
          <w:i w:val="false"/>
          <w:color w:val="000000"/>
          <w:sz w:val="28"/>
        </w:rPr>
        <w:t>
      5) пилоты-любители (самолет или вертолет), пилоты сверхлегкой авиации, бортрадисты.</w:t>
      </w:r>
    </w:p>
    <w:bookmarkEnd w:id="28"/>
    <w:bookmarkStart w:name="z32" w:id="29"/>
    <w:p>
      <w:pPr>
        <w:spacing w:after="0"/>
        <w:ind w:left="0"/>
        <w:jc w:val="both"/>
      </w:pPr>
      <w:r>
        <w:rPr>
          <w:rFonts w:ascii="Times New Roman"/>
          <w:b w:val="false"/>
          <w:i w:val="false"/>
          <w:color w:val="000000"/>
          <w:sz w:val="28"/>
        </w:rPr>
        <w:t xml:space="preserve">
      6. Медицинское заключение лицам, перечисленным в пункте 5 настоящих Правил (далее - авиационный персонал), выдается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настоящих Правил, которое является неотъемлемой частью свидетельства авиационного персонала.</w:t>
      </w:r>
    </w:p>
    <w:bookmarkEnd w:id="29"/>
    <w:bookmarkStart w:name="z33" w:id="30"/>
    <w:p>
      <w:pPr>
        <w:spacing w:after="0"/>
        <w:ind w:left="0"/>
        <w:jc w:val="both"/>
      </w:pPr>
      <w:r>
        <w:rPr>
          <w:rFonts w:ascii="Times New Roman"/>
          <w:b w:val="false"/>
          <w:i w:val="false"/>
          <w:color w:val="000000"/>
          <w:sz w:val="28"/>
        </w:rPr>
        <w:t>
      7. Виды медицинских заключений и сроки их действия:</w:t>
      </w:r>
    </w:p>
    <w:bookmarkEnd w:id="30"/>
    <w:bookmarkStart w:name="z34" w:id="31"/>
    <w:p>
      <w:pPr>
        <w:spacing w:after="0"/>
        <w:ind w:left="0"/>
        <w:jc w:val="both"/>
      </w:pPr>
      <w:r>
        <w:rPr>
          <w:rFonts w:ascii="Times New Roman"/>
          <w:b w:val="false"/>
          <w:i w:val="false"/>
          <w:color w:val="000000"/>
          <w:sz w:val="28"/>
        </w:rPr>
        <w:t xml:space="preserve">
      1) лицам, относящимся к </w:t>
      </w:r>
      <w:r>
        <w:rPr>
          <w:rFonts w:ascii="Times New Roman"/>
          <w:b w:val="false"/>
          <w:i w:val="false"/>
          <w:color w:val="000000"/>
          <w:sz w:val="28"/>
        </w:rPr>
        <w:t>подпункту 1)</w:t>
      </w:r>
      <w:r>
        <w:rPr>
          <w:rFonts w:ascii="Times New Roman"/>
          <w:b w:val="false"/>
          <w:i w:val="false"/>
          <w:color w:val="000000"/>
          <w:sz w:val="28"/>
        </w:rPr>
        <w:t xml:space="preserve"> пункта 5 настоящих Правил, выдается "Медицинское </w:t>
      </w:r>
      <w:r>
        <w:rPr>
          <w:rFonts w:ascii="Times New Roman"/>
          <w:b w:val="false"/>
          <w:i w:val="false"/>
          <w:color w:val="000000"/>
          <w:sz w:val="28"/>
        </w:rPr>
        <w:t>заключение</w:t>
      </w:r>
      <w:r>
        <w:rPr>
          <w:rFonts w:ascii="Times New Roman"/>
          <w:b w:val="false"/>
          <w:i w:val="false"/>
          <w:color w:val="000000"/>
          <w:sz w:val="28"/>
        </w:rPr>
        <w:t xml:space="preserve"> 1 класса" обучающегося в АУЦ. Медицинское заключение действительно в течение 12 месяцев со дня его выдачи;</w:t>
      </w:r>
    </w:p>
    <w:bookmarkEnd w:id="31"/>
    <w:bookmarkStart w:name="z35" w:id="32"/>
    <w:p>
      <w:pPr>
        <w:spacing w:after="0"/>
        <w:ind w:left="0"/>
        <w:jc w:val="both"/>
      </w:pPr>
      <w:r>
        <w:rPr>
          <w:rFonts w:ascii="Times New Roman"/>
          <w:b w:val="false"/>
          <w:i w:val="false"/>
          <w:color w:val="000000"/>
          <w:sz w:val="28"/>
        </w:rPr>
        <w:t xml:space="preserve">
      2) лицам, относящимся к </w:t>
      </w:r>
      <w:r>
        <w:rPr>
          <w:rFonts w:ascii="Times New Roman"/>
          <w:b w:val="false"/>
          <w:i w:val="false"/>
          <w:color w:val="000000"/>
          <w:sz w:val="28"/>
        </w:rPr>
        <w:t>подпункту 2)</w:t>
      </w:r>
      <w:r>
        <w:rPr>
          <w:rFonts w:ascii="Times New Roman"/>
          <w:b w:val="false"/>
          <w:i w:val="false"/>
          <w:color w:val="000000"/>
          <w:sz w:val="28"/>
        </w:rPr>
        <w:t xml:space="preserve"> пункта 5 настоящих Правил, выдается "Медицинское </w:t>
      </w:r>
      <w:r>
        <w:rPr>
          <w:rFonts w:ascii="Times New Roman"/>
          <w:b w:val="false"/>
          <w:i w:val="false"/>
          <w:color w:val="000000"/>
          <w:sz w:val="28"/>
        </w:rPr>
        <w:t>заключение</w:t>
      </w:r>
      <w:r>
        <w:rPr>
          <w:rFonts w:ascii="Times New Roman"/>
          <w:b w:val="false"/>
          <w:i w:val="false"/>
          <w:color w:val="000000"/>
          <w:sz w:val="28"/>
        </w:rPr>
        <w:t xml:space="preserve"> 1 класса" пилота, бортинженера (бортмеханика), штурмана. Медицинское заключение действительно в течение 12 месяцев со дня его выдачи;</w:t>
      </w:r>
    </w:p>
    <w:bookmarkEnd w:id="32"/>
    <w:bookmarkStart w:name="z36" w:id="33"/>
    <w:p>
      <w:pPr>
        <w:spacing w:after="0"/>
        <w:ind w:left="0"/>
        <w:jc w:val="both"/>
      </w:pPr>
      <w:r>
        <w:rPr>
          <w:rFonts w:ascii="Times New Roman"/>
          <w:b w:val="false"/>
          <w:i w:val="false"/>
          <w:color w:val="000000"/>
          <w:sz w:val="28"/>
        </w:rPr>
        <w:t xml:space="preserve">
      3) лицам, относящимся к </w:t>
      </w:r>
      <w:r>
        <w:rPr>
          <w:rFonts w:ascii="Times New Roman"/>
          <w:b w:val="false"/>
          <w:i w:val="false"/>
          <w:color w:val="000000"/>
          <w:sz w:val="28"/>
        </w:rPr>
        <w:t>подпункту 3)</w:t>
      </w:r>
      <w:r>
        <w:rPr>
          <w:rFonts w:ascii="Times New Roman"/>
          <w:b w:val="false"/>
          <w:i w:val="false"/>
          <w:color w:val="000000"/>
          <w:sz w:val="28"/>
        </w:rPr>
        <w:t xml:space="preserve"> пункта 5 настоящих Правил, выдается "Медицинское </w:t>
      </w:r>
      <w:r>
        <w:rPr>
          <w:rFonts w:ascii="Times New Roman"/>
          <w:b w:val="false"/>
          <w:i w:val="false"/>
          <w:color w:val="000000"/>
          <w:sz w:val="28"/>
        </w:rPr>
        <w:t>заключение</w:t>
      </w:r>
      <w:r>
        <w:rPr>
          <w:rFonts w:ascii="Times New Roman"/>
          <w:b w:val="false"/>
          <w:i w:val="false"/>
          <w:color w:val="000000"/>
          <w:sz w:val="28"/>
        </w:rPr>
        <w:t xml:space="preserve"> 3 класса" авиадиспетчера, (а для лиц, имеющих только квалификационные отметки диспетчерского пункта брифинг и (или) диспетчера планирования, контроля и координации воздушного движения и (или) начальника смены Главного центра планирования воздушного движения выдается </w:t>
      </w:r>
      <w:r>
        <w:rPr>
          <w:rFonts w:ascii="Times New Roman"/>
          <w:b w:val="false"/>
          <w:i w:val="false"/>
          <w:color w:val="000000"/>
          <w:sz w:val="28"/>
        </w:rPr>
        <w:t>медицинская справка</w:t>
      </w:r>
      <w:r>
        <w:rPr>
          <w:rFonts w:ascii="Times New Roman"/>
          <w:b w:val="false"/>
          <w:i w:val="false"/>
          <w:color w:val="000000"/>
          <w:sz w:val="28"/>
        </w:rPr>
        <w:t xml:space="preserve"> по форме № 086/у "Врачебное профессионально-консультативное заключение", утвержденной приказом Министра здравоохранения Республики Казахстан от 23 ноября 2010 года № 907). Медицинское заключение действительно в течение 24 месяцев со дня выдачи;</w:t>
      </w:r>
    </w:p>
    <w:bookmarkEnd w:id="33"/>
    <w:bookmarkStart w:name="z37" w:id="34"/>
    <w:p>
      <w:pPr>
        <w:spacing w:after="0"/>
        <w:ind w:left="0"/>
        <w:jc w:val="both"/>
      </w:pPr>
      <w:r>
        <w:rPr>
          <w:rFonts w:ascii="Times New Roman"/>
          <w:b w:val="false"/>
          <w:i w:val="false"/>
          <w:color w:val="000000"/>
          <w:sz w:val="28"/>
        </w:rPr>
        <w:t xml:space="preserve">
      4) лицам, относящимся к </w:t>
      </w:r>
      <w:r>
        <w:rPr>
          <w:rFonts w:ascii="Times New Roman"/>
          <w:b w:val="false"/>
          <w:i w:val="false"/>
          <w:color w:val="000000"/>
          <w:sz w:val="28"/>
        </w:rPr>
        <w:t>подпункту 4)</w:t>
      </w:r>
      <w:r>
        <w:rPr>
          <w:rFonts w:ascii="Times New Roman"/>
          <w:b w:val="false"/>
          <w:i w:val="false"/>
          <w:color w:val="000000"/>
          <w:sz w:val="28"/>
        </w:rPr>
        <w:t xml:space="preserve"> пункта 5 настоящих Правил выдается "Медицинское </w:t>
      </w:r>
      <w:r>
        <w:rPr>
          <w:rFonts w:ascii="Times New Roman"/>
          <w:b w:val="false"/>
          <w:i w:val="false"/>
          <w:color w:val="000000"/>
          <w:sz w:val="28"/>
        </w:rPr>
        <w:t>заключение</w:t>
      </w:r>
      <w:r>
        <w:rPr>
          <w:rFonts w:ascii="Times New Roman"/>
          <w:b w:val="false"/>
          <w:i w:val="false"/>
          <w:color w:val="000000"/>
          <w:sz w:val="28"/>
        </w:rPr>
        <w:t xml:space="preserve"> 2 класса" бортпроводника, бортоператора. Медицинское заключение действительно в течение 24 месяцев со дня выдачи;</w:t>
      </w:r>
    </w:p>
    <w:bookmarkEnd w:id="34"/>
    <w:bookmarkStart w:name="z38" w:id="35"/>
    <w:p>
      <w:pPr>
        <w:spacing w:after="0"/>
        <w:ind w:left="0"/>
        <w:jc w:val="both"/>
      </w:pPr>
      <w:r>
        <w:rPr>
          <w:rFonts w:ascii="Times New Roman"/>
          <w:b w:val="false"/>
          <w:i w:val="false"/>
          <w:color w:val="000000"/>
          <w:sz w:val="28"/>
        </w:rPr>
        <w:t xml:space="preserve">
      5) лицам, относящимся к </w:t>
      </w:r>
      <w:r>
        <w:rPr>
          <w:rFonts w:ascii="Times New Roman"/>
          <w:b w:val="false"/>
          <w:i w:val="false"/>
          <w:color w:val="000000"/>
          <w:sz w:val="28"/>
        </w:rPr>
        <w:t>подпункту 5)</w:t>
      </w:r>
      <w:r>
        <w:rPr>
          <w:rFonts w:ascii="Times New Roman"/>
          <w:b w:val="false"/>
          <w:i w:val="false"/>
          <w:color w:val="000000"/>
          <w:sz w:val="28"/>
        </w:rPr>
        <w:t xml:space="preserve"> пункта 5 настоящих Правил, выдается "Медицинское </w:t>
      </w:r>
      <w:r>
        <w:rPr>
          <w:rFonts w:ascii="Times New Roman"/>
          <w:b w:val="false"/>
          <w:i w:val="false"/>
          <w:color w:val="000000"/>
          <w:sz w:val="28"/>
        </w:rPr>
        <w:t>заключение</w:t>
      </w:r>
      <w:r>
        <w:rPr>
          <w:rFonts w:ascii="Times New Roman"/>
          <w:b w:val="false"/>
          <w:i w:val="false"/>
          <w:color w:val="000000"/>
          <w:sz w:val="28"/>
        </w:rPr>
        <w:t xml:space="preserve"> 2 класса" пилота-любителя (самолет или вертолет), пилота сверхлегкой авиации, бортрадиста. Медицинское заключение действительно в течение 24 месяцев со дня выдачи.</w:t>
      </w:r>
    </w:p>
    <w:bookmarkEnd w:id="35"/>
    <w:bookmarkStart w:name="z39" w:id="36"/>
    <w:p>
      <w:pPr>
        <w:spacing w:after="0"/>
        <w:ind w:left="0"/>
        <w:jc w:val="both"/>
      </w:pPr>
      <w:r>
        <w:rPr>
          <w:rFonts w:ascii="Times New Roman"/>
          <w:b w:val="false"/>
          <w:i w:val="false"/>
          <w:color w:val="000000"/>
          <w:sz w:val="28"/>
        </w:rPr>
        <w:t xml:space="preserve">
      8. Авиационному персоналу, получившему "Медицинское заключение 1 класса", выдается "Медицинское </w:t>
      </w:r>
      <w:r>
        <w:rPr>
          <w:rFonts w:ascii="Times New Roman"/>
          <w:b w:val="false"/>
          <w:i w:val="false"/>
          <w:color w:val="000000"/>
          <w:sz w:val="28"/>
        </w:rPr>
        <w:t>заключение</w:t>
      </w:r>
      <w:r>
        <w:rPr>
          <w:rFonts w:ascii="Times New Roman"/>
          <w:b w:val="false"/>
          <w:i w:val="false"/>
          <w:color w:val="000000"/>
          <w:sz w:val="28"/>
        </w:rPr>
        <w:t xml:space="preserve"> 2 класса", относящееся к </w:t>
      </w:r>
      <w:r>
        <w:rPr>
          <w:rFonts w:ascii="Times New Roman"/>
          <w:b w:val="false"/>
          <w:i w:val="false"/>
          <w:color w:val="000000"/>
          <w:sz w:val="28"/>
        </w:rPr>
        <w:t>подпункту 5)</w:t>
      </w:r>
      <w:r>
        <w:rPr>
          <w:rFonts w:ascii="Times New Roman"/>
          <w:b w:val="false"/>
          <w:i w:val="false"/>
          <w:color w:val="000000"/>
          <w:sz w:val="28"/>
        </w:rPr>
        <w:t xml:space="preserve"> пункта 5 настоящих Правил.</w:t>
      </w:r>
    </w:p>
    <w:bookmarkEnd w:id="36"/>
    <w:bookmarkStart w:name="z40" w:id="37"/>
    <w:p>
      <w:pPr>
        <w:spacing w:after="0"/>
        <w:ind w:left="0"/>
        <w:jc w:val="both"/>
      </w:pPr>
      <w:r>
        <w:rPr>
          <w:rFonts w:ascii="Times New Roman"/>
          <w:b w:val="false"/>
          <w:i w:val="false"/>
          <w:color w:val="000000"/>
          <w:sz w:val="28"/>
        </w:rPr>
        <w:t>
      9. Сроки действия медицинских заключений сокращаются до 6 месяцев:</w:t>
      </w:r>
    </w:p>
    <w:bookmarkEnd w:id="37"/>
    <w:p>
      <w:pPr>
        <w:spacing w:after="0"/>
        <w:ind w:left="0"/>
        <w:jc w:val="both"/>
      </w:pPr>
      <w:r>
        <w:rPr>
          <w:rFonts w:ascii="Times New Roman"/>
          <w:b w:val="false"/>
          <w:i w:val="false"/>
          <w:color w:val="000000"/>
          <w:sz w:val="28"/>
        </w:rPr>
        <w:t>
      1) для обладателей свидетельства линейного пилота авиакомпании (самолет, вертолет), свидетельства пилота коммерческой авиации (самолет, вертолет) и свидетельства пилота многочленного экипажа (самолет), выполняющих коммерческие воздушные перевозки и которым исполнилось 60 лет;</w:t>
      </w:r>
    </w:p>
    <w:p>
      <w:pPr>
        <w:spacing w:after="0"/>
        <w:ind w:left="0"/>
        <w:jc w:val="both"/>
      </w:pPr>
      <w:r>
        <w:rPr>
          <w:rFonts w:ascii="Times New Roman"/>
          <w:b w:val="false"/>
          <w:i w:val="false"/>
          <w:color w:val="000000"/>
          <w:sz w:val="28"/>
        </w:rPr>
        <w:t>
      2) для обладателей свидетельств линейного пилота авиакомпании (самолет, вертолет) и свидетельств пилота коммерческой авиации (самолет, вертолет, дирижабль), выполняющим коммерческие полеты по перевозке пассажиров на самолетах, управляемых одним пилотом старше 40 лет.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10. Сроки действия медицинских заключений сокращаются до 12 месяцев пилотам-любителям (самолет или вертолет), пилотам сверхлегкой авиации, авиадиспетчерам старше 50 лет.</w:t>
      </w:r>
    </w:p>
    <w:bookmarkEnd w:id="38"/>
    <w:bookmarkStart w:name="z42" w:id="39"/>
    <w:p>
      <w:pPr>
        <w:spacing w:after="0"/>
        <w:ind w:left="0"/>
        <w:jc w:val="both"/>
      </w:pPr>
      <w:r>
        <w:rPr>
          <w:rFonts w:ascii="Times New Roman"/>
          <w:b w:val="false"/>
          <w:i w:val="false"/>
          <w:color w:val="000000"/>
          <w:sz w:val="28"/>
        </w:rPr>
        <w:t xml:space="preserve">
      11. Сроки действия медицинских заключений сокращаются по медицинским показаниям с указанием конкретных сроков и обоснованием изменения срока действия медицинского заключения, которое отражается в экспертном решении в журнале протоколов ВЛЭК (ЦВЛЭК)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bookmarkEnd w:id="39"/>
    <w:bookmarkStart w:name="z43" w:id="40"/>
    <w:p>
      <w:pPr>
        <w:spacing w:after="0"/>
        <w:ind w:left="0"/>
        <w:jc w:val="both"/>
      </w:pPr>
      <w:r>
        <w:rPr>
          <w:rFonts w:ascii="Times New Roman"/>
          <w:b w:val="false"/>
          <w:i w:val="false"/>
          <w:color w:val="000000"/>
          <w:sz w:val="28"/>
        </w:rPr>
        <w:t xml:space="preserve">
      12. Лицам авиационного персонала, относящимся к </w:t>
      </w:r>
      <w:r>
        <w:rPr>
          <w:rFonts w:ascii="Times New Roman"/>
          <w:b w:val="false"/>
          <w:i w:val="false"/>
          <w:color w:val="000000"/>
          <w:sz w:val="28"/>
        </w:rPr>
        <w:t>подпунктам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5 настоящих Правил, работающим по контракту за рубежом, медицинские заключения выдаются в соответствии с требованиями настоящих Правил.</w:t>
      </w:r>
    </w:p>
    <w:bookmarkEnd w:id="40"/>
    <w:bookmarkStart w:name="z44" w:id="41"/>
    <w:p>
      <w:pPr>
        <w:spacing w:after="0"/>
        <w:ind w:left="0"/>
        <w:jc w:val="both"/>
      </w:pPr>
      <w:r>
        <w:rPr>
          <w:rFonts w:ascii="Times New Roman"/>
          <w:b w:val="false"/>
          <w:i w:val="false"/>
          <w:color w:val="000000"/>
          <w:sz w:val="28"/>
        </w:rPr>
        <w:t>
      13. Медицинское заключение подписывается председателем ВЛЭК (ЦВЛЭК) и заверяется печатью.</w:t>
      </w:r>
    </w:p>
    <w:bookmarkEnd w:id="41"/>
    <w:bookmarkStart w:name="z45" w:id="42"/>
    <w:p>
      <w:pPr>
        <w:spacing w:after="0"/>
        <w:ind w:left="0"/>
        <w:jc w:val="both"/>
      </w:pPr>
      <w:r>
        <w:rPr>
          <w:rFonts w:ascii="Times New Roman"/>
          <w:b w:val="false"/>
          <w:i w:val="false"/>
          <w:color w:val="000000"/>
          <w:sz w:val="28"/>
        </w:rPr>
        <w:t>
      14. В состав ЦВЛЭК входят следующие лица: председатель – врач-профпатолог, имеющий профессиональную переподготовку по профпатологии и сертификат специалиста (профпатолога), врач-эксперт по медицинскому обеспечению безопасности полетов (заместитель председателя), врач-терапевт-эксперт, врач-невропатолог-эксперт, врач-хирург-эксперт, врач-офтальмолог-эксперт, врач-оториноларинголог-эксперт, психолог, медицинская сестра-секретарь комиссии, медицинские сестры.</w:t>
      </w:r>
    </w:p>
    <w:bookmarkEnd w:id="42"/>
    <w:bookmarkStart w:name="z46" w:id="43"/>
    <w:p>
      <w:pPr>
        <w:spacing w:after="0"/>
        <w:ind w:left="0"/>
        <w:jc w:val="both"/>
      </w:pPr>
      <w:r>
        <w:rPr>
          <w:rFonts w:ascii="Times New Roman"/>
          <w:b w:val="false"/>
          <w:i w:val="false"/>
          <w:color w:val="000000"/>
          <w:sz w:val="28"/>
        </w:rPr>
        <w:t>
      В состав ВЛЭК входят следующие лица: председатель – врач-профпатолог, имеющий профессиональную переподготовку по профпатологии и сертификат специалиста (профпатолога), врач-терапевт-эксперт, врач-невропатолог-эксперт, врач-хирург-эксперт, врач-офтальмолог-эксперт, врач-оториноларинголог-эксперт, психолог, медицинская сестра-секретарь комиссии, медицинские сестры.</w:t>
      </w:r>
    </w:p>
    <w:bookmarkEnd w:id="43"/>
    <w:bookmarkStart w:name="z47" w:id="44"/>
    <w:p>
      <w:pPr>
        <w:spacing w:after="0"/>
        <w:ind w:left="0"/>
        <w:jc w:val="both"/>
      </w:pPr>
      <w:r>
        <w:rPr>
          <w:rFonts w:ascii="Times New Roman"/>
          <w:b w:val="false"/>
          <w:i w:val="false"/>
          <w:color w:val="000000"/>
          <w:sz w:val="28"/>
        </w:rPr>
        <w:t>
      В состав ЦВЛЭК (ВЛЭК) включаются квалифицированные врачи из числа работающих в авиамедицинской организации с общим стажем работы не менее 5 лет, имеющим квалификационную категорию по основной специальности и специальную подготовку по авиационной медицине согласно требованиям ИКАО.</w:t>
      </w:r>
    </w:p>
    <w:bookmarkEnd w:id="44"/>
    <w:bookmarkStart w:name="z48" w:id="45"/>
    <w:p>
      <w:pPr>
        <w:spacing w:after="0"/>
        <w:ind w:left="0"/>
        <w:jc w:val="both"/>
      </w:pPr>
      <w:r>
        <w:rPr>
          <w:rFonts w:ascii="Times New Roman"/>
          <w:b w:val="false"/>
          <w:i w:val="false"/>
          <w:color w:val="000000"/>
          <w:sz w:val="28"/>
        </w:rPr>
        <w:t>
      ЦВЛЭК возглавляет председатель, который является главным внештатным специалистом по врачебно-летной экспертизе гражданской авиации Республики Казахстан.</w:t>
      </w:r>
    </w:p>
    <w:bookmarkEnd w:id="45"/>
    <w:bookmarkStart w:name="z49" w:id="46"/>
    <w:p>
      <w:pPr>
        <w:spacing w:after="0"/>
        <w:ind w:left="0"/>
        <w:jc w:val="both"/>
      </w:pPr>
      <w:r>
        <w:rPr>
          <w:rFonts w:ascii="Times New Roman"/>
          <w:b w:val="false"/>
          <w:i w:val="false"/>
          <w:color w:val="000000"/>
          <w:sz w:val="28"/>
        </w:rPr>
        <w:t xml:space="preserve">
      Назначение на должность председателя ЦВЛЭК (ВЛЭК) и освобождение от должности утверждается приказом руководителя </w:t>
      </w:r>
      <w:r>
        <w:rPr>
          <w:rFonts w:ascii="Times New Roman"/>
          <w:b w:val="false"/>
          <w:i w:val="false"/>
          <w:color w:val="000000"/>
          <w:sz w:val="28"/>
        </w:rPr>
        <w:t>уполномоченного органа</w:t>
      </w:r>
      <w:r>
        <w:rPr>
          <w:rFonts w:ascii="Times New Roman"/>
          <w:b w:val="false"/>
          <w:i w:val="false"/>
          <w:color w:val="000000"/>
          <w:sz w:val="28"/>
        </w:rPr>
        <w:t xml:space="preserve"> в области гражданской авиации.</w:t>
      </w:r>
    </w:p>
    <w:bookmarkEnd w:id="46"/>
    <w:bookmarkStart w:name="z50" w:id="47"/>
    <w:p>
      <w:pPr>
        <w:spacing w:after="0"/>
        <w:ind w:left="0"/>
        <w:jc w:val="both"/>
      </w:pPr>
      <w:r>
        <w:rPr>
          <w:rFonts w:ascii="Times New Roman"/>
          <w:b w:val="false"/>
          <w:i w:val="false"/>
          <w:color w:val="000000"/>
          <w:sz w:val="28"/>
        </w:rPr>
        <w:t>
      На должность председателя ЦВЛЭК (ВЛЭК) назначается врач, окончивший лечебный факультет, имеющий подготовку по специальности и по авиационной медицине, имеющий профессиональную переподготовку по профпатологии и сертификат специалиста (профпатолога), а также общий медицинский рабочий стаж не менее 10 лет, в том числе по авиационной медицине не менее 5 лет.</w:t>
      </w:r>
    </w:p>
    <w:bookmarkEnd w:id="47"/>
    <w:bookmarkStart w:name="z51" w:id="48"/>
    <w:p>
      <w:pPr>
        <w:spacing w:after="0"/>
        <w:ind w:left="0"/>
        <w:jc w:val="both"/>
      </w:pPr>
      <w:r>
        <w:rPr>
          <w:rFonts w:ascii="Times New Roman"/>
          <w:b w:val="false"/>
          <w:i w:val="false"/>
          <w:color w:val="000000"/>
          <w:sz w:val="28"/>
        </w:rPr>
        <w:t xml:space="preserve">
      15. Размещение, эксплуатация помещений для проведения медицинского освидетельствования допускается при наличии санитарно-эпидемиологическое заключения, выдаваемого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127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за № 10713 от 14 апреля 2015 года).</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49"/>
    <w:p>
      <w:pPr>
        <w:spacing w:after="0"/>
        <w:ind w:left="0"/>
        <w:jc w:val="both"/>
      </w:pPr>
      <w:r>
        <w:rPr>
          <w:rFonts w:ascii="Times New Roman"/>
          <w:b w:val="false"/>
          <w:i w:val="false"/>
          <w:color w:val="000000"/>
          <w:sz w:val="28"/>
        </w:rPr>
        <w:t>
       16. Авиационный персонал без медицинского заключения ВЛЭК (ЦВЛЭК) или с истекшим сроком действия медицинского заключения к выполнению служебных обязанностей не допускается.</w:t>
      </w:r>
    </w:p>
    <w:bookmarkEnd w:id="49"/>
    <w:bookmarkStart w:name="z53" w:id="50"/>
    <w:p>
      <w:pPr>
        <w:spacing w:after="0"/>
        <w:ind w:left="0"/>
        <w:jc w:val="both"/>
      </w:pPr>
      <w:r>
        <w:rPr>
          <w:rFonts w:ascii="Times New Roman"/>
          <w:b w:val="false"/>
          <w:i w:val="false"/>
          <w:color w:val="000000"/>
          <w:sz w:val="28"/>
        </w:rPr>
        <w:t>
      При чрезвычайных и непредотвратимых обстоятельствах (стихийные явления, военные действия) срок действия медицинского заключения по решению уполномоченного органа в сфере гражданской авиации продлевается председателем ЦВЛЭК на срок не более одного месяца.</w:t>
      </w:r>
    </w:p>
    <w:bookmarkEnd w:id="50"/>
    <w:bookmarkStart w:name="z54" w:id="51"/>
    <w:p>
      <w:pPr>
        <w:spacing w:after="0"/>
        <w:ind w:left="0"/>
        <w:jc w:val="both"/>
      </w:pPr>
      <w:r>
        <w:rPr>
          <w:rFonts w:ascii="Times New Roman"/>
          <w:b w:val="false"/>
          <w:i w:val="false"/>
          <w:color w:val="000000"/>
          <w:sz w:val="28"/>
        </w:rPr>
        <w:t>
      17. Авиационный персонал при заболеваниях, возникающих в течение срока действия медицинского заключения, по выздоровлению к выполнению полетов допускается авиационным врачом.</w:t>
      </w:r>
    </w:p>
    <w:bookmarkEnd w:id="51"/>
    <w:bookmarkStart w:name="z55" w:id="52"/>
    <w:p>
      <w:pPr>
        <w:spacing w:after="0"/>
        <w:ind w:left="0"/>
        <w:jc w:val="left"/>
      </w:pPr>
      <w:r>
        <w:rPr>
          <w:rFonts w:ascii="Times New Roman"/>
          <w:b/>
          <w:i w:val="false"/>
          <w:color w:val="000000"/>
        </w:rPr>
        <w:t xml:space="preserve"> 2. Порядок проведения медицинского освидетельствования</w:t>
      </w:r>
      <w:r>
        <w:br/>
      </w:r>
      <w:r>
        <w:rPr>
          <w:rFonts w:ascii="Times New Roman"/>
          <w:b/>
          <w:i w:val="false"/>
          <w:color w:val="000000"/>
        </w:rPr>
        <w:t>авиационного персонала</w:t>
      </w:r>
    </w:p>
    <w:bookmarkEnd w:id="52"/>
    <w:bookmarkStart w:name="z56" w:id="53"/>
    <w:p>
      <w:pPr>
        <w:spacing w:after="0"/>
        <w:ind w:left="0"/>
        <w:jc w:val="both"/>
      </w:pPr>
      <w:r>
        <w:rPr>
          <w:rFonts w:ascii="Times New Roman"/>
          <w:b w:val="false"/>
          <w:i w:val="false"/>
          <w:color w:val="000000"/>
          <w:sz w:val="28"/>
        </w:rPr>
        <w:t>
      18. Медицинское освидетельствование авиационного персонала с целью получения или возобновления медицинского заключения проводят ЦВЛЭК и ВЛЭК, действующие по согласованию с уполномоченным органом Республики Казахстан в области гражданской авиации.</w:t>
      </w:r>
    </w:p>
    <w:bookmarkEnd w:id="53"/>
    <w:bookmarkStart w:name="z57" w:id="54"/>
    <w:p>
      <w:pPr>
        <w:spacing w:after="0"/>
        <w:ind w:left="0"/>
        <w:jc w:val="both"/>
      </w:pPr>
      <w:r>
        <w:rPr>
          <w:rFonts w:ascii="Times New Roman"/>
          <w:b w:val="false"/>
          <w:i w:val="false"/>
          <w:color w:val="000000"/>
          <w:sz w:val="28"/>
        </w:rPr>
        <w:t>
      19. Направление авиационного персонала на медицинское освидетельствование во ВЛЭК (ЦВЛЭК) осуществляется администрацией организации гражданской авиации (далее – ГА).</w:t>
      </w:r>
    </w:p>
    <w:bookmarkEnd w:id="54"/>
    <w:bookmarkStart w:name="z58" w:id="55"/>
    <w:p>
      <w:pPr>
        <w:spacing w:after="0"/>
        <w:ind w:left="0"/>
        <w:jc w:val="both"/>
      </w:pPr>
      <w:r>
        <w:rPr>
          <w:rFonts w:ascii="Times New Roman"/>
          <w:b w:val="false"/>
          <w:i w:val="false"/>
          <w:color w:val="000000"/>
          <w:sz w:val="28"/>
        </w:rPr>
        <w:t>
      20. Решение о внеочередном медицинском освидетельствовании авиационного персонала, принимаемое авиационным врачом и/или врачом-экспертом, согласовывается с председателем ВЛЭК (ЦВЛЭК).</w:t>
      </w:r>
    </w:p>
    <w:bookmarkEnd w:id="55"/>
    <w:bookmarkStart w:name="z59" w:id="56"/>
    <w:p>
      <w:pPr>
        <w:spacing w:after="0"/>
        <w:ind w:left="0"/>
        <w:jc w:val="both"/>
      </w:pPr>
      <w:r>
        <w:rPr>
          <w:rFonts w:ascii="Times New Roman"/>
          <w:b w:val="false"/>
          <w:i w:val="false"/>
          <w:color w:val="000000"/>
          <w:sz w:val="28"/>
        </w:rPr>
        <w:t>
      21. Авиационный персонал, поступающий на работу в ГА из других ведомств, проходит медицинское освидетельствование во ВЛЭК (ЦВЛЭК) независимо от наличия у них заключения о годности по состоянию здоровья к работе в других ведомствах.</w:t>
      </w:r>
    </w:p>
    <w:bookmarkEnd w:id="56"/>
    <w:bookmarkStart w:name="z60" w:id="57"/>
    <w:p>
      <w:pPr>
        <w:spacing w:after="0"/>
        <w:ind w:left="0"/>
        <w:jc w:val="both"/>
      </w:pPr>
      <w:r>
        <w:rPr>
          <w:rFonts w:ascii="Times New Roman"/>
          <w:b w:val="false"/>
          <w:i w:val="false"/>
          <w:color w:val="000000"/>
          <w:sz w:val="28"/>
        </w:rPr>
        <w:t xml:space="preserve">
      22. Авиационный персонал при предварительном медицинском освидетельствовании при поступлении на учебу, работу предъявляет во ВЛЭК (ЦВЛЭК) </w:t>
      </w:r>
      <w:r>
        <w:rPr>
          <w:rFonts w:ascii="Times New Roman"/>
          <w:b w:val="false"/>
          <w:i w:val="false"/>
          <w:color w:val="000000"/>
          <w:sz w:val="28"/>
        </w:rPr>
        <w:t>медицинскую карту</w:t>
      </w:r>
      <w:r>
        <w:rPr>
          <w:rFonts w:ascii="Times New Roman"/>
          <w:b w:val="false"/>
          <w:i w:val="false"/>
          <w:color w:val="000000"/>
          <w:sz w:val="28"/>
        </w:rPr>
        <w:t xml:space="preserve"> амбулаторного пациента по месту жительства или выписку из нее, выписки из психоневрологического и наркологического диспансеров по формам, утвержденным приказом Министра здравоохранения Республики Казахстан от 23 октября 2010 года № 907 "Об утверждении форм первичной медицинской документации организаций здравоохранения", (зарегистрированным в Реестре государственной регистрации нормативных правовых актов под № 6697), приписное свидетельство или военный билет.</w:t>
      </w:r>
    </w:p>
    <w:bookmarkEnd w:id="57"/>
    <w:bookmarkStart w:name="z61" w:id="58"/>
    <w:p>
      <w:pPr>
        <w:spacing w:after="0"/>
        <w:ind w:left="0"/>
        <w:jc w:val="both"/>
      </w:pPr>
      <w:r>
        <w:rPr>
          <w:rFonts w:ascii="Times New Roman"/>
          <w:b w:val="false"/>
          <w:i w:val="false"/>
          <w:color w:val="000000"/>
          <w:sz w:val="28"/>
        </w:rPr>
        <w:t>
      23. Медицинское освидетельствование во ВЛЭК (ЦВЛЭК) (проведение лабораторных, функциональных и инструментальных исследований, осмотр специалистами и вынесение экспертного медицинского заключения) проводится за 1-3 рабочих дня.</w:t>
      </w:r>
    </w:p>
    <w:bookmarkEnd w:id="58"/>
    <w:bookmarkStart w:name="z62" w:id="59"/>
    <w:p>
      <w:pPr>
        <w:spacing w:after="0"/>
        <w:ind w:left="0"/>
        <w:jc w:val="both"/>
      </w:pPr>
      <w:r>
        <w:rPr>
          <w:rFonts w:ascii="Times New Roman"/>
          <w:b w:val="false"/>
          <w:i w:val="false"/>
          <w:color w:val="000000"/>
          <w:sz w:val="28"/>
        </w:rPr>
        <w:t xml:space="preserve">
      24. Лица авиационного персонала проходят медицинское освидетельствование на соответствие их здоровья требованиям по состоянию здоровья, предъявляемым к авиационному персоналу (далее - Требования),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медицинских противопоказаний к работе в странах с жарким климатом и авиационно-химическим работам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p>
    <w:bookmarkEnd w:id="59"/>
    <w:bookmarkStart w:name="z63" w:id="60"/>
    <w:p>
      <w:pPr>
        <w:spacing w:after="0"/>
        <w:ind w:left="0"/>
        <w:jc w:val="both"/>
      </w:pPr>
      <w:r>
        <w:rPr>
          <w:rFonts w:ascii="Times New Roman"/>
          <w:b w:val="false"/>
          <w:i w:val="false"/>
          <w:color w:val="000000"/>
          <w:sz w:val="28"/>
        </w:rPr>
        <w:t xml:space="preserve">
      25. При медицинском освидетельствовании авиационного персонала проводится медицинское обследование в объеме обследования в целях врачебно-летной экспертизы,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0"/>
    <w:bookmarkStart w:name="z64" w:id="61"/>
    <w:p>
      <w:pPr>
        <w:spacing w:after="0"/>
        <w:ind w:left="0"/>
        <w:jc w:val="both"/>
      </w:pPr>
      <w:r>
        <w:rPr>
          <w:rFonts w:ascii="Times New Roman"/>
          <w:b w:val="false"/>
          <w:i w:val="false"/>
          <w:color w:val="000000"/>
          <w:sz w:val="28"/>
        </w:rPr>
        <w:t>
      26. Врачи-эксперты ВЛЭК (ЦВЛЭК) записывают в медицинскую документацию данные медицинского обследования, диагноз и рекомендации по своему профилю. Достоверность данных медицинского обследования заверяется личной подписью и личной печатью с указанием фамилии врача-эксперта ВЛЭК (ЦВЛЭК).</w:t>
      </w:r>
    </w:p>
    <w:bookmarkEnd w:id="61"/>
    <w:bookmarkStart w:name="z65" w:id="62"/>
    <w:p>
      <w:pPr>
        <w:spacing w:after="0"/>
        <w:ind w:left="0"/>
        <w:jc w:val="both"/>
      </w:pPr>
      <w:r>
        <w:rPr>
          <w:rFonts w:ascii="Times New Roman"/>
          <w:b w:val="false"/>
          <w:i w:val="false"/>
          <w:color w:val="000000"/>
          <w:sz w:val="28"/>
        </w:rPr>
        <w:t>
      27. Стационарное (расширенное) обследование авиационному персоналу в целях врачебно-летной экспертизы в срок до 10 рабочих дней проводится:</w:t>
      </w:r>
    </w:p>
    <w:bookmarkEnd w:id="62"/>
    <w:bookmarkStart w:name="z66" w:id="63"/>
    <w:p>
      <w:pPr>
        <w:spacing w:after="0"/>
        <w:ind w:left="0"/>
        <w:jc w:val="both"/>
      </w:pPr>
      <w:r>
        <w:rPr>
          <w:rFonts w:ascii="Times New Roman"/>
          <w:b w:val="false"/>
          <w:i w:val="false"/>
          <w:color w:val="000000"/>
          <w:sz w:val="28"/>
        </w:rPr>
        <w:t>
      1) в региональных ВЛЭК - лицам, достигшим 50 лет, с диагнозом "Здоров";</w:t>
      </w:r>
    </w:p>
    <w:bookmarkEnd w:id="63"/>
    <w:bookmarkStart w:name="z67" w:id="64"/>
    <w:p>
      <w:pPr>
        <w:spacing w:after="0"/>
        <w:ind w:left="0"/>
        <w:jc w:val="both"/>
      </w:pPr>
      <w:r>
        <w:rPr>
          <w:rFonts w:ascii="Times New Roman"/>
          <w:b w:val="false"/>
          <w:i w:val="false"/>
          <w:color w:val="000000"/>
          <w:sz w:val="28"/>
        </w:rPr>
        <w:t>
      2) в ЦВЛЭК - лицам, достигшим 50 лет, имеющим заболевания;</w:t>
      </w:r>
    </w:p>
    <w:bookmarkEnd w:id="64"/>
    <w:bookmarkStart w:name="z68" w:id="65"/>
    <w:p>
      <w:pPr>
        <w:spacing w:after="0"/>
        <w:ind w:left="0"/>
        <w:jc w:val="both"/>
      </w:pPr>
      <w:r>
        <w:rPr>
          <w:rFonts w:ascii="Times New Roman"/>
          <w:b w:val="false"/>
          <w:i w:val="false"/>
          <w:color w:val="000000"/>
          <w:sz w:val="28"/>
        </w:rPr>
        <w:t>
      в 55 лет - вне зависимости от наличия диагноза;</w:t>
      </w:r>
    </w:p>
    <w:bookmarkEnd w:id="65"/>
    <w:bookmarkStart w:name="z69" w:id="66"/>
    <w:p>
      <w:pPr>
        <w:spacing w:after="0"/>
        <w:ind w:left="0"/>
        <w:jc w:val="both"/>
      </w:pPr>
      <w:r>
        <w:rPr>
          <w:rFonts w:ascii="Times New Roman"/>
          <w:b w:val="false"/>
          <w:i w:val="false"/>
          <w:color w:val="000000"/>
          <w:sz w:val="28"/>
        </w:rPr>
        <w:t>
      с 60 лет – ежегодно;</w:t>
      </w:r>
    </w:p>
    <w:bookmarkEnd w:id="66"/>
    <w:bookmarkStart w:name="z70" w:id="67"/>
    <w:p>
      <w:pPr>
        <w:spacing w:after="0"/>
        <w:ind w:left="0"/>
        <w:jc w:val="both"/>
      </w:pPr>
      <w:r>
        <w:rPr>
          <w:rFonts w:ascii="Times New Roman"/>
          <w:b w:val="false"/>
          <w:i w:val="false"/>
          <w:color w:val="000000"/>
          <w:sz w:val="28"/>
        </w:rPr>
        <w:t>
      по прямым медицинским показаниям при отрицательной динамике в состоянии здоровья.</w:t>
      </w:r>
    </w:p>
    <w:bookmarkEnd w:id="67"/>
    <w:bookmarkStart w:name="z71" w:id="68"/>
    <w:p>
      <w:pPr>
        <w:spacing w:after="0"/>
        <w:ind w:left="0"/>
        <w:jc w:val="both"/>
      </w:pPr>
      <w:r>
        <w:rPr>
          <w:rFonts w:ascii="Times New Roman"/>
          <w:b w:val="false"/>
          <w:i w:val="false"/>
          <w:color w:val="000000"/>
          <w:sz w:val="28"/>
        </w:rPr>
        <w:t xml:space="preserve">
      28. Результаты стационарного обследования оформляются в виде выписки из истории болезни, которая хранится в медицинской книжке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8"/>
    <w:bookmarkStart w:name="z72" w:id="69"/>
    <w:p>
      <w:pPr>
        <w:spacing w:after="0"/>
        <w:ind w:left="0"/>
        <w:jc w:val="both"/>
      </w:pPr>
      <w:r>
        <w:rPr>
          <w:rFonts w:ascii="Times New Roman"/>
          <w:b w:val="false"/>
          <w:i w:val="false"/>
          <w:color w:val="000000"/>
          <w:sz w:val="28"/>
        </w:rPr>
        <w:t>
      29. По результатам медицинского освидетельствования авиационного персонала во ВЛЭК (ЦВЛЭК) выносится экспертное медицинское заключение:</w:t>
      </w:r>
    </w:p>
    <w:bookmarkEnd w:id="69"/>
    <w:p>
      <w:pPr>
        <w:spacing w:after="0"/>
        <w:ind w:left="0"/>
        <w:jc w:val="both"/>
      </w:pPr>
      <w:r>
        <w:rPr>
          <w:rFonts w:ascii="Times New Roman"/>
          <w:b w:val="false"/>
          <w:i w:val="false"/>
          <w:color w:val="000000"/>
          <w:sz w:val="28"/>
        </w:rPr>
        <w:t>
      1) годен к работе;</w:t>
      </w:r>
    </w:p>
    <w:p>
      <w:pPr>
        <w:spacing w:after="0"/>
        <w:ind w:left="0"/>
        <w:jc w:val="both"/>
      </w:pPr>
      <w:r>
        <w:rPr>
          <w:rFonts w:ascii="Times New Roman"/>
          <w:b w:val="false"/>
          <w:i w:val="false"/>
          <w:color w:val="000000"/>
          <w:sz w:val="28"/>
        </w:rPr>
        <w:t>
      2) годен к работе с ограничениями;</w:t>
      </w:r>
    </w:p>
    <w:p>
      <w:pPr>
        <w:spacing w:after="0"/>
        <w:ind w:left="0"/>
        <w:jc w:val="both"/>
      </w:pPr>
      <w:r>
        <w:rPr>
          <w:rFonts w:ascii="Times New Roman"/>
          <w:b w:val="false"/>
          <w:i w:val="false"/>
          <w:color w:val="000000"/>
          <w:sz w:val="28"/>
        </w:rPr>
        <w:t>
      3) нуждается в лечении (оздоровлении) с последующим медицинским освидетельствованием;</w:t>
      </w:r>
    </w:p>
    <w:p>
      <w:pPr>
        <w:spacing w:after="0"/>
        <w:ind w:left="0"/>
        <w:jc w:val="both"/>
      </w:pPr>
      <w:r>
        <w:rPr>
          <w:rFonts w:ascii="Times New Roman"/>
          <w:b w:val="false"/>
          <w:i w:val="false"/>
          <w:color w:val="000000"/>
          <w:sz w:val="28"/>
        </w:rPr>
        <w:t>
      4) негоден к работе.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70"/>
    <w:p>
      <w:pPr>
        <w:spacing w:after="0"/>
        <w:ind w:left="0"/>
        <w:jc w:val="both"/>
      </w:pPr>
      <w:r>
        <w:rPr>
          <w:rFonts w:ascii="Times New Roman"/>
          <w:b w:val="false"/>
          <w:i w:val="false"/>
          <w:color w:val="000000"/>
          <w:sz w:val="28"/>
        </w:rPr>
        <w:t>
       29-1. ВЛЭК/ЦВЛЭК по состоянию здоровья устанавливают ограничение в медицинском заключении согласно кодам ограничений, приведенных в приложении 6-1 к настоящим Правилам.</w:t>
      </w:r>
    </w:p>
    <w:bookmarkEnd w:id="70"/>
    <w:p>
      <w:pPr>
        <w:spacing w:after="0"/>
        <w:ind w:left="0"/>
        <w:jc w:val="both"/>
      </w:pPr>
      <w:r>
        <w:rPr>
          <w:rFonts w:ascii="Times New Roman"/>
          <w:b w:val="false"/>
          <w:i w:val="false"/>
          <w:color w:val="000000"/>
          <w:sz w:val="28"/>
        </w:rPr>
        <w:t>
      В случаях, когда решение о годности возможно только при установлении ограничения, ВЛЭК/ЦВЛЭК оценивают состояние здоровья заявителя и консультируется со специалистами по летной эксплуатации, специалистами по управлению воздушным движением или другими специалистами.</w:t>
      </w:r>
    </w:p>
    <w:p>
      <w:pPr>
        <w:spacing w:after="0"/>
        <w:ind w:left="0"/>
        <w:jc w:val="both"/>
      </w:pPr>
      <w:r>
        <w:rPr>
          <w:rFonts w:ascii="Times New Roman"/>
          <w:b w:val="false"/>
          <w:i w:val="false"/>
          <w:color w:val="000000"/>
          <w:sz w:val="28"/>
        </w:rPr>
        <w:t>
      Ограничение устанавливается при неполном соответствии заявителя медицинским Требованиям, при условии, что данное состояние не ставит под угрозу безопасность полетов.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xml:space="preserve">
       30. Медицинское заключение ВЛЭК (ЦВЛЭК)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2"/>
    <w:p>
      <w:pPr>
        <w:spacing w:after="0"/>
        <w:ind w:left="0"/>
        <w:jc w:val="both"/>
      </w:pPr>
      <w:r>
        <w:rPr>
          <w:rFonts w:ascii="Times New Roman"/>
          <w:b w:val="false"/>
          <w:i w:val="false"/>
          <w:color w:val="000000"/>
          <w:sz w:val="28"/>
        </w:rPr>
        <w:t xml:space="preserve">
       33. При вынесении медицинского заключения согласно </w:t>
      </w:r>
      <w:r>
        <w:rPr>
          <w:rFonts w:ascii="Times New Roman"/>
          <w:b w:val="false"/>
          <w:i w:val="false"/>
          <w:color w:val="000000"/>
          <w:sz w:val="28"/>
        </w:rPr>
        <w:t>Требований</w:t>
      </w:r>
      <w:r>
        <w:rPr>
          <w:rFonts w:ascii="Times New Roman"/>
          <w:b w:val="false"/>
          <w:i w:val="false"/>
          <w:color w:val="000000"/>
          <w:sz w:val="28"/>
        </w:rPr>
        <w:t>, предусматривающим индивидуальную оценку, авиационный персонал признается годным к работе, негодным к работе или нуждающимся в обследовании, лечении (оздоровлении) с последующим освидетельствованием. При этом учитываются индивидуальные психофизиологические особенности, выраженность заболевания, степень компенсации, обратимость патологического процесса, возможность прогрессирования заболевания при продолжении работы, влияние заболевания на безопасность полетов, характер выполняемой работы.</w:t>
      </w:r>
    </w:p>
    <w:bookmarkEnd w:id="72"/>
    <w:bookmarkStart w:name="z74" w:id="73"/>
    <w:p>
      <w:pPr>
        <w:spacing w:after="0"/>
        <w:ind w:left="0"/>
        <w:jc w:val="both"/>
      </w:pPr>
      <w:r>
        <w:rPr>
          <w:rFonts w:ascii="Times New Roman"/>
          <w:b w:val="false"/>
          <w:i w:val="false"/>
          <w:color w:val="000000"/>
          <w:sz w:val="28"/>
        </w:rPr>
        <w:t>
      33-1. Обладатели свидетельств авиационного персонала обращаются к председателю ВЛЭК/ЦВЛЭК, в случае наличия факторов снижающих годность, таких как:</w:t>
      </w:r>
    </w:p>
    <w:bookmarkEnd w:id="73"/>
    <w:p>
      <w:pPr>
        <w:spacing w:after="0"/>
        <w:ind w:left="0"/>
        <w:jc w:val="both"/>
      </w:pPr>
      <w:r>
        <w:rPr>
          <w:rFonts w:ascii="Times New Roman"/>
          <w:b w:val="false"/>
          <w:i w:val="false"/>
          <w:color w:val="000000"/>
          <w:sz w:val="28"/>
        </w:rPr>
        <w:t>
      1) проведение хирургической операции или инвазивной процедуры;</w:t>
      </w:r>
    </w:p>
    <w:p>
      <w:pPr>
        <w:spacing w:after="0"/>
        <w:ind w:left="0"/>
        <w:jc w:val="both"/>
      </w:pPr>
      <w:r>
        <w:rPr>
          <w:rFonts w:ascii="Times New Roman"/>
          <w:b w:val="false"/>
          <w:i w:val="false"/>
          <w:color w:val="000000"/>
          <w:sz w:val="28"/>
        </w:rPr>
        <w:t>
      2) назначение регулярного приема какого-либо лекарственного препарата;</w:t>
      </w:r>
    </w:p>
    <w:p>
      <w:pPr>
        <w:spacing w:after="0"/>
        <w:ind w:left="0"/>
        <w:jc w:val="both"/>
      </w:pPr>
      <w:r>
        <w:rPr>
          <w:rFonts w:ascii="Times New Roman"/>
          <w:b w:val="false"/>
          <w:i w:val="false"/>
          <w:color w:val="000000"/>
          <w:sz w:val="28"/>
        </w:rPr>
        <w:t>
      3) получение значительного повреждения, которое влечет за собой неспособность выполнять профессиональные обязанности соответствующего свидетельства;</w:t>
      </w:r>
    </w:p>
    <w:p>
      <w:pPr>
        <w:spacing w:after="0"/>
        <w:ind w:left="0"/>
        <w:jc w:val="both"/>
      </w:pPr>
      <w:r>
        <w:rPr>
          <w:rFonts w:ascii="Times New Roman"/>
          <w:b w:val="false"/>
          <w:i w:val="false"/>
          <w:color w:val="000000"/>
          <w:sz w:val="28"/>
        </w:rPr>
        <w:t>
      4) возникновение серьезного заболевания, которое влечет за собой неспособность выполнять профессиональные обязанности соответствующего свидетельства;</w:t>
      </w:r>
    </w:p>
    <w:p>
      <w:pPr>
        <w:spacing w:after="0"/>
        <w:ind w:left="0"/>
        <w:jc w:val="both"/>
      </w:pPr>
      <w:r>
        <w:rPr>
          <w:rFonts w:ascii="Times New Roman"/>
          <w:b w:val="false"/>
          <w:i w:val="false"/>
          <w:color w:val="000000"/>
          <w:sz w:val="28"/>
        </w:rPr>
        <w:t>
      5) наступление беременности и родов;</w:t>
      </w:r>
    </w:p>
    <w:p>
      <w:pPr>
        <w:spacing w:after="0"/>
        <w:ind w:left="0"/>
        <w:jc w:val="both"/>
      </w:pPr>
      <w:r>
        <w:rPr>
          <w:rFonts w:ascii="Times New Roman"/>
          <w:b w:val="false"/>
          <w:i w:val="false"/>
          <w:color w:val="000000"/>
          <w:sz w:val="28"/>
        </w:rPr>
        <w:t>
      6) госпитализация;</w:t>
      </w:r>
    </w:p>
    <w:p>
      <w:pPr>
        <w:spacing w:after="0"/>
        <w:ind w:left="0"/>
        <w:jc w:val="both"/>
      </w:pPr>
      <w:r>
        <w:rPr>
          <w:rFonts w:ascii="Times New Roman"/>
          <w:b w:val="false"/>
          <w:i w:val="false"/>
          <w:color w:val="000000"/>
          <w:sz w:val="28"/>
        </w:rPr>
        <w:t>
      7) впервые назначение корректирующих линз.</w:t>
      </w:r>
    </w:p>
    <w:p>
      <w:pPr>
        <w:spacing w:after="0"/>
        <w:ind w:left="0"/>
        <w:jc w:val="both"/>
      </w:pPr>
      <w:r>
        <w:rPr>
          <w:rFonts w:ascii="Times New Roman"/>
          <w:b w:val="false"/>
          <w:i w:val="false"/>
          <w:color w:val="000000"/>
          <w:sz w:val="28"/>
        </w:rPr>
        <w:t>
      Обладатели медицинского заключения обращаются к председателю ВЛЭК/ЦВЛЭК, при любых сомнениях по поводу состояния здоровья, при возникновении какого-либо заболевания, вызывающего неспособность выполнять обязанности авиационного персонала в течение 21 календарного дня.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33-1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4"/>
    <w:p>
      <w:pPr>
        <w:spacing w:after="0"/>
        <w:ind w:left="0"/>
        <w:jc w:val="both"/>
      </w:pPr>
      <w:r>
        <w:rPr>
          <w:rFonts w:ascii="Times New Roman"/>
          <w:b w:val="false"/>
          <w:i w:val="false"/>
          <w:color w:val="000000"/>
          <w:sz w:val="28"/>
        </w:rPr>
        <w:t>
       34. При выявлении у лиц авиационного персонала заболеваний, препятствующих продолжению работы (обучению) в соответствии с Требованиями, ВЛЭК (ЦВЛЭК) выносит экспертное медицинское заключение о негодности. В случае несогласия с экспертным медицинским заключением ВЛЭК авиационный персонал обращается в ЦВЛЭК, в случае несогласия с экспертным медицинским заключением ЦВЛЭК обращается в экспертный совет уполномоченного органа в сфере гражданской авиации, в случае несогласия с заключением экспертного совета обжалует его в судебном порядке.</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9" w:id="75"/>
    <w:p>
      <w:pPr>
        <w:spacing w:after="0"/>
        <w:ind w:left="0"/>
        <w:jc w:val="both"/>
      </w:pPr>
      <w:r>
        <w:rPr>
          <w:rFonts w:ascii="Times New Roman"/>
          <w:b w:val="false"/>
          <w:i w:val="false"/>
          <w:color w:val="000000"/>
          <w:sz w:val="28"/>
        </w:rPr>
        <w:t>
       35. Авиационный персонал при заболеваниях или травмах с временной нетрудоспособностью с неблагоприятным прогнозом для продолжения профессиональной деятельности, направляются на ВЛЭК (ЦВЛЭК) независимо от срока пребывания на больничном листе. В этом случае временная нетрудоспособность не является препятствием для медицинского освидетельствования и принятия медицинского заключения. Лица авиационного персонала, признанные негодными к продолжению работы, направляются в амбулаторно-поликлинические организации по месту прикрепления для дальнейшего динамического наблюдения и лечения.</w:t>
      </w:r>
    </w:p>
    <w:bookmarkEnd w:id="75"/>
    <w:bookmarkStart w:name="z90" w:id="76"/>
    <w:p>
      <w:pPr>
        <w:spacing w:after="0"/>
        <w:ind w:left="0"/>
        <w:jc w:val="both"/>
      </w:pPr>
      <w:r>
        <w:rPr>
          <w:rFonts w:ascii="Times New Roman"/>
          <w:b w:val="false"/>
          <w:i w:val="false"/>
          <w:color w:val="000000"/>
          <w:sz w:val="28"/>
        </w:rPr>
        <w:t xml:space="preserve">
      36. Лицам авиационного персонала, признанным негодными к работе, к обучению в АУЦ выдается справка ВЛЭК (ЦВЛЭК) о медицинском освидетельствовании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6"/>
    <w:bookmarkStart w:name="z91" w:id="77"/>
    <w:p>
      <w:pPr>
        <w:spacing w:after="0"/>
        <w:ind w:left="0"/>
        <w:jc w:val="both"/>
      </w:pPr>
      <w:r>
        <w:rPr>
          <w:rFonts w:ascii="Times New Roman"/>
          <w:b w:val="false"/>
          <w:i w:val="false"/>
          <w:color w:val="000000"/>
          <w:sz w:val="28"/>
        </w:rPr>
        <w:t>
      37. Годность к обучению на пилота и к летной работе предусматривает годность к учебно-тренировочным парашютным прыжкам.</w:t>
      </w:r>
    </w:p>
    <w:bookmarkEnd w:id="77"/>
    <w:bookmarkStart w:name="z92" w:id="78"/>
    <w:p>
      <w:pPr>
        <w:spacing w:after="0"/>
        <w:ind w:left="0"/>
        <w:jc w:val="both"/>
      </w:pPr>
      <w:r>
        <w:rPr>
          <w:rFonts w:ascii="Times New Roman"/>
          <w:b w:val="false"/>
          <w:i w:val="false"/>
          <w:color w:val="000000"/>
          <w:sz w:val="28"/>
        </w:rPr>
        <w:t>
      38. Медицинское освидетельствование проводится в течение срока действия действующего медицинского заключения, но не более чем за 45 календарных дней до даты истечения его срока действия.</w:t>
      </w:r>
    </w:p>
    <w:bookmarkEnd w:id="78"/>
    <w:p>
      <w:pPr>
        <w:spacing w:after="0"/>
        <w:ind w:left="0"/>
        <w:jc w:val="both"/>
      </w:pPr>
      <w:r>
        <w:rPr>
          <w:rFonts w:ascii="Times New Roman"/>
          <w:b w:val="false"/>
          <w:i w:val="false"/>
          <w:color w:val="000000"/>
          <w:sz w:val="28"/>
        </w:rPr>
        <w:t>
      Срок действия медицинского заключения начинается с даты окончания срока действия предыдущего медицинского заключения, при предварительном медицинском освидетельствовании - с даты вынесения экспертного медицинского заключения ВЛЭК (ЦВЛЭК).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3" w:id="79"/>
    <w:p>
      <w:pPr>
        <w:spacing w:after="0"/>
        <w:ind w:left="0"/>
        <w:jc w:val="both"/>
      </w:pPr>
      <w:r>
        <w:rPr>
          <w:rFonts w:ascii="Times New Roman"/>
          <w:b w:val="false"/>
          <w:i w:val="false"/>
          <w:color w:val="000000"/>
          <w:sz w:val="28"/>
        </w:rPr>
        <w:t xml:space="preserve">
      39. Исключен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p>
    <w:bookmarkEnd w:id="79"/>
    <w:bookmarkStart w:name="z94" w:id="80"/>
    <w:p>
      <w:pPr>
        <w:spacing w:after="0"/>
        <w:ind w:left="0"/>
        <w:jc w:val="both"/>
      </w:pPr>
      <w:r>
        <w:rPr>
          <w:rFonts w:ascii="Times New Roman"/>
          <w:b w:val="false"/>
          <w:i w:val="false"/>
          <w:color w:val="000000"/>
          <w:sz w:val="28"/>
        </w:rPr>
        <w:t xml:space="preserve">
      40. По окончании медицинского освидетельствования авиационный врач в течение 30 календарных дней составляет заключительный акт по результатам медицинского освидетельствования по форме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w:t>
      </w:r>
    </w:p>
    <w:bookmarkEnd w:id="80"/>
    <w:bookmarkStart w:name="z95" w:id="81"/>
    <w:p>
      <w:pPr>
        <w:spacing w:after="0"/>
        <w:ind w:left="0"/>
        <w:jc w:val="both"/>
      </w:pPr>
      <w:r>
        <w:rPr>
          <w:rFonts w:ascii="Times New Roman"/>
          <w:b w:val="false"/>
          <w:i w:val="false"/>
          <w:color w:val="000000"/>
          <w:sz w:val="28"/>
        </w:rPr>
        <w:t>
      Заключительный акт утверждается председателем ВЛЭК (ЦВЛЭК), подписывается и направляется в орган государственного санитарно-эпидемиологического надзора на транспорте, руководству летного подразделения (авиапредприятия).</w:t>
      </w:r>
    </w:p>
    <w:bookmarkEnd w:id="81"/>
    <w:bookmarkStart w:name="z96" w:id="82"/>
    <w:p>
      <w:pPr>
        <w:spacing w:after="0"/>
        <w:ind w:left="0"/>
        <w:jc w:val="both"/>
      </w:pPr>
      <w:r>
        <w:rPr>
          <w:rFonts w:ascii="Times New Roman"/>
          <w:b w:val="false"/>
          <w:i w:val="false"/>
          <w:color w:val="000000"/>
          <w:sz w:val="28"/>
        </w:rPr>
        <w:t>
      Заключительный акт составляется в четырех экземплярах: для авиационного врача, председателя ВЛЭК (ЦВЛЭК), органа государственного санитарно-эпидемиологического надзора на транспорте и руководителя авиакомпаний (авиапредприятия).</w:t>
      </w:r>
    </w:p>
    <w:bookmarkEnd w:id="82"/>
    <w:bookmarkStart w:name="z97" w:id="83"/>
    <w:p>
      <w:pPr>
        <w:spacing w:after="0"/>
        <w:ind w:left="0"/>
        <w:jc w:val="left"/>
      </w:pPr>
      <w:r>
        <w:rPr>
          <w:rFonts w:ascii="Times New Roman"/>
          <w:b/>
          <w:i w:val="false"/>
          <w:color w:val="000000"/>
        </w:rPr>
        <w:t xml:space="preserve"> 3. Динамическое врачебное наблюдение</w:t>
      </w:r>
      <w:r>
        <w:br/>
      </w:r>
      <w:r>
        <w:rPr>
          <w:rFonts w:ascii="Times New Roman"/>
          <w:b/>
          <w:i w:val="false"/>
          <w:color w:val="000000"/>
        </w:rPr>
        <w:t>за авиационным персоналом в межкомиссионный период</w:t>
      </w:r>
    </w:p>
    <w:bookmarkEnd w:id="83"/>
    <w:bookmarkStart w:name="z98" w:id="84"/>
    <w:p>
      <w:pPr>
        <w:spacing w:after="0"/>
        <w:ind w:left="0"/>
        <w:jc w:val="both"/>
      </w:pPr>
      <w:r>
        <w:rPr>
          <w:rFonts w:ascii="Times New Roman"/>
          <w:b w:val="false"/>
          <w:i w:val="false"/>
          <w:color w:val="000000"/>
          <w:sz w:val="28"/>
        </w:rPr>
        <w:t>
      41. Динамическое врачебное наблюдение за авиационным персоналом в межкомиссионный период проводится авиационным врачом, врачами-экспертами ВЛЭК (ЦВЛЭК) и другими специалистами медицинских организаций ГА.</w:t>
      </w:r>
    </w:p>
    <w:bookmarkEnd w:id="84"/>
    <w:bookmarkStart w:name="z99" w:id="85"/>
    <w:p>
      <w:pPr>
        <w:spacing w:after="0"/>
        <w:ind w:left="0"/>
        <w:jc w:val="both"/>
      </w:pPr>
      <w:r>
        <w:rPr>
          <w:rFonts w:ascii="Times New Roman"/>
          <w:b w:val="false"/>
          <w:i w:val="false"/>
          <w:color w:val="000000"/>
          <w:sz w:val="28"/>
        </w:rPr>
        <w:t>
      42. При предварительном медицинском освидетельствовании при поступлении на учебу или работу лиц авиационного персонала заполняется медицинская карта по форме, согласно приложению 9 к настоящим Правилам.</w:t>
      </w:r>
    </w:p>
    <w:bookmarkEnd w:id="85"/>
    <w:p>
      <w:pPr>
        <w:spacing w:after="0"/>
        <w:ind w:left="0"/>
        <w:jc w:val="both"/>
      </w:pPr>
      <w:r>
        <w:rPr>
          <w:rFonts w:ascii="Times New Roman"/>
          <w:b w:val="false"/>
          <w:i w:val="false"/>
          <w:color w:val="000000"/>
          <w:sz w:val="28"/>
        </w:rPr>
        <w:t>
      Медицинская карта (сканированная копия) после заполнения в течение 2 рабочих дней направляется в Управление по авиационной медицине.</w:t>
      </w:r>
    </w:p>
    <w:p>
      <w:pPr>
        <w:spacing w:after="0"/>
        <w:ind w:left="0"/>
        <w:jc w:val="both"/>
      </w:pPr>
      <w:r>
        <w:rPr>
          <w:rFonts w:ascii="Times New Roman"/>
          <w:b w:val="false"/>
          <w:i w:val="false"/>
          <w:color w:val="000000"/>
          <w:sz w:val="28"/>
        </w:rPr>
        <w:t>
      Управление по авиационной медицине в течение 3 рабочих дней рассматривает медицинскую карту на соответствие требованиям настоящих Правил. В случае выявления несоответствий временно до их устранения, приостанавливается действие медицинского заключения и замечания и предложения направляются председателю ВЛЭК/ЦВЛЭК.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86"/>
    <w:p>
      <w:pPr>
        <w:spacing w:after="0"/>
        <w:ind w:left="0"/>
        <w:jc w:val="both"/>
      </w:pPr>
      <w:r>
        <w:rPr>
          <w:rFonts w:ascii="Times New Roman"/>
          <w:b w:val="false"/>
          <w:i w:val="false"/>
          <w:color w:val="000000"/>
          <w:sz w:val="28"/>
        </w:rPr>
        <w:t xml:space="preserve">
       43. При периодическом медицинском освидетельствовании пилотов и лиц, обучающихся в АУЦ, авиационным врачом заполняются медицинская карта и </w:t>
      </w:r>
      <w:r>
        <w:rPr>
          <w:rFonts w:ascii="Times New Roman"/>
          <w:b w:val="false"/>
          <w:i w:val="false"/>
          <w:color w:val="000000"/>
          <w:sz w:val="28"/>
        </w:rPr>
        <w:t>медицинская книжка</w:t>
      </w:r>
      <w:r>
        <w:rPr>
          <w:rFonts w:ascii="Times New Roman"/>
          <w:b w:val="false"/>
          <w:i w:val="false"/>
          <w:color w:val="000000"/>
          <w:sz w:val="28"/>
        </w:rPr>
        <w:t>. При периодическом медицинском освидетельствовании прочего авиационного персонала заполняется медицинская книжка.</w:t>
      </w:r>
    </w:p>
    <w:bookmarkEnd w:id="86"/>
    <w:bookmarkStart w:name="z101" w:id="87"/>
    <w:p>
      <w:pPr>
        <w:spacing w:after="0"/>
        <w:ind w:left="0"/>
        <w:jc w:val="both"/>
      </w:pPr>
      <w:r>
        <w:rPr>
          <w:rFonts w:ascii="Times New Roman"/>
          <w:b w:val="false"/>
          <w:i w:val="false"/>
          <w:color w:val="000000"/>
          <w:sz w:val="28"/>
        </w:rPr>
        <w:t>
      44. Медицинские книжки хранятся в кабинете авиационного врача. Результаты медицинских исследований, консультации врачей-экспертов ВЛЭК (ЦВЛЭК) и все записи вносятся в медицинскую книжку в хронологическом порядке. В медицинских документах сокращение слов, кроме общепринятых символов, не допускается.</w:t>
      </w:r>
    </w:p>
    <w:bookmarkEnd w:id="87"/>
    <w:bookmarkStart w:name="z102" w:id="88"/>
    <w:p>
      <w:pPr>
        <w:spacing w:after="0"/>
        <w:ind w:left="0"/>
        <w:jc w:val="both"/>
      </w:pPr>
      <w:r>
        <w:rPr>
          <w:rFonts w:ascii="Times New Roman"/>
          <w:b w:val="false"/>
          <w:i w:val="false"/>
          <w:color w:val="000000"/>
          <w:sz w:val="28"/>
        </w:rPr>
        <w:t>
      45. Лечебно-профилактические, оздоровительные мероприятия, медицинские исследования и назначения авиационному персоналу осуществляются в соответствии с рекомендациями ВЛЭК (ЦВЛЭК).</w:t>
      </w:r>
    </w:p>
    <w:bookmarkEnd w:id="88"/>
    <w:bookmarkStart w:name="z103" w:id="89"/>
    <w:p>
      <w:pPr>
        <w:spacing w:after="0"/>
        <w:ind w:left="0"/>
        <w:jc w:val="both"/>
      </w:pPr>
      <w:r>
        <w:rPr>
          <w:rFonts w:ascii="Times New Roman"/>
          <w:b w:val="false"/>
          <w:i w:val="false"/>
          <w:color w:val="000000"/>
          <w:sz w:val="28"/>
        </w:rPr>
        <w:t>
      46. Медицинский осмотр у авиационного врача лиц авиационного персонала проводится через каждые 6 месяцев, перед очередным периодическим медицинским освидетельствованием во ВЛЭК (ЦВЛЭК), а также по медицинским показаниям. Наличие или отсутствие жалоб при проведении медицинского осмотра скрепляется подписью осматриваемого. После медицинского осмотра авиационный врач заверяет записи в медицинской книжке своей подписью и личной печатью с указанием фамилии.</w:t>
      </w:r>
    </w:p>
    <w:bookmarkEnd w:id="89"/>
    <w:bookmarkStart w:name="z104" w:id="90"/>
    <w:p>
      <w:pPr>
        <w:spacing w:after="0"/>
        <w:ind w:left="0"/>
        <w:jc w:val="both"/>
      </w:pPr>
      <w:r>
        <w:rPr>
          <w:rFonts w:ascii="Times New Roman"/>
          <w:b w:val="false"/>
          <w:i w:val="false"/>
          <w:color w:val="000000"/>
          <w:sz w:val="28"/>
        </w:rPr>
        <w:t>
      К медицинскому осмотру авиационного врача дополнительно проводятся:</w:t>
      </w:r>
    </w:p>
    <w:bookmarkEnd w:id="90"/>
    <w:bookmarkStart w:name="z105" w:id="91"/>
    <w:p>
      <w:pPr>
        <w:spacing w:after="0"/>
        <w:ind w:left="0"/>
        <w:jc w:val="both"/>
      </w:pPr>
      <w:r>
        <w:rPr>
          <w:rFonts w:ascii="Times New Roman"/>
          <w:b w:val="false"/>
          <w:i w:val="false"/>
          <w:color w:val="000000"/>
          <w:sz w:val="28"/>
        </w:rPr>
        <w:t xml:space="preserve">
      1) электрокардиография (далее – ЭКГ) в покое с 40 лет через 6 месяцев - лицам, относящимся к </w:t>
      </w:r>
      <w:r>
        <w:rPr>
          <w:rFonts w:ascii="Times New Roman"/>
          <w:b w:val="false"/>
          <w:i w:val="false"/>
          <w:color w:val="000000"/>
          <w:sz w:val="28"/>
        </w:rPr>
        <w:t>подпункту 2)</w:t>
      </w:r>
      <w:r>
        <w:rPr>
          <w:rFonts w:ascii="Times New Roman"/>
          <w:b w:val="false"/>
          <w:i w:val="false"/>
          <w:color w:val="000000"/>
          <w:sz w:val="28"/>
        </w:rPr>
        <w:t xml:space="preserve"> пункта 5 настоящих Правил;</w:t>
      </w:r>
    </w:p>
    <w:bookmarkEnd w:id="91"/>
    <w:bookmarkStart w:name="z106" w:id="92"/>
    <w:p>
      <w:pPr>
        <w:spacing w:after="0"/>
        <w:ind w:left="0"/>
        <w:jc w:val="both"/>
      </w:pPr>
      <w:r>
        <w:rPr>
          <w:rFonts w:ascii="Times New Roman"/>
          <w:b w:val="false"/>
          <w:i w:val="false"/>
          <w:color w:val="000000"/>
          <w:sz w:val="28"/>
        </w:rPr>
        <w:t xml:space="preserve">
      2) общий анализ крови и мочи, микрореакция, ЭКГ в покое и флюорография через 12 месяцев - лицам, относящимся к </w:t>
      </w:r>
      <w:r>
        <w:rPr>
          <w:rFonts w:ascii="Times New Roman"/>
          <w:b w:val="false"/>
          <w:i w:val="false"/>
          <w:color w:val="000000"/>
          <w:sz w:val="28"/>
        </w:rPr>
        <w:t>подпунктам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пункта 5 настоящих Правил;</w:t>
      </w:r>
    </w:p>
    <w:bookmarkEnd w:id="92"/>
    <w:bookmarkStart w:name="z107" w:id="93"/>
    <w:p>
      <w:pPr>
        <w:spacing w:after="0"/>
        <w:ind w:left="0"/>
        <w:jc w:val="both"/>
      </w:pPr>
      <w:r>
        <w:rPr>
          <w:rFonts w:ascii="Times New Roman"/>
          <w:b w:val="false"/>
          <w:i w:val="false"/>
          <w:color w:val="000000"/>
          <w:sz w:val="28"/>
        </w:rPr>
        <w:t xml:space="preserve">
      3) при отсутствии динамического врачебного наблюдения в межкомиссионный период в соответствии с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пункта очередное медицинское освидетельствование проводится в объеме стационарного (расширенного) обследования.</w:t>
      </w:r>
    </w:p>
    <w:bookmarkEnd w:id="93"/>
    <w:bookmarkStart w:name="z108" w:id="94"/>
    <w:p>
      <w:pPr>
        <w:spacing w:after="0"/>
        <w:ind w:left="0"/>
        <w:jc w:val="both"/>
      </w:pPr>
      <w:r>
        <w:rPr>
          <w:rFonts w:ascii="Times New Roman"/>
          <w:b w:val="false"/>
          <w:i w:val="false"/>
          <w:color w:val="000000"/>
          <w:sz w:val="28"/>
        </w:rPr>
        <w:t xml:space="preserve">
      47. Кроме медицинских мероприятий, указанных в </w:t>
      </w:r>
      <w:r>
        <w:rPr>
          <w:rFonts w:ascii="Times New Roman"/>
          <w:b w:val="false"/>
          <w:i w:val="false"/>
          <w:color w:val="000000"/>
          <w:sz w:val="28"/>
        </w:rPr>
        <w:t>пунктах 45</w:t>
      </w:r>
      <w:r>
        <w:rPr>
          <w:rFonts w:ascii="Times New Roman"/>
          <w:b w:val="false"/>
          <w:i w:val="false"/>
          <w:color w:val="000000"/>
          <w:sz w:val="28"/>
        </w:rPr>
        <w:t xml:space="preserve"> и </w:t>
      </w:r>
      <w:r>
        <w:rPr>
          <w:rFonts w:ascii="Times New Roman"/>
          <w:b w:val="false"/>
          <w:i w:val="false"/>
          <w:color w:val="000000"/>
          <w:sz w:val="28"/>
        </w:rPr>
        <w:t xml:space="preserve">46 </w:t>
      </w:r>
      <w:r>
        <w:rPr>
          <w:rFonts w:ascii="Times New Roman"/>
          <w:b w:val="false"/>
          <w:i w:val="false"/>
          <w:color w:val="000000"/>
          <w:sz w:val="28"/>
        </w:rPr>
        <w:t xml:space="preserve">настоящих Правил, авиационный врач проводит медицинский осмотр авиационного персонала, наблюдающегося по графам 2, 3 (бортпроводники), 4 (авиадиспетчеры) </w:t>
      </w:r>
      <w:r>
        <w:rPr>
          <w:rFonts w:ascii="Times New Roman"/>
          <w:b w:val="false"/>
          <w:i w:val="false"/>
          <w:color w:val="000000"/>
          <w:sz w:val="28"/>
        </w:rPr>
        <w:t>таблицы 1</w:t>
      </w:r>
      <w:r>
        <w:rPr>
          <w:rFonts w:ascii="Times New Roman"/>
          <w:b w:val="false"/>
          <w:i w:val="false"/>
          <w:color w:val="000000"/>
          <w:sz w:val="28"/>
        </w:rPr>
        <w:t xml:space="preserve"> к Требованиям, после выздоровления от заболевания (травмы), авиационных инцидентов, авиационных происшествий, после отпуска и командировки сроком 1 и более месяцев.</w:t>
      </w:r>
    </w:p>
    <w:bookmarkEnd w:id="94"/>
    <w:bookmarkStart w:name="z109" w:id="95"/>
    <w:p>
      <w:pPr>
        <w:spacing w:after="0"/>
        <w:ind w:left="0"/>
        <w:jc w:val="both"/>
      </w:pPr>
      <w:r>
        <w:rPr>
          <w:rFonts w:ascii="Times New Roman"/>
          <w:b w:val="false"/>
          <w:i w:val="false"/>
          <w:color w:val="000000"/>
          <w:sz w:val="28"/>
        </w:rPr>
        <w:t xml:space="preserve">
      48. Перед медицинским освидетельствованием авиационный персонал собственноручно заполняет заявление о медицинском освидетельствовании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Правилам.</w:t>
      </w:r>
    </w:p>
    <w:bookmarkEnd w:id="95"/>
    <w:bookmarkStart w:name="z110" w:id="96"/>
    <w:p>
      <w:pPr>
        <w:spacing w:after="0"/>
        <w:ind w:left="0"/>
        <w:jc w:val="both"/>
      </w:pPr>
      <w:r>
        <w:rPr>
          <w:rFonts w:ascii="Times New Roman"/>
          <w:b w:val="false"/>
          <w:i w:val="false"/>
          <w:color w:val="000000"/>
          <w:sz w:val="28"/>
        </w:rPr>
        <w:t>
      49. При подготовке лиц авиационного персонала к ВЛЭК (ЦВЛЭК), при направлении на стационарное (расширенное) обследование, консультацию авиационный врач после осмотра оформляет в медицинской книжке эпикриз (краткая запись итогов динамического врачебного наблюдения за авиационным персоналом в межкомиссионный период).</w:t>
      </w:r>
    </w:p>
    <w:bookmarkEnd w:id="96"/>
    <w:bookmarkStart w:name="z111" w:id="97"/>
    <w:p>
      <w:pPr>
        <w:spacing w:after="0"/>
        <w:ind w:left="0"/>
        <w:jc w:val="both"/>
      </w:pPr>
      <w:r>
        <w:rPr>
          <w:rFonts w:ascii="Times New Roman"/>
          <w:b w:val="false"/>
          <w:i w:val="false"/>
          <w:color w:val="000000"/>
          <w:sz w:val="28"/>
        </w:rPr>
        <w:t>
      50. В эпикризе освидетельствуемого отражаются следующие данные:</w:t>
      </w:r>
    </w:p>
    <w:bookmarkEnd w:id="97"/>
    <w:bookmarkStart w:name="z112" w:id="98"/>
    <w:p>
      <w:pPr>
        <w:spacing w:after="0"/>
        <w:ind w:left="0"/>
        <w:jc w:val="both"/>
      </w:pPr>
      <w:r>
        <w:rPr>
          <w:rFonts w:ascii="Times New Roman"/>
          <w:b w:val="false"/>
          <w:i w:val="false"/>
          <w:color w:val="000000"/>
          <w:sz w:val="28"/>
        </w:rPr>
        <w:t>
      1) наличие или отсутствие жалоб, перенесенные заболевания, в том числе перенесенные заболевания с временной утратой трудоспособности, группа диспансерного наблюдения;</w:t>
      </w:r>
    </w:p>
    <w:bookmarkEnd w:id="98"/>
    <w:bookmarkStart w:name="z113" w:id="99"/>
    <w:p>
      <w:pPr>
        <w:spacing w:after="0"/>
        <w:ind w:left="0"/>
        <w:jc w:val="both"/>
      </w:pPr>
      <w:r>
        <w:rPr>
          <w:rFonts w:ascii="Times New Roman"/>
          <w:b w:val="false"/>
          <w:i w:val="false"/>
          <w:color w:val="000000"/>
          <w:sz w:val="28"/>
        </w:rPr>
        <w:t>
      2) летная нагрузка, виды полетов, продление нормы летного времени, переучивание, предпосылки к авиационным происшествиям;</w:t>
      </w:r>
    </w:p>
    <w:bookmarkEnd w:id="99"/>
    <w:bookmarkStart w:name="z114" w:id="100"/>
    <w:p>
      <w:pPr>
        <w:spacing w:after="0"/>
        <w:ind w:left="0"/>
        <w:jc w:val="both"/>
      </w:pPr>
      <w:r>
        <w:rPr>
          <w:rFonts w:ascii="Times New Roman"/>
          <w:b w:val="false"/>
          <w:i w:val="false"/>
          <w:color w:val="000000"/>
          <w:sz w:val="28"/>
        </w:rPr>
        <w:t>
      3) использование очередных трудовых отпусков, санаторно-курортное лечение, регулярность выходных дней, задолженность по трудовым отпускам;</w:t>
      </w:r>
    </w:p>
    <w:bookmarkEnd w:id="100"/>
    <w:bookmarkStart w:name="z115" w:id="101"/>
    <w:p>
      <w:pPr>
        <w:spacing w:after="0"/>
        <w:ind w:left="0"/>
        <w:jc w:val="both"/>
      </w:pPr>
      <w:r>
        <w:rPr>
          <w:rFonts w:ascii="Times New Roman"/>
          <w:b w:val="false"/>
          <w:i w:val="false"/>
          <w:color w:val="000000"/>
          <w:sz w:val="28"/>
        </w:rPr>
        <w:t>
      4) данные предполетных (предсменных) медицинских осмотров, факты отстранения от работы на медпункте аэровокзала (старта), причины отстранения;</w:t>
      </w:r>
    </w:p>
    <w:bookmarkEnd w:id="101"/>
    <w:bookmarkStart w:name="z116" w:id="102"/>
    <w:p>
      <w:pPr>
        <w:spacing w:after="0"/>
        <w:ind w:left="0"/>
        <w:jc w:val="both"/>
      </w:pPr>
      <w:r>
        <w:rPr>
          <w:rFonts w:ascii="Times New Roman"/>
          <w:b w:val="false"/>
          <w:i w:val="false"/>
          <w:color w:val="000000"/>
          <w:sz w:val="28"/>
        </w:rPr>
        <w:t>
      5) наблюдение у других медицинских специалистов и выполнение лечебно-оздоровительных мероприятий и рекомендаций ВЛЭК (ЦВЛЭК);</w:t>
      </w:r>
    </w:p>
    <w:bookmarkEnd w:id="102"/>
    <w:bookmarkStart w:name="z117" w:id="103"/>
    <w:p>
      <w:pPr>
        <w:spacing w:after="0"/>
        <w:ind w:left="0"/>
        <w:jc w:val="both"/>
      </w:pPr>
      <w:r>
        <w:rPr>
          <w:rFonts w:ascii="Times New Roman"/>
          <w:b w:val="false"/>
          <w:i w:val="false"/>
          <w:color w:val="000000"/>
          <w:sz w:val="28"/>
        </w:rPr>
        <w:t>
      6) данные личного осмотра;</w:t>
      </w:r>
    </w:p>
    <w:bookmarkEnd w:id="103"/>
    <w:bookmarkStart w:name="z118" w:id="104"/>
    <w:p>
      <w:pPr>
        <w:spacing w:after="0"/>
        <w:ind w:left="0"/>
        <w:jc w:val="both"/>
      </w:pPr>
      <w:r>
        <w:rPr>
          <w:rFonts w:ascii="Times New Roman"/>
          <w:b w:val="false"/>
          <w:i w:val="false"/>
          <w:color w:val="000000"/>
          <w:sz w:val="28"/>
        </w:rPr>
        <w:t>
      7) диагноз;</w:t>
      </w:r>
    </w:p>
    <w:bookmarkEnd w:id="104"/>
    <w:bookmarkStart w:name="z119" w:id="105"/>
    <w:p>
      <w:pPr>
        <w:spacing w:after="0"/>
        <w:ind w:left="0"/>
        <w:jc w:val="both"/>
      </w:pPr>
      <w:r>
        <w:rPr>
          <w:rFonts w:ascii="Times New Roman"/>
          <w:b w:val="false"/>
          <w:i w:val="false"/>
          <w:color w:val="000000"/>
          <w:sz w:val="28"/>
        </w:rPr>
        <w:t>
      8) вывод авиационного врача о динамике и состоянии здоровья и об эффективности диспансерного наблюдения (улучшение, ухудшение, без перемен) и рекомендации по продолжению работы по основной профессии.</w:t>
      </w:r>
    </w:p>
    <w:bookmarkEnd w:id="105"/>
    <w:bookmarkStart w:name="z120" w:id="106"/>
    <w:p>
      <w:pPr>
        <w:spacing w:after="0"/>
        <w:ind w:left="0"/>
        <w:jc w:val="both"/>
      </w:pPr>
      <w:r>
        <w:rPr>
          <w:rFonts w:ascii="Times New Roman"/>
          <w:b w:val="false"/>
          <w:i w:val="false"/>
          <w:color w:val="000000"/>
          <w:sz w:val="28"/>
        </w:rPr>
        <w:t>
      51. Медицинский осмотр после авиационных происшествий и инцидентов проводится по направлению администрации авиакомпании сразу после происшествия (инцидента) дежурным медицинским работником медпункта аэровокзала (старта) в следующем объеме: сбор анамнеза, внешний осмотр, осмотр слизистых оболочек, измерение температуры, артериального давления, пульса. Экспертиза алкогольного опьянения проводится в специализированной медицинской организации, имеющей соответствующую лицензию. Допуск экипажа к полетам осуществляется авиационным врачом.</w:t>
      </w:r>
    </w:p>
    <w:bookmarkEnd w:id="106"/>
    <w:bookmarkStart w:name="z121" w:id="107"/>
    <w:p>
      <w:pPr>
        <w:spacing w:after="0"/>
        <w:ind w:left="0"/>
        <w:jc w:val="both"/>
      </w:pPr>
      <w:r>
        <w:rPr>
          <w:rFonts w:ascii="Times New Roman"/>
          <w:b w:val="false"/>
          <w:i w:val="false"/>
          <w:color w:val="000000"/>
          <w:sz w:val="28"/>
        </w:rPr>
        <w:t>
      52. По результатам медицинских осмотров авиационным врачом или врачом-экспертом принимаются следующие заключения:</w:t>
      </w:r>
    </w:p>
    <w:bookmarkEnd w:id="107"/>
    <w:bookmarkStart w:name="z122" w:id="108"/>
    <w:p>
      <w:pPr>
        <w:spacing w:after="0"/>
        <w:ind w:left="0"/>
        <w:jc w:val="both"/>
      </w:pPr>
      <w:r>
        <w:rPr>
          <w:rFonts w:ascii="Times New Roman"/>
          <w:b w:val="false"/>
          <w:i w:val="false"/>
          <w:color w:val="000000"/>
          <w:sz w:val="28"/>
        </w:rPr>
        <w:t>
      допущен к полетам (работе по ОВД, бортпроводником);</w:t>
      </w:r>
    </w:p>
    <w:bookmarkEnd w:id="108"/>
    <w:bookmarkStart w:name="z123" w:id="109"/>
    <w:p>
      <w:pPr>
        <w:spacing w:after="0"/>
        <w:ind w:left="0"/>
        <w:jc w:val="both"/>
      </w:pPr>
      <w:r>
        <w:rPr>
          <w:rFonts w:ascii="Times New Roman"/>
          <w:b w:val="false"/>
          <w:i w:val="false"/>
          <w:color w:val="000000"/>
          <w:sz w:val="28"/>
        </w:rPr>
        <w:t>
      нуждается в предоставлении внеочередного выходного дня (очередного трудового отпуска);</w:t>
      </w:r>
    </w:p>
    <w:bookmarkEnd w:id="109"/>
    <w:bookmarkStart w:name="z124" w:id="110"/>
    <w:p>
      <w:pPr>
        <w:spacing w:after="0"/>
        <w:ind w:left="0"/>
        <w:jc w:val="both"/>
      </w:pPr>
      <w:r>
        <w:rPr>
          <w:rFonts w:ascii="Times New Roman"/>
          <w:b w:val="false"/>
          <w:i w:val="false"/>
          <w:color w:val="000000"/>
          <w:sz w:val="28"/>
        </w:rPr>
        <w:t>
      нуждается в проведении консультации (лечении – амбулаторном, стационарном, санаторном);</w:t>
      </w:r>
    </w:p>
    <w:bookmarkEnd w:id="110"/>
    <w:bookmarkStart w:name="z125" w:id="111"/>
    <w:p>
      <w:pPr>
        <w:spacing w:after="0"/>
        <w:ind w:left="0"/>
        <w:jc w:val="both"/>
      </w:pPr>
      <w:r>
        <w:rPr>
          <w:rFonts w:ascii="Times New Roman"/>
          <w:b w:val="false"/>
          <w:i w:val="false"/>
          <w:color w:val="000000"/>
          <w:sz w:val="28"/>
        </w:rPr>
        <w:t>
      подлежит профилактическому лечению (амбулаторно, в условиях стационара) - средний срок лечения 15 календарных дней.</w:t>
      </w:r>
    </w:p>
    <w:bookmarkEnd w:id="111"/>
    <w:bookmarkStart w:name="z126" w:id="112"/>
    <w:p>
      <w:pPr>
        <w:spacing w:after="0"/>
        <w:ind w:left="0"/>
        <w:jc w:val="both"/>
      </w:pPr>
      <w:r>
        <w:rPr>
          <w:rFonts w:ascii="Times New Roman"/>
          <w:b w:val="false"/>
          <w:i w:val="false"/>
          <w:color w:val="000000"/>
          <w:sz w:val="28"/>
        </w:rPr>
        <w:t>
      53. При наличии у освидетельствуемого медицинских показаний авиационный врач представляет председателю ВЛЭК (ЦВЛЭК) обоснование о внеочередном медицинском освидетельствовании во ВЛЭК (ЦВЛЭК).</w:t>
      </w:r>
    </w:p>
    <w:bookmarkEnd w:id="112"/>
    <w:bookmarkStart w:name="z127" w:id="113"/>
    <w:p>
      <w:pPr>
        <w:spacing w:after="0"/>
        <w:ind w:left="0"/>
        <w:jc w:val="both"/>
      </w:pPr>
      <w:r>
        <w:rPr>
          <w:rFonts w:ascii="Times New Roman"/>
          <w:b w:val="false"/>
          <w:i w:val="false"/>
          <w:color w:val="000000"/>
          <w:sz w:val="28"/>
        </w:rPr>
        <w:t xml:space="preserve">
      54. При подготовке авиационного персонала к очередному медицинскому освидетельствованию во ВЛЭК (ЦВЛЭК) авиационный врач проводит личный осмотр, оформляет эпикриз за межкомиссионный период, организует не ранее, чем за 45 календарных дней до начала освидетельствования проведение лабораторных, функциональных и инструментальных исследований в соответствии с объемом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13"/>
    <w:bookmarkStart w:name="z75" w:id="114"/>
    <w:p>
      <w:pPr>
        <w:spacing w:after="0"/>
        <w:ind w:left="0"/>
        <w:jc w:val="both"/>
      </w:pPr>
      <w:r>
        <w:rPr>
          <w:rFonts w:ascii="Times New Roman"/>
          <w:b w:val="false"/>
          <w:i w:val="false"/>
          <w:color w:val="000000"/>
          <w:sz w:val="28"/>
        </w:rPr>
        <w:t>
      54-1. При не явке авиационного персонала на динамическое врачебное наблюдение авиационные врачи, врачи-эксперты ВЛЭК (ЦВЛЭК) и другие специалисты медицинских организаций ГА в течение 3 календарных дней письменно уведомляют Управление по авиационной медицине, которое временно приостанавливает действие медицинского заключения.</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54-1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15"/>
    <w:p>
      <w:pPr>
        <w:spacing w:after="0"/>
        <w:ind w:left="0"/>
        <w:jc w:val="left"/>
      </w:pPr>
      <w:r>
        <w:rPr>
          <w:rFonts w:ascii="Times New Roman"/>
          <w:b/>
          <w:i w:val="false"/>
          <w:color w:val="000000"/>
        </w:rPr>
        <w:t xml:space="preserve">  4. Предполетный (предсменный) медицинский осмотр</w:t>
      </w:r>
    </w:p>
    <w:bookmarkEnd w:id="115"/>
    <w:bookmarkStart w:name="z129" w:id="116"/>
    <w:p>
      <w:pPr>
        <w:spacing w:after="0"/>
        <w:ind w:left="0"/>
        <w:jc w:val="both"/>
      </w:pPr>
      <w:r>
        <w:rPr>
          <w:rFonts w:ascii="Times New Roman"/>
          <w:b w:val="false"/>
          <w:i w:val="false"/>
          <w:color w:val="000000"/>
          <w:sz w:val="28"/>
        </w:rPr>
        <w:t>
      55. Основной задачей предполетного (предсменного) медицинского осмотра является определение годности членов экипажа ВС по состоянию здоровья к выполнению полета, авиадиспетчеров – к работе по ОВД.</w:t>
      </w:r>
    </w:p>
    <w:bookmarkEnd w:id="116"/>
    <w:bookmarkStart w:name="z130" w:id="117"/>
    <w:p>
      <w:pPr>
        <w:spacing w:after="0"/>
        <w:ind w:left="0"/>
        <w:jc w:val="both"/>
      </w:pPr>
      <w:r>
        <w:rPr>
          <w:rFonts w:ascii="Times New Roman"/>
          <w:b w:val="false"/>
          <w:i w:val="false"/>
          <w:color w:val="000000"/>
          <w:sz w:val="28"/>
        </w:rPr>
        <w:t>
      56. Предполетный (предсменный) медицинский осмотр:</w:t>
      </w:r>
    </w:p>
    <w:bookmarkEnd w:id="117"/>
    <w:p>
      <w:pPr>
        <w:spacing w:after="0"/>
        <w:ind w:left="0"/>
        <w:jc w:val="both"/>
      </w:pPr>
      <w:r>
        <w:rPr>
          <w:rFonts w:ascii="Times New Roman"/>
          <w:b w:val="false"/>
          <w:i w:val="false"/>
          <w:color w:val="000000"/>
          <w:sz w:val="28"/>
        </w:rPr>
        <w:t>
      1) в аэропортах и аэродромах (вертодромах) с пассажиропотоком от 30 000 (тридцати тысяч) и более человек в год проводится дежурным медицинским работником (врачом или средним медицинским работником) медицинского центра/здравпункта/медпункта организации гражданской авиации, прошедшим специальную подготовку в наркологическом диспансере (больнице);</w:t>
      </w:r>
    </w:p>
    <w:p>
      <w:pPr>
        <w:spacing w:after="0"/>
        <w:ind w:left="0"/>
        <w:jc w:val="both"/>
      </w:pPr>
      <w:r>
        <w:rPr>
          <w:rFonts w:ascii="Times New Roman"/>
          <w:b w:val="false"/>
          <w:i w:val="false"/>
          <w:color w:val="000000"/>
          <w:sz w:val="28"/>
        </w:rPr>
        <w:t>
      2) в аэропортах и аэродромах (вертодромах) с пассажиропотоком менее 30 000 (тридцати тысяч) человек в год, а также в не классифицируемых аэродромах (вертодромах) допускается проводить дежурным медицинским работником (врачом или средним медицинским работником) здравпункта/медпункта организации гражданской авиации или медицинской организацией по договору с организацией гражданской авиации. При этом медицинские работники имеют специальную подготовку в наркологическом диспансере (больнице).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18"/>
    <w:p>
      <w:pPr>
        <w:spacing w:after="0"/>
        <w:ind w:left="0"/>
        <w:jc w:val="both"/>
      </w:pPr>
      <w:r>
        <w:rPr>
          <w:rFonts w:ascii="Times New Roman"/>
          <w:b w:val="false"/>
          <w:i w:val="false"/>
          <w:color w:val="000000"/>
          <w:sz w:val="28"/>
        </w:rPr>
        <w:t>
       57. Предполетный (предсменный) медицинский осмотр членов экипажа ВС проводится перед началом полетов, но не ранее, чем за 2 час до вылета, при задержке вылета на 6 часов и более члены экипажа ВС проходят медицинский осмотр повторно.</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119"/>
    <w:p>
      <w:pPr>
        <w:spacing w:after="0"/>
        <w:ind w:left="0"/>
        <w:jc w:val="both"/>
      </w:pPr>
      <w:r>
        <w:rPr>
          <w:rFonts w:ascii="Times New Roman"/>
          <w:b w:val="false"/>
          <w:i w:val="false"/>
          <w:color w:val="000000"/>
          <w:sz w:val="28"/>
        </w:rPr>
        <w:t>
       58. Предполетный (предсменный) медицинский осмотр членов экипажа ВС, выполняющего в течение рабочего времени несколько рейсов, проводится один раз перед первым вылетом.</w:t>
      </w:r>
    </w:p>
    <w:bookmarkEnd w:id="119"/>
    <w:bookmarkStart w:name="z133" w:id="120"/>
    <w:p>
      <w:pPr>
        <w:spacing w:after="0"/>
        <w:ind w:left="0"/>
        <w:jc w:val="both"/>
      </w:pPr>
      <w:r>
        <w:rPr>
          <w:rFonts w:ascii="Times New Roman"/>
          <w:b w:val="false"/>
          <w:i w:val="false"/>
          <w:color w:val="000000"/>
          <w:sz w:val="28"/>
        </w:rPr>
        <w:t>
      59. При выполнении особо важных полетов предполетный (предсменный) медицинский осмотр членов экипажа ВС проводится за 2 часа до планируемого времени вылета.</w:t>
      </w:r>
    </w:p>
    <w:bookmarkEnd w:id="120"/>
    <w:bookmarkStart w:name="z134" w:id="121"/>
    <w:p>
      <w:pPr>
        <w:spacing w:after="0"/>
        <w:ind w:left="0"/>
        <w:jc w:val="both"/>
      </w:pPr>
      <w:r>
        <w:rPr>
          <w:rFonts w:ascii="Times New Roman"/>
          <w:b w:val="false"/>
          <w:i w:val="false"/>
          <w:color w:val="000000"/>
          <w:sz w:val="28"/>
        </w:rPr>
        <w:t>
      60. Резервные экипажи проходят предполетный (предсменный) медицинский осмотр перед заступлением в резерв, а также перед вылетом, если с момента прохождения осмотра прошло 6 часов и более.</w:t>
      </w:r>
    </w:p>
    <w:bookmarkEnd w:id="121"/>
    <w:bookmarkStart w:name="z77" w:id="122"/>
    <w:p>
      <w:pPr>
        <w:spacing w:after="0"/>
        <w:ind w:left="0"/>
        <w:jc w:val="both"/>
      </w:pPr>
      <w:r>
        <w:rPr>
          <w:rFonts w:ascii="Times New Roman"/>
          <w:b w:val="false"/>
          <w:i w:val="false"/>
          <w:color w:val="000000"/>
          <w:sz w:val="28"/>
        </w:rPr>
        <w:t>
      60-1. Предполетному (предсменному) медицинскому осмотру подлежат пилоты-инструкторы, слушатели и курсанты авиационных учебных центров гражданской авиации, пилоты авиации общего назначения, инструкторы парашютной службы и парашютисты.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60-1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5" w:id="123"/>
    <w:p>
      <w:pPr>
        <w:spacing w:after="0"/>
        <w:ind w:left="0"/>
        <w:jc w:val="both"/>
      </w:pPr>
      <w:r>
        <w:rPr>
          <w:rFonts w:ascii="Times New Roman"/>
          <w:b w:val="false"/>
          <w:i w:val="false"/>
          <w:color w:val="000000"/>
          <w:sz w:val="28"/>
        </w:rPr>
        <w:t>
       61. Предполетный (предсменный) медицинский осмотр инструкторов парашютной службы (парашютистов), выполняющих в течение рабочего времени несколько прыжков, проводится один раз, но не ранее, чем за 1 час перед первым прыжком.</w:t>
      </w:r>
    </w:p>
    <w:bookmarkEnd w:id="123"/>
    <w:bookmarkStart w:name="z136" w:id="124"/>
    <w:p>
      <w:pPr>
        <w:spacing w:after="0"/>
        <w:ind w:left="0"/>
        <w:jc w:val="both"/>
      </w:pPr>
      <w:r>
        <w:rPr>
          <w:rFonts w:ascii="Times New Roman"/>
          <w:b w:val="false"/>
          <w:i w:val="false"/>
          <w:color w:val="000000"/>
          <w:sz w:val="28"/>
        </w:rPr>
        <w:t>
      62. Предполетному (предсменному) медицинскому осмотру подлежат руководители полетов, старшие авиадиспетчеры и авиадиспетчеры ОВД, включенные в состав смены.</w:t>
      </w:r>
    </w:p>
    <w:bookmarkEnd w:id="124"/>
    <w:bookmarkStart w:name="z137" w:id="125"/>
    <w:p>
      <w:pPr>
        <w:spacing w:after="0"/>
        <w:ind w:left="0"/>
        <w:jc w:val="both"/>
      </w:pPr>
      <w:r>
        <w:rPr>
          <w:rFonts w:ascii="Times New Roman"/>
          <w:b w:val="false"/>
          <w:i w:val="false"/>
          <w:color w:val="000000"/>
          <w:sz w:val="28"/>
        </w:rPr>
        <w:t>
      63. Смена авиадиспетчеров ОВД проходит предполетный (предсменный) медицинский осмотр перед заступлением на дежурство, но не ранее, чем за 1 час до начала смены.</w:t>
      </w:r>
    </w:p>
    <w:bookmarkEnd w:id="125"/>
    <w:bookmarkStart w:name="z138" w:id="126"/>
    <w:p>
      <w:pPr>
        <w:spacing w:after="0"/>
        <w:ind w:left="0"/>
        <w:jc w:val="both"/>
      </w:pPr>
      <w:r>
        <w:rPr>
          <w:rFonts w:ascii="Times New Roman"/>
          <w:b w:val="false"/>
          <w:i w:val="false"/>
          <w:color w:val="000000"/>
          <w:sz w:val="28"/>
        </w:rPr>
        <w:t>
      64. Перед проведением предполетного (предсменного) осмотра медицинский работник проверяет у членов экипажа ВС и авиадиспетчеров ОВД свидетельство специалиста и медицинское заключение.</w:t>
      </w:r>
    </w:p>
    <w:bookmarkEnd w:id="126"/>
    <w:bookmarkStart w:name="z139" w:id="127"/>
    <w:p>
      <w:pPr>
        <w:spacing w:after="0"/>
        <w:ind w:left="0"/>
        <w:jc w:val="both"/>
      </w:pPr>
      <w:r>
        <w:rPr>
          <w:rFonts w:ascii="Times New Roman"/>
          <w:b w:val="false"/>
          <w:i w:val="false"/>
          <w:color w:val="000000"/>
          <w:sz w:val="28"/>
        </w:rPr>
        <w:t>
      65. Лица авиационного персонала не допускаются к полету или к работе по ОВД при установлении у них признаков заболевания, утомления, факта употребления лекарственных средств без назначения врача, алкогольных напитков, нарушения предполетного (предсменного) отдыха и режима питания, окончания срока действия медицинского заключения.</w:t>
      </w:r>
    </w:p>
    <w:bookmarkEnd w:id="127"/>
    <w:bookmarkStart w:name="z140" w:id="128"/>
    <w:p>
      <w:pPr>
        <w:spacing w:after="0"/>
        <w:ind w:left="0"/>
        <w:jc w:val="both"/>
      </w:pPr>
      <w:r>
        <w:rPr>
          <w:rFonts w:ascii="Times New Roman"/>
          <w:b w:val="false"/>
          <w:i w:val="false"/>
          <w:color w:val="000000"/>
          <w:sz w:val="28"/>
        </w:rPr>
        <w:t>
      66. Предполетный (предсменный) медицинский осмотр проводится в следующем объеме: опрос, осмотр внешний, осмотр полости рта и зева, исследование пульса, по показаниям - измерение артериального давления, температуры тела и проба на алкоголь в выдыхаемом воздухе.</w:t>
      </w:r>
    </w:p>
    <w:bookmarkEnd w:id="128"/>
    <w:bookmarkStart w:name="z141" w:id="129"/>
    <w:p>
      <w:pPr>
        <w:spacing w:after="0"/>
        <w:ind w:left="0"/>
        <w:jc w:val="both"/>
      </w:pPr>
      <w:r>
        <w:rPr>
          <w:rFonts w:ascii="Times New Roman"/>
          <w:b w:val="false"/>
          <w:i w:val="false"/>
          <w:color w:val="000000"/>
          <w:sz w:val="28"/>
        </w:rPr>
        <w:t>
      67. При опросе выявляются жалобы на состояние здоровья, продолжительность и качество сна, условия предполетного (предсменного) отдыха, режим питания, оцениваются поведение, речь, мимика, эмоциональное состояние, готовность к выполнению полета (работы по ОВД).</w:t>
      </w:r>
    </w:p>
    <w:bookmarkEnd w:id="129"/>
    <w:bookmarkStart w:name="z142" w:id="130"/>
    <w:p>
      <w:pPr>
        <w:spacing w:after="0"/>
        <w:ind w:left="0"/>
        <w:jc w:val="both"/>
      </w:pPr>
      <w:r>
        <w:rPr>
          <w:rFonts w:ascii="Times New Roman"/>
          <w:b w:val="false"/>
          <w:i w:val="false"/>
          <w:color w:val="000000"/>
          <w:sz w:val="28"/>
        </w:rPr>
        <w:t>
      68. При наличии жалоб на плохое самочувствие, недостаточный (неполноценный) отдых член экипажа ВС не допускается к полету (авиадиспетчер – к работе по ОВД) и направляется к авиационному врачу.</w:t>
      </w:r>
    </w:p>
    <w:bookmarkEnd w:id="130"/>
    <w:bookmarkStart w:name="z143" w:id="131"/>
    <w:p>
      <w:pPr>
        <w:spacing w:after="0"/>
        <w:ind w:left="0"/>
        <w:jc w:val="both"/>
      </w:pPr>
      <w:r>
        <w:rPr>
          <w:rFonts w:ascii="Times New Roman"/>
          <w:b w:val="false"/>
          <w:i w:val="false"/>
          <w:color w:val="000000"/>
          <w:sz w:val="28"/>
        </w:rPr>
        <w:t>
      69. Внешний осмотр включает: оценку внешнего вида, проверку соответствия одежды члена экипажа ВС метеорологическим условиям по маршруту полета; окраски и состояния открытых кожных покровов и видимых слизистых (отмечается бледность, гиперемия, повышенная потливость, акроцианоз, отеки, желтушность кожных покровов и склер); осмотр миндалин, слизистой мягкого и твердого неба, задней стенки глотки, языка; определение реакции зрачков на свет.</w:t>
      </w:r>
    </w:p>
    <w:bookmarkEnd w:id="131"/>
    <w:bookmarkStart w:name="z144" w:id="132"/>
    <w:p>
      <w:pPr>
        <w:spacing w:after="0"/>
        <w:ind w:left="0"/>
        <w:jc w:val="both"/>
      </w:pPr>
      <w:r>
        <w:rPr>
          <w:rFonts w:ascii="Times New Roman"/>
          <w:b w:val="false"/>
          <w:i w:val="false"/>
          <w:color w:val="000000"/>
          <w:sz w:val="28"/>
        </w:rPr>
        <w:t>
      70. Пульс определяется пальпаторно на лучевой артерии (в течение 20 секунд с пересчетом на 1 минуту) в положении обследуемого сидя, при этом оцениваются его частота, ритм, наполнение и напряжение.</w:t>
      </w:r>
    </w:p>
    <w:bookmarkEnd w:id="132"/>
    <w:bookmarkStart w:name="z145" w:id="133"/>
    <w:p>
      <w:pPr>
        <w:spacing w:after="0"/>
        <w:ind w:left="0"/>
        <w:jc w:val="both"/>
      </w:pPr>
      <w:r>
        <w:rPr>
          <w:rFonts w:ascii="Times New Roman"/>
          <w:b w:val="false"/>
          <w:i w:val="false"/>
          <w:color w:val="000000"/>
          <w:sz w:val="28"/>
        </w:rPr>
        <w:t>
      71. При выявлении тахикардии (частота пульса 90 и более ударов в 1 минуту) или брадикардии (менее 55 ударов в 1 минуту) проводится дополнительный опрос о самочувствии обследуемого, предшествующих физических и эмоциональных нагрузках, предоставляется отдых в течение 5 минут и повторно подсчитывается частота пульса (при тахикардии – измеряется температура тела).</w:t>
      </w:r>
    </w:p>
    <w:bookmarkEnd w:id="133"/>
    <w:bookmarkStart w:name="z146" w:id="134"/>
    <w:p>
      <w:pPr>
        <w:spacing w:after="0"/>
        <w:ind w:left="0"/>
        <w:jc w:val="both"/>
      </w:pPr>
      <w:r>
        <w:rPr>
          <w:rFonts w:ascii="Times New Roman"/>
          <w:b w:val="false"/>
          <w:i w:val="false"/>
          <w:color w:val="000000"/>
          <w:sz w:val="28"/>
        </w:rPr>
        <w:t>
      72. Тахикардия, брадикардия и аритмия являются основанием для отстранения члена экипажа ВС от полета (авиадиспетчера – работы по ОВД).</w:t>
      </w:r>
    </w:p>
    <w:bookmarkEnd w:id="134"/>
    <w:bookmarkStart w:name="z147" w:id="135"/>
    <w:p>
      <w:pPr>
        <w:spacing w:after="0"/>
        <w:ind w:left="0"/>
        <w:jc w:val="both"/>
      </w:pPr>
      <w:r>
        <w:rPr>
          <w:rFonts w:ascii="Times New Roman"/>
          <w:b w:val="false"/>
          <w:i w:val="false"/>
          <w:color w:val="000000"/>
          <w:sz w:val="28"/>
        </w:rPr>
        <w:t>
      73. Если отклонение частоты пульса у пилота или авиадиспетчера является индивидуальным вариантом нормы, и это установлено при проведении врачебно-летной экспертизы, председатель ВЛЭК (ЦВЛЭК) делает отметку об этом в медицинском заключении.</w:t>
      </w:r>
    </w:p>
    <w:bookmarkEnd w:id="135"/>
    <w:bookmarkStart w:name="z148" w:id="136"/>
    <w:p>
      <w:pPr>
        <w:spacing w:after="0"/>
        <w:ind w:left="0"/>
        <w:jc w:val="both"/>
      </w:pPr>
      <w:r>
        <w:rPr>
          <w:rFonts w:ascii="Times New Roman"/>
          <w:b w:val="false"/>
          <w:i w:val="false"/>
          <w:color w:val="000000"/>
          <w:sz w:val="28"/>
        </w:rPr>
        <w:t>
      74. Измерение артериального давления проводится после пятиминутного отдыха, в положении сидя на стуле на левой руке тонометром. Повышение АД учитывается в том случае, если оно регистрируется при повторном измерении после пятиминутного отдыха обследуемого.</w:t>
      </w:r>
    </w:p>
    <w:bookmarkEnd w:id="136"/>
    <w:bookmarkStart w:name="z149" w:id="137"/>
    <w:p>
      <w:pPr>
        <w:spacing w:after="0"/>
        <w:ind w:left="0"/>
        <w:jc w:val="both"/>
      </w:pPr>
      <w:r>
        <w:rPr>
          <w:rFonts w:ascii="Times New Roman"/>
          <w:b w:val="false"/>
          <w:i w:val="false"/>
          <w:color w:val="000000"/>
          <w:sz w:val="28"/>
        </w:rPr>
        <w:t>
      75. Здоровые члены экипажа ВС и авиадиспетчеры допускаются к полету (работе по ОВД) при следующих показателях АД: не выше 140/90 и не ниже 100/60 миллиметров ртутного столба.</w:t>
      </w:r>
    </w:p>
    <w:bookmarkEnd w:id="137"/>
    <w:bookmarkStart w:name="z150" w:id="138"/>
    <w:p>
      <w:pPr>
        <w:spacing w:after="0"/>
        <w:ind w:left="0"/>
        <w:jc w:val="both"/>
      </w:pPr>
      <w:r>
        <w:rPr>
          <w:rFonts w:ascii="Times New Roman"/>
          <w:b w:val="false"/>
          <w:i w:val="false"/>
          <w:color w:val="000000"/>
          <w:sz w:val="28"/>
        </w:rPr>
        <w:t>
      76. Диапазон изменения показателей АД у лиц с артериальной гипертензией, допущенных к полетам (работе по ОВД), указывается председателем ВЛЭК (ЦВЛЭК) в медицинском заключении. Максимально допустимым для выполнения профессиональной деятельности у них является уровень АД не выше 160/95 миллиметров ртутного столба.</w:t>
      </w:r>
    </w:p>
    <w:bookmarkEnd w:id="138"/>
    <w:bookmarkStart w:name="z151" w:id="139"/>
    <w:p>
      <w:pPr>
        <w:spacing w:after="0"/>
        <w:ind w:left="0"/>
        <w:jc w:val="both"/>
      </w:pPr>
      <w:r>
        <w:rPr>
          <w:rFonts w:ascii="Times New Roman"/>
          <w:b w:val="false"/>
          <w:i w:val="false"/>
          <w:color w:val="000000"/>
          <w:sz w:val="28"/>
        </w:rPr>
        <w:t xml:space="preserve">
      77. Результаты проведения предполетного (предсменного) медицинского осмотра регистрируются в журнале по форме в соответствии с </w:t>
      </w:r>
      <w:r>
        <w:rPr>
          <w:rFonts w:ascii="Times New Roman"/>
          <w:b w:val="false"/>
          <w:i w:val="false"/>
          <w:color w:val="000000"/>
          <w:sz w:val="28"/>
        </w:rPr>
        <w:t>приложением 11</w:t>
      </w:r>
      <w:r>
        <w:rPr>
          <w:rFonts w:ascii="Times New Roman"/>
          <w:b w:val="false"/>
          <w:i w:val="false"/>
          <w:color w:val="000000"/>
          <w:sz w:val="28"/>
        </w:rPr>
        <w:t xml:space="preserve"> к настоящим Правилам.</w:t>
      </w:r>
    </w:p>
    <w:bookmarkEnd w:id="139"/>
    <w:bookmarkStart w:name="z152" w:id="140"/>
    <w:p>
      <w:pPr>
        <w:spacing w:after="0"/>
        <w:ind w:left="0"/>
        <w:jc w:val="both"/>
      </w:pPr>
      <w:r>
        <w:rPr>
          <w:rFonts w:ascii="Times New Roman"/>
          <w:b w:val="false"/>
          <w:i w:val="false"/>
          <w:color w:val="000000"/>
          <w:sz w:val="28"/>
        </w:rPr>
        <w:t>
      78. При оформлении задания на полет медицинский работник ставит штамп с наименованием здравпункта, число, месяц, часы и минуты прохождения медицинского осмотра последним членом экипажа ВС, явившимся на медицинский осмотр, указывает количество лиц, допущенных к полету, и расписывается; не допускаются дополнительные записи или исправления в задании на полет.</w:t>
      </w:r>
    </w:p>
    <w:bookmarkEnd w:id="140"/>
    <w:bookmarkStart w:name="z153" w:id="141"/>
    <w:p>
      <w:pPr>
        <w:spacing w:after="0"/>
        <w:ind w:left="0"/>
        <w:jc w:val="both"/>
      </w:pPr>
      <w:r>
        <w:rPr>
          <w:rFonts w:ascii="Times New Roman"/>
          <w:b w:val="false"/>
          <w:i w:val="false"/>
          <w:color w:val="000000"/>
          <w:sz w:val="28"/>
        </w:rPr>
        <w:t>
      79. При оформлении допуска авиадиспетчеров к работе по ОВД руководитель авиадиспетчеров (старший смены) проходит предсменный медицинский осмотр в последнюю очередь и получает сведения о результатах осмотра авиадиспетчеров ОВД.</w:t>
      </w:r>
    </w:p>
    <w:bookmarkEnd w:id="141"/>
    <w:bookmarkStart w:name="z154" w:id="142"/>
    <w:p>
      <w:pPr>
        <w:spacing w:after="0"/>
        <w:ind w:left="0"/>
        <w:jc w:val="both"/>
      </w:pPr>
      <w:r>
        <w:rPr>
          <w:rFonts w:ascii="Times New Roman"/>
          <w:b w:val="false"/>
          <w:i w:val="false"/>
          <w:color w:val="000000"/>
          <w:sz w:val="28"/>
        </w:rPr>
        <w:t xml:space="preserve">
      80. В случае отстранения члена экипажа ВС от полета (авиадиспетчера – от работы по ОВД) медицинский работник делает об этом запись в журнале отстранений от полетов (работы по ОВД) и выдает справку по формам в соответствии с </w:t>
      </w:r>
      <w:r>
        <w:rPr>
          <w:rFonts w:ascii="Times New Roman"/>
          <w:b w:val="false"/>
          <w:i w:val="false"/>
          <w:color w:val="000000"/>
          <w:sz w:val="28"/>
        </w:rPr>
        <w:t>приложениями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настоящим Правилам, докладывает об отстранении руководству летной (авиадиспетчерской) службы авиапредприятия.</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Передняя сторона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p>
      <w:pPr>
        <w:spacing w:after="0"/>
        <w:ind w:left="0"/>
        <w:jc w:val="both"/>
      </w:pPr>
      <w:r>
        <w:rPr>
          <w:rFonts w:ascii="Times New Roman"/>
          <w:b w:val="false"/>
          <w:i w:val="false"/>
          <w:color w:val="000000"/>
          <w:sz w:val="28"/>
        </w:rPr>
        <w:t>
      Примечание: формат бланка А7 (44 х 8 см), двусторонняя, бумага с</w:t>
      </w:r>
    </w:p>
    <w:p>
      <w:pPr>
        <w:spacing w:after="0"/>
        <w:ind w:left="0"/>
        <w:jc w:val="both"/>
      </w:pPr>
      <w:r>
        <w:rPr>
          <w:rFonts w:ascii="Times New Roman"/>
          <w:b w:val="false"/>
          <w:i w:val="false"/>
          <w:color w:val="000000"/>
          <w:sz w:val="28"/>
        </w:rPr>
        <w:t>
      водяными знаками "контур карты РК". Диаметр голограммы 12 мм, размеры</w:t>
      </w:r>
    </w:p>
    <w:p>
      <w:pPr>
        <w:spacing w:after="0"/>
        <w:ind w:left="0"/>
        <w:jc w:val="both"/>
      </w:pPr>
      <w:r>
        <w:rPr>
          <w:rFonts w:ascii="Times New Roman"/>
          <w:b w:val="false"/>
          <w:i w:val="false"/>
          <w:color w:val="000000"/>
          <w:sz w:val="28"/>
        </w:rPr>
        <w:t>
      BARCODE длина – 40 мм, ширина – 40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Журнал протоколов</w:t>
      </w:r>
    </w:p>
    <w:p>
      <w:pPr>
        <w:spacing w:after="0"/>
        <w:ind w:left="0"/>
        <w:jc w:val="both"/>
      </w:pPr>
      <w:r>
        <w:rPr>
          <w:rFonts w:ascii="Times New Roman"/>
          <w:b w:val="false"/>
          <w:i w:val="false"/>
          <w:color w:val="000000"/>
          <w:sz w:val="28"/>
        </w:rPr>
        <w:t>
                    врачебно-летной экспертной комиссии</w:t>
      </w:r>
    </w:p>
    <w:p>
      <w:pPr>
        <w:spacing w:after="0"/>
        <w:ind w:left="0"/>
        <w:jc w:val="both"/>
      </w:pPr>
      <w:r>
        <w:rPr>
          <w:rFonts w:ascii="Times New Roman"/>
          <w:b w:val="false"/>
          <w:i w:val="false"/>
          <w:color w:val="000000"/>
          <w:sz w:val="28"/>
        </w:rPr>
        <w:t>
             Протокол заседания ВЛЭК (ЦВЛЭК) № __ от "___" _______ 20 ___ г.</w:t>
      </w:r>
    </w:p>
    <w:p>
      <w:pPr>
        <w:spacing w:after="0"/>
        <w:ind w:left="0"/>
        <w:jc w:val="both"/>
      </w:pPr>
      <w:r>
        <w:rPr>
          <w:rFonts w:ascii="Times New Roman"/>
          <w:b w:val="false"/>
          <w:i w:val="false"/>
          <w:color w:val="000000"/>
          <w:sz w:val="28"/>
        </w:rPr>
        <w:t>
             Председатель __________________ Члены 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429"/>
        <w:gridCol w:w="1684"/>
        <w:gridCol w:w="2874"/>
        <w:gridCol w:w="918"/>
        <w:gridCol w:w="1174"/>
        <w:gridCol w:w="3303"/>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месяц, год рождения</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место работы, общее летное время (часов)</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для освидетельствования</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клинический диагноз</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 лечебно-профилактические и оздоровительные мероприятия, группа диспансерного учета</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ВЛЭК (ЦВЛЭК)     ______________________ (подпись)</w:t>
      </w:r>
    </w:p>
    <w:p>
      <w:pPr>
        <w:spacing w:after="0"/>
        <w:ind w:left="0"/>
        <w:jc w:val="both"/>
      </w:pPr>
      <w:r>
        <w:rPr>
          <w:rFonts w:ascii="Times New Roman"/>
          <w:b w:val="false"/>
          <w:i w:val="false"/>
          <w:color w:val="000000"/>
          <w:sz w:val="28"/>
        </w:rPr>
        <w:t>
             Члены:                        ______________________ (подпись)</w:t>
      </w:r>
    </w:p>
    <w:p>
      <w:pPr>
        <w:spacing w:after="0"/>
        <w:ind w:left="0"/>
        <w:jc w:val="both"/>
      </w:pPr>
      <w:r>
        <w:rPr>
          <w:rFonts w:ascii="Times New Roman"/>
          <w:b w:val="false"/>
          <w:i w:val="false"/>
          <w:color w:val="000000"/>
          <w:sz w:val="28"/>
        </w:rPr>
        <w:t>
                                           ______________________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Номера протоколов ведутся с 1 января каждого года, порядковые номера в графе 1 указываются дробью: в числителе – номер на каждый день, в знаменателе - номер с начала года медицинского освидетельствования во ВЛЭК (ЦВЛЭК).</w:t>
      </w:r>
    </w:p>
    <w:p>
      <w:pPr>
        <w:spacing w:after="0"/>
        <w:ind w:left="0"/>
        <w:jc w:val="both"/>
      </w:pPr>
      <w:r>
        <w:rPr>
          <w:rFonts w:ascii="Times New Roman"/>
          <w:b w:val="false"/>
          <w:i w:val="false"/>
          <w:color w:val="000000"/>
          <w:sz w:val="28"/>
        </w:rPr>
        <w:t>
      2. В графе 7 указываются все рекомендации и предписания ВЛЭК (ЦВЛЭК), вынесенные по результатам медицинского освидетельствования.</w:t>
      </w:r>
    </w:p>
    <w:p>
      <w:pPr>
        <w:spacing w:after="0"/>
        <w:ind w:left="0"/>
        <w:jc w:val="both"/>
      </w:pPr>
      <w:r>
        <w:rPr>
          <w:rFonts w:ascii="Times New Roman"/>
          <w:b w:val="false"/>
          <w:i w:val="false"/>
          <w:color w:val="000000"/>
          <w:sz w:val="28"/>
        </w:rPr>
        <w:t>
      3. Страницы журнала нумеруются и прошнуровываются.</w:t>
      </w:r>
    </w:p>
    <w:p>
      <w:pPr>
        <w:spacing w:after="0"/>
        <w:ind w:left="0"/>
        <w:jc w:val="both"/>
      </w:pPr>
      <w:r>
        <w:rPr>
          <w:rFonts w:ascii="Times New Roman"/>
          <w:b w:val="false"/>
          <w:i w:val="false"/>
          <w:color w:val="000000"/>
          <w:sz w:val="28"/>
        </w:rPr>
        <w:t>
      4. Журнал хранится у председателя ВЛЭК (ЦВЛЭК) в течение 25 лет.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158" w:id="143"/>
    <w:p>
      <w:pPr>
        <w:spacing w:after="0"/>
        <w:ind w:left="0"/>
        <w:jc w:val="left"/>
      </w:pPr>
      <w:r>
        <w:rPr>
          <w:rFonts w:ascii="Times New Roman"/>
          <w:b/>
          <w:i w:val="false"/>
          <w:color w:val="000000"/>
        </w:rPr>
        <w:t xml:space="preserve"> Требования по состоянию здоровья, предъявляемые к авиационному</w:t>
      </w:r>
      <w:r>
        <w:br/>
      </w:r>
      <w:r>
        <w:rPr>
          <w:rFonts w:ascii="Times New Roman"/>
          <w:b/>
          <w:i w:val="false"/>
          <w:color w:val="000000"/>
        </w:rPr>
        <w:t>персоналу</w:t>
      </w:r>
      <w:r>
        <w:br/>
      </w:r>
      <w:r>
        <w:rPr>
          <w:rFonts w:ascii="Times New Roman"/>
          <w:b/>
          <w:i w:val="false"/>
          <w:color w:val="000000"/>
        </w:rPr>
        <w:t>1. Психические и нервные болезни</w:t>
      </w:r>
    </w:p>
    <w:bookmarkEnd w:id="143"/>
    <w:bookmarkStart w:name="z160" w:id="144"/>
    <w:p>
      <w:pPr>
        <w:spacing w:after="0"/>
        <w:ind w:left="0"/>
        <w:jc w:val="both"/>
      </w:pPr>
      <w:r>
        <w:rPr>
          <w:rFonts w:ascii="Times New Roman"/>
          <w:b w:val="false"/>
          <w:i w:val="false"/>
          <w:color w:val="000000"/>
          <w:sz w:val="28"/>
        </w:rPr>
        <w:t>
      1. Медицинское заключение при шизофрении, аффективном психозе, паранойе выносится после обследования в психиатрическом учреждении. Лица с данными заболеваниями восстановлению не подлежат независимо от течения, формы, срока заболевания, длительности ремиссии и снятия с диспансерного учета (пункт 1 таблицы 1 к Требованиям).</w:t>
      </w:r>
    </w:p>
    <w:bookmarkEnd w:id="144"/>
    <w:bookmarkStart w:name="z161" w:id="145"/>
    <w:p>
      <w:pPr>
        <w:spacing w:after="0"/>
        <w:ind w:left="0"/>
        <w:jc w:val="both"/>
      </w:pPr>
      <w:r>
        <w:rPr>
          <w:rFonts w:ascii="Times New Roman"/>
          <w:b w:val="false"/>
          <w:i w:val="false"/>
          <w:color w:val="000000"/>
          <w:sz w:val="28"/>
        </w:rPr>
        <w:t>
      2. Лица, перенесшие острые психозы, неврозы, суицидальные попытки признаются негодными к работе (подпункт 1) пункта 2 таблицы 1 к Требованиям). Вопрос о восстановлении на работу рассматривается не ранее, чем через два года после обследования в психиатрическом учреждении. Длительная компенсация нервно-психической деятельности служит основанием для рассмотрения вопроса о восстановлении на работу по специальности с учетом характера психического состояния в период психоза (невроза), его особенностей, структуры, глубины и течения.</w:t>
      </w:r>
    </w:p>
    <w:bookmarkEnd w:id="145"/>
    <w:bookmarkStart w:name="z162" w:id="146"/>
    <w:p>
      <w:pPr>
        <w:spacing w:after="0"/>
        <w:ind w:left="0"/>
        <w:jc w:val="both"/>
      </w:pPr>
      <w:r>
        <w:rPr>
          <w:rFonts w:ascii="Times New Roman"/>
          <w:b w:val="false"/>
          <w:i w:val="false"/>
          <w:color w:val="000000"/>
          <w:sz w:val="28"/>
        </w:rPr>
        <w:t>
      При проведении обследования и изучения обстоятельств, послуживших причиной суицидальной попытки, авиационный врач уточняет личный и семейный анамнез, повод и мотивы аутоагрессивных действий, составляет акт с полным описанием обстоятельств за подписью очевидцев и своей подписью, направляет на консультацию психиатра. Лица с суицидальной попыткой в анамнезе восстановлению не подлежат.</w:t>
      </w:r>
    </w:p>
    <w:bookmarkEnd w:id="146"/>
    <w:bookmarkStart w:name="z163" w:id="147"/>
    <w:p>
      <w:pPr>
        <w:spacing w:after="0"/>
        <w:ind w:left="0"/>
        <w:jc w:val="both"/>
      </w:pPr>
      <w:r>
        <w:rPr>
          <w:rFonts w:ascii="Times New Roman"/>
          <w:b w:val="false"/>
          <w:i w:val="false"/>
          <w:color w:val="000000"/>
          <w:sz w:val="28"/>
        </w:rPr>
        <w:t>
      Лица, перенесшие кратковременные психические соматогенно-обусловленные расстройства, после выздоровления после основного заболевания и при полной компенсации нервно-психических функций без применения поддерживающей терапии признаются годными к летной работе; при астеническом состоянии или неврастеническом, ситуационно обусловленном, синдроме повторное освидетельствование проводится через 4-6 месяцев при положительных результатах наблюдения, клинического обследования и хорошей переносимости нагрузочных проб (подпункт 2) пункта 2 таблицы 1 к Требованиям).</w:t>
      </w:r>
    </w:p>
    <w:bookmarkEnd w:id="147"/>
    <w:bookmarkStart w:name="z164" w:id="148"/>
    <w:p>
      <w:pPr>
        <w:spacing w:after="0"/>
        <w:ind w:left="0"/>
        <w:jc w:val="both"/>
      </w:pPr>
      <w:r>
        <w:rPr>
          <w:rFonts w:ascii="Times New Roman"/>
          <w:b w:val="false"/>
          <w:i w:val="false"/>
          <w:color w:val="000000"/>
          <w:sz w:val="28"/>
        </w:rPr>
        <w:t>
      1. Лица, страдающие алкоголизмом, перенесшие острый (подострый) алкогольный психоз (алкогольный делирий, параноид, галлюциноз, бред ревности и другие), подлежат консультации у нарколога (пункт 3 таблицы 1 к Требованиям). При бытовом пьянстве пункт не применяется, а вопрос о возможности использования на работе решается администрацией организации ГА.</w:t>
      </w:r>
    </w:p>
    <w:bookmarkEnd w:id="148"/>
    <w:bookmarkStart w:name="z165" w:id="149"/>
    <w:p>
      <w:pPr>
        <w:spacing w:after="0"/>
        <w:ind w:left="0"/>
        <w:jc w:val="both"/>
      </w:pPr>
      <w:r>
        <w:rPr>
          <w:rFonts w:ascii="Times New Roman"/>
          <w:b w:val="false"/>
          <w:i w:val="false"/>
          <w:color w:val="000000"/>
          <w:sz w:val="28"/>
        </w:rPr>
        <w:t>
      Лекарственная зависимость или злоупотребление лекарствами означает их употребление не по медицинским показаниям. Эти состояния являются абсолютным противопоказанием к работе и обучению.</w:t>
      </w:r>
    </w:p>
    <w:bookmarkEnd w:id="149"/>
    <w:bookmarkStart w:name="z166" w:id="150"/>
    <w:p>
      <w:pPr>
        <w:spacing w:after="0"/>
        <w:ind w:left="0"/>
        <w:jc w:val="both"/>
      </w:pPr>
      <w:r>
        <w:rPr>
          <w:rFonts w:ascii="Times New Roman"/>
          <w:b w:val="false"/>
          <w:i w:val="false"/>
          <w:color w:val="000000"/>
          <w:sz w:val="28"/>
        </w:rPr>
        <w:t>
      Лица с лекарственной зависимостью (токсикоманией) и наркоманией в анамнезе восстановлению не подлежат независимо от срока отстранения от работы.</w:t>
      </w:r>
    </w:p>
    <w:bookmarkEnd w:id="150"/>
    <w:bookmarkStart w:name="z167" w:id="151"/>
    <w:p>
      <w:pPr>
        <w:spacing w:after="0"/>
        <w:ind w:left="0"/>
        <w:jc w:val="both"/>
      </w:pPr>
      <w:r>
        <w:rPr>
          <w:rFonts w:ascii="Times New Roman"/>
          <w:b w:val="false"/>
          <w:i w:val="false"/>
          <w:color w:val="000000"/>
          <w:sz w:val="28"/>
        </w:rPr>
        <w:t>
      2. Несоблюдение правил поведения, установленных обществом (постоянные конфликты, алкоголизация, правонарушения), которые выявляются из семейного и личного анамнеза, являются главными признаками социопатических расстройств личности (пункт 4 таблицы 1 к Требованиям).</w:t>
      </w:r>
    </w:p>
    <w:bookmarkEnd w:id="151"/>
    <w:bookmarkStart w:name="z168" w:id="152"/>
    <w:p>
      <w:pPr>
        <w:spacing w:after="0"/>
        <w:ind w:left="0"/>
        <w:jc w:val="both"/>
      </w:pPr>
      <w:r>
        <w:rPr>
          <w:rFonts w:ascii="Times New Roman"/>
          <w:b w:val="false"/>
          <w:i w:val="false"/>
          <w:color w:val="000000"/>
          <w:sz w:val="28"/>
        </w:rPr>
        <w:t>
      Диагноз и медицинское заключение выносится после обследования в психиатрическом учреждении.</w:t>
      </w:r>
    </w:p>
    <w:bookmarkEnd w:id="152"/>
    <w:bookmarkStart w:name="z169" w:id="153"/>
    <w:p>
      <w:pPr>
        <w:spacing w:after="0"/>
        <w:ind w:left="0"/>
        <w:jc w:val="both"/>
      </w:pPr>
      <w:r>
        <w:rPr>
          <w:rFonts w:ascii="Times New Roman"/>
          <w:b w:val="false"/>
          <w:i w:val="false"/>
          <w:color w:val="000000"/>
          <w:sz w:val="28"/>
        </w:rPr>
        <w:t>
      К подпункту 1) настоящего пункта относятся психопатии (независимо от форм и выраженности) и расстройства личности непсихотического характера (паранойяльного, аффективного, шизоидного, возбудимого и других типов).</w:t>
      </w:r>
    </w:p>
    <w:bookmarkEnd w:id="153"/>
    <w:bookmarkStart w:name="z170" w:id="154"/>
    <w:p>
      <w:pPr>
        <w:spacing w:after="0"/>
        <w:ind w:left="0"/>
        <w:jc w:val="both"/>
      </w:pPr>
      <w:r>
        <w:rPr>
          <w:rFonts w:ascii="Times New Roman"/>
          <w:b w:val="false"/>
          <w:i w:val="false"/>
          <w:color w:val="000000"/>
          <w:sz w:val="28"/>
        </w:rPr>
        <w:t>
      Подпункт 2) настоящего пункта применяется к лицам, обнаруживающим психический инфантилизм, акцентуацию характера, профессионально неблагоприятные психологические отклонения личности.</w:t>
      </w:r>
    </w:p>
    <w:bookmarkEnd w:id="154"/>
    <w:bookmarkStart w:name="z171" w:id="155"/>
    <w:p>
      <w:pPr>
        <w:spacing w:after="0"/>
        <w:ind w:left="0"/>
        <w:jc w:val="both"/>
      </w:pPr>
      <w:r>
        <w:rPr>
          <w:rFonts w:ascii="Times New Roman"/>
          <w:b w:val="false"/>
          <w:i w:val="false"/>
          <w:color w:val="000000"/>
          <w:sz w:val="28"/>
        </w:rPr>
        <w:t>
      Отдельные, не выраженные признаки инфантилизма, акцентуации при хорошей социальной и профессиональной компенсации нервно-психической деятельности не являются основанием для отрицательного экспертного заключения.</w:t>
      </w:r>
    </w:p>
    <w:bookmarkEnd w:id="155"/>
    <w:bookmarkStart w:name="z172" w:id="156"/>
    <w:p>
      <w:pPr>
        <w:spacing w:after="0"/>
        <w:ind w:left="0"/>
        <w:jc w:val="both"/>
      </w:pPr>
      <w:r>
        <w:rPr>
          <w:rFonts w:ascii="Times New Roman"/>
          <w:b w:val="false"/>
          <w:i w:val="false"/>
          <w:color w:val="000000"/>
          <w:sz w:val="28"/>
        </w:rPr>
        <w:t>
      Появление неадекватных поведенческих реакций, ранее не отмечаемых у лиц авиационного персонала, является основанием для консультации психолога и психиатра. При отсутствии диагноза пункт не применяется.</w:t>
      </w:r>
    </w:p>
    <w:bookmarkEnd w:id="156"/>
    <w:bookmarkStart w:name="z173" w:id="157"/>
    <w:p>
      <w:pPr>
        <w:spacing w:after="0"/>
        <w:ind w:left="0"/>
        <w:jc w:val="both"/>
      </w:pPr>
      <w:r>
        <w:rPr>
          <w:rFonts w:ascii="Times New Roman"/>
          <w:b w:val="false"/>
          <w:i w:val="false"/>
          <w:color w:val="000000"/>
          <w:sz w:val="28"/>
        </w:rPr>
        <w:t>
      С целью диагностики указанных расстройств проводится психологическое обследование. При выявлении психологом отклонений и индивидуально-психологических особенностей личности назначается консультация психиатра.</w:t>
      </w:r>
    </w:p>
    <w:bookmarkEnd w:id="157"/>
    <w:bookmarkStart w:name="z174" w:id="158"/>
    <w:p>
      <w:pPr>
        <w:spacing w:after="0"/>
        <w:ind w:left="0"/>
        <w:jc w:val="both"/>
      </w:pPr>
      <w:r>
        <w:rPr>
          <w:rFonts w:ascii="Times New Roman"/>
          <w:b w:val="false"/>
          <w:i w:val="false"/>
          <w:color w:val="000000"/>
          <w:sz w:val="28"/>
        </w:rPr>
        <w:t>
      При сочетании стойких, выраженных личностных отклонений с отрицательными данными медицинского наблюдения выносится заключение о негодности.</w:t>
      </w:r>
    </w:p>
    <w:bookmarkEnd w:id="158"/>
    <w:bookmarkStart w:name="z175" w:id="159"/>
    <w:p>
      <w:pPr>
        <w:spacing w:after="0"/>
        <w:ind w:left="0"/>
        <w:jc w:val="both"/>
      </w:pPr>
      <w:r>
        <w:rPr>
          <w:rFonts w:ascii="Times New Roman"/>
          <w:b w:val="false"/>
          <w:i w:val="false"/>
          <w:color w:val="000000"/>
          <w:sz w:val="28"/>
        </w:rPr>
        <w:t>
      При незначительных отклонениях заключение о годности выносится с учетом профессиональных качеств: стажа работы, опыта работы, качества выполняемой работы и так далее.</w:t>
      </w:r>
    </w:p>
    <w:bookmarkEnd w:id="159"/>
    <w:bookmarkStart w:name="z176" w:id="160"/>
    <w:p>
      <w:pPr>
        <w:spacing w:after="0"/>
        <w:ind w:left="0"/>
        <w:jc w:val="both"/>
      </w:pPr>
      <w:r>
        <w:rPr>
          <w:rFonts w:ascii="Times New Roman"/>
          <w:b w:val="false"/>
          <w:i w:val="false"/>
          <w:color w:val="000000"/>
          <w:sz w:val="28"/>
        </w:rPr>
        <w:t>
      5. При эпилепсии с любыми формами клинического проявления, в том числе с однократным припадком составляется акт с описанием особенностей припадка за подписью очевидцев (пункт 5 таблицы 1 к Требованиям).</w:t>
      </w:r>
    </w:p>
    <w:bookmarkEnd w:id="160"/>
    <w:bookmarkStart w:name="z177" w:id="161"/>
    <w:p>
      <w:pPr>
        <w:spacing w:after="0"/>
        <w:ind w:left="0"/>
        <w:jc w:val="both"/>
      </w:pPr>
      <w:r>
        <w:rPr>
          <w:rFonts w:ascii="Times New Roman"/>
          <w:b w:val="false"/>
          <w:i w:val="false"/>
          <w:color w:val="000000"/>
          <w:sz w:val="28"/>
        </w:rPr>
        <w:t>
      Лица с подозрением на эпилепсию подлежат полному неврологическому обследованию, электроэнцефалографии (далее – ЭЭГ), консультации психиатра. Эпилептоидная активность на ЭЭГ подтверждает диагноз эпилепсии, а ее отсутствие не исключает диагноза.</w:t>
      </w:r>
    </w:p>
    <w:bookmarkEnd w:id="161"/>
    <w:bookmarkStart w:name="z178" w:id="162"/>
    <w:p>
      <w:pPr>
        <w:spacing w:after="0"/>
        <w:ind w:left="0"/>
        <w:jc w:val="both"/>
      </w:pPr>
      <w:r>
        <w:rPr>
          <w:rFonts w:ascii="Times New Roman"/>
          <w:b w:val="false"/>
          <w:i w:val="false"/>
          <w:color w:val="000000"/>
          <w:sz w:val="28"/>
        </w:rPr>
        <w:t>
      При однократных эпилептиформных припадках неуточненной этиологии, при симптоматической эпилепсии экспертная оценка зависит от основного заболевания, проводится дифференциальная диагностика с объемным процессом головного мозга, сосудистыми нарушениями, экзогенными интоксикациями, глистными инвазиями и другими болезнями.</w:t>
      </w:r>
    </w:p>
    <w:bookmarkEnd w:id="162"/>
    <w:bookmarkStart w:name="z179" w:id="163"/>
    <w:p>
      <w:pPr>
        <w:spacing w:after="0"/>
        <w:ind w:left="0"/>
        <w:jc w:val="both"/>
      </w:pPr>
      <w:r>
        <w:rPr>
          <w:rFonts w:ascii="Times New Roman"/>
          <w:b w:val="false"/>
          <w:i w:val="false"/>
          <w:color w:val="000000"/>
          <w:sz w:val="28"/>
        </w:rPr>
        <w:t>
      Лица с пароксизмальной активностью на ЭЭГ типа "пик-медленная волна" при отсутствии других признаков эпилепсии или органического заболевания центральной нервной системы (далее – ЦНС) признаются негодными сроком на три месяца с последующим обследованием в ЦВЛЭК. Стабильность указанных изменений на ЭЭГ не дает оснований для отстранения от летной (авиадиспетчерской) работы. Лица с впервые выявленной пароксизмальной активностью на ЭЭГ подлежат расширенному неврологическому обследованию.</w:t>
      </w:r>
    </w:p>
    <w:bookmarkEnd w:id="163"/>
    <w:bookmarkStart w:name="z180" w:id="164"/>
    <w:p>
      <w:pPr>
        <w:spacing w:after="0"/>
        <w:ind w:left="0"/>
        <w:jc w:val="both"/>
      </w:pPr>
      <w:r>
        <w:rPr>
          <w:rFonts w:ascii="Times New Roman"/>
          <w:b w:val="false"/>
          <w:i w:val="false"/>
          <w:color w:val="000000"/>
          <w:sz w:val="28"/>
        </w:rPr>
        <w:t>
      При выявлении пароксизмальной, эпилептоидной активности и значительно выраженных изменений на ЭЭГ у лиц, поступающих на учебу и обучающихся в АУЦ на пилота, авиадиспетчера, поступающих на работу бортпроводником, выносится заключение о негодности.</w:t>
      </w:r>
    </w:p>
    <w:bookmarkEnd w:id="164"/>
    <w:bookmarkStart w:name="z181" w:id="165"/>
    <w:p>
      <w:pPr>
        <w:spacing w:after="0"/>
        <w:ind w:left="0"/>
        <w:jc w:val="both"/>
      </w:pPr>
      <w:r>
        <w:rPr>
          <w:rFonts w:ascii="Times New Roman"/>
          <w:b w:val="false"/>
          <w:i w:val="false"/>
          <w:color w:val="000000"/>
          <w:sz w:val="28"/>
        </w:rPr>
        <w:t>
      6. Медицинское освидетельствование авиационного персонала с сосудистыми поражениями головного и спинного мозга различной этиологии включает первичные заболевания сосудов головного и спинного мозга (васкулиты, аномалии развития, аневризмы, атеросклероз и другие) и вторичные изменения сосудов соматогенной, вертеброгенной и другой этиологии (пункт 6 таблицы 1 к Требованиям).</w:t>
      </w:r>
    </w:p>
    <w:bookmarkEnd w:id="165"/>
    <w:bookmarkStart w:name="z182" w:id="166"/>
    <w:p>
      <w:pPr>
        <w:spacing w:after="0"/>
        <w:ind w:left="0"/>
        <w:jc w:val="both"/>
      </w:pPr>
      <w:r>
        <w:rPr>
          <w:rFonts w:ascii="Times New Roman"/>
          <w:b w:val="false"/>
          <w:i w:val="false"/>
          <w:color w:val="000000"/>
          <w:sz w:val="28"/>
        </w:rPr>
        <w:t>
      Клиническими проявлениями указанной патологии являются острые нарушения мозгового кровообращения или хроническая недостаточность кровообращения головного мозга с кризовым течением, нарушением функции центральной и периферической нервной системы, изменениями психики, затрудняющими или исключающими возможность выполнения профессиональных обязанностей.</w:t>
      </w:r>
    </w:p>
    <w:bookmarkEnd w:id="166"/>
    <w:bookmarkStart w:name="z183" w:id="167"/>
    <w:p>
      <w:pPr>
        <w:spacing w:after="0"/>
        <w:ind w:left="0"/>
        <w:jc w:val="both"/>
      </w:pPr>
      <w:r>
        <w:rPr>
          <w:rFonts w:ascii="Times New Roman"/>
          <w:b w:val="false"/>
          <w:i w:val="false"/>
          <w:color w:val="000000"/>
          <w:sz w:val="28"/>
        </w:rPr>
        <w:t>
      Наиболее распространенным видом сосудистой патологии, ведущей к дисквалификации лиц авиационного персонала, является атеросклероз сосудов головного мозга. При выявлении легкой рассеянной микросимптоматики в неврологическом статусе или отклонений в данных дополнительных методов обследования собирается тщательный анализ анамнеза жизни, перенесенных и сопутствующих заболеваний в целях исключения гипердиагностики церебрального атеросклероза.</w:t>
      </w:r>
    </w:p>
    <w:bookmarkEnd w:id="167"/>
    <w:bookmarkStart w:name="z184" w:id="168"/>
    <w:p>
      <w:pPr>
        <w:spacing w:after="0"/>
        <w:ind w:left="0"/>
        <w:jc w:val="both"/>
      </w:pPr>
      <w:r>
        <w:rPr>
          <w:rFonts w:ascii="Times New Roman"/>
          <w:b w:val="false"/>
          <w:i w:val="false"/>
          <w:color w:val="000000"/>
          <w:sz w:val="28"/>
        </w:rPr>
        <w:t>
      Экспертиза всех видов сосудистой патологии головного и спинного мозга проводится с учетом этиологии, течения заболевания, переносимости нагрузочных проб, а также прогноза возникновения острых состояний, влияющих на безопасность полетов.</w:t>
      </w:r>
    </w:p>
    <w:bookmarkEnd w:id="168"/>
    <w:bookmarkStart w:name="z185" w:id="169"/>
    <w:p>
      <w:pPr>
        <w:spacing w:after="0"/>
        <w:ind w:left="0"/>
        <w:jc w:val="both"/>
      </w:pPr>
      <w:r>
        <w:rPr>
          <w:rFonts w:ascii="Times New Roman"/>
          <w:b w:val="false"/>
          <w:i w:val="false"/>
          <w:color w:val="000000"/>
          <w:sz w:val="28"/>
        </w:rPr>
        <w:t>
      Лица авиационного персонала, перенесшие острые нарушения мозгового кровообращения геморрагического или ишемического генеза, преходящую ишемию головного мозга, субарахноидальное кровоизлияние или церебральный сосудистый криз, а также лица с хронической недостаточностью мозгового кровообращения, признаются негодными к работе (подпункт 1) пункта 6 таблицы 1 к Требованиям).</w:t>
      </w:r>
    </w:p>
    <w:bookmarkEnd w:id="169"/>
    <w:bookmarkStart w:name="z186" w:id="170"/>
    <w:p>
      <w:pPr>
        <w:spacing w:after="0"/>
        <w:ind w:left="0"/>
        <w:jc w:val="both"/>
      </w:pPr>
      <w:r>
        <w:rPr>
          <w:rFonts w:ascii="Times New Roman"/>
          <w:b w:val="false"/>
          <w:i w:val="false"/>
          <w:color w:val="000000"/>
          <w:sz w:val="28"/>
        </w:rPr>
        <w:t>
      По подпункту 2) настоящего пункта освидетельствуются лица с легко или умеренно выраженными проявлениями атеросклеротического поражения сосудов головного или спинного мозга, подтвержденными клиническими и инструментальными методами обследования.</w:t>
      </w:r>
    </w:p>
    <w:bookmarkEnd w:id="170"/>
    <w:bookmarkStart w:name="z187" w:id="171"/>
    <w:p>
      <w:pPr>
        <w:spacing w:after="0"/>
        <w:ind w:left="0"/>
        <w:jc w:val="both"/>
      </w:pPr>
      <w:r>
        <w:rPr>
          <w:rFonts w:ascii="Times New Roman"/>
          <w:b w:val="false"/>
          <w:i w:val="false"/>
          <w:color w:val="000000"/>
          <w:sz w:val="28"/>
        </w:rPr>
        <w:t>
      Заключение выносится на основании оценки возможности неврологических нарушений, степени стенозирования основных артериальных стволов, состояния профессионально важных психологических функций, течения заболевания, факторов риска, прогноза и переносимости нагрузочных проб.</w:t>
      </w:r>
    </w:p>
    <w:bookmarkEnd w:id="171"/>
    <w:bookmarkStart w:name="z188" w:id="172"/>
    <w:p>
      <w:pPr>
        <w:spacing w:after="0"/>
        <w:ind w:left="0"/>
        <w:jc w:val="both"/>
      </w:pPr>
      <w:r>
        <w:rPr>
          <w:rFonts w:ascii="Times New Roman"/>
          <w:b w:val="false"/>
          <w:i w:val="false"/>
          <w:color w:val="000000"/>
          <w:sz w:val="28"/>
        </w:rPr>
        <w:t>
      По этому же подпункту освидетельствуются лица, перенесшие инфекционное или токсико-аллергическое поражение сосудов головного или спинного мозга (васкулиты) в сроки не ранее двух лет после завершения лечения.</w:t>
      </w:r>
    </w:p>
    <w:bookmarkEnd w:id="172"/>
    <w:bookmarkStart w:name="z189" w:id="173"/>
    <w:p>
      <w:pPr>
        <w:spacing w:after="0"/>
        <w:ind w:left="0"/>
        <w:jc w:val="both"/>
      </w:pPr>
      <w:r>
        <w:rPr>
          <w:rFonts w:ascii="Times New Roman"/>
          <w:b w:val="false"/>
          <w:i w:val="false"/>
          <w:color w:val="000000"/>
          <w:sz w:val="28"/>
        </w:rPr>
        <w:t>
      7. Лица авиационного персонала, у которых впервые выявлено органическое поражение нервной системы, подлежат всестороннему клиническому и неврологическому обследованию (пункт 7 таблицы 1 к Требованиям).</w:t>
      </w:r>
    </w:p>
    <w:bookmarkEnd w:id="173"/>
    <w:bookmarkStart w:name="z190" w:id="174"/>
    <w:p>
      <w:pPr>
        <w:spacing w:after="0"/>
        <w:ind w:left="0"/>
        <w:jc w:val="both"/>
      </w:pPr>
      <w:r>
        <w:rPr>
          <w:rFonts w:ascii="Times New Roman"/>
          <w:b w:val="false"/>
          <w:i w:val="false"/>
          <w:color w:val="000000"/>
          <w:sz w:val="28"/>
        </w:rPr>
        <w:t>
      Лица с органическими заболеваниями нервной системы (опухоли, сирингомиелия, рассеянный склероз и другие заболевания прогрессирующего характера); острыми и хроническими формами инфекционных заболеваний ЦНС (энцефалит, арахноидит, менингит, миелит, нейросифилис, остаточные явления инфекций или интоксикаций нервной системы с нарушением функций, ликвородинамическими нарушениями, судорожными припадками); заболеваниями нервно-мышечного аппарата (миастения, миопатия, миотония, миоплегия) признаются негодными к работе (учебе) (подпункт 1) пункта 7 таблицы 1 к Требованиям).</w:t>
      </w:r>
    </w:p>
    <w:bookmarkEnd w:id="174"/>
    <w:bookmarkStart w:name="z191" w:id="175"/>
    <w:p>
      <w:pPr>
        <w:spacing w:after="0"/>
        <w:ind w:left="0"/>
        <w:jc w:val="both"/>
      </w:pPr>
      <w:r>
        <w:rPr>
          <w:rFonts w:ascii="Times New Roman"/>
          <w:b w:val="false"/>
          <w:i w:val="false"/>
          <w:color w:val="000000"/>
          <w:sz w:val="28"/>
        </w:rPr>
        <w:t>
      По подпункту 2) настоящего пункта освидетельствуются лица с заболеваниями нервно-мышечного аппарата и наследственно-дегенеративными заболеваниями в начальной стадии с медленным прогредиентным течением, с достаточной сохранностью профессионально важных функций; лица, перенесшие инфекционные или интоксикационные заболевания ЦНС с полным восстановлением нервно-психической деятельности или легкими остаточными явлениями в виде органических микросимптомов без нарушения функций.</w:t>
      </w:r>
    </w:p>
    <w:bookmarkEnd w:id="175"/>
    <w:bookmarkStart w:name="z192" w:id="176"/>
    <w:p>
      <w:pPr>
        <w:spacing w:after="0"/>
        <w:ind w:left="0"/>
        <w:jc w:val="both"/>
      </w:pPr>
      <w:r>
        <w:rPr>
          <w:rFonts w:ascii="Times New Roman"/>
          <w:b w:val="false"/>
          <w:i w:val="false"/>
          <w:color w:val="000000"/>
          <w:sz w:val="28"/>
        </w:rPr>
        <w:t>
      Вопрос о восстановлении на работу лиц авиационного персонала решается: после гриппозного энцефалита не ранее, чем через один год, острого энцефаломиелита – 2 года, острого клещевого энцефалита – 3 года.</w:t>
      </w:r>
    </w:p>
    <w:bookmarkEnd w:id="176"/>
    <w:bookmarkStart w:name="z193" w:id="177"/>
    <w:p>
      <w:pPr>
        <w:spacing w:after="0"/>
        <w:ind w:left="0"/>
        <w:jc w:val="both"/>
      </w:pPr>
      <w:r>
        <w:rPr>
          <w:rFonts w:ascii="Times New Roman"/>
          <w:b w:val="false"/>
          <w:i w:val="false"/>
          <w:color w:val="000000"/>
          <w:sz w:val="28"/>
        </w:rPr>
        <w:t>
      Лица, переболевшие эпидемическим цереброспинальным, туберкулезным менингитом, признаются негодными. Вопрос о допуске к работе рассматривается через один год после перенесенного заболевания.</w:t>
      </w:r>
    </w:p>
    <w:bookmarkEnd w:id="177"/>
    <w:bookmarkStart w:name="z194" w:id="178"/>
    <w:p>
      <w:pPr>
        <w:spacing w:after="0"/>
        <w:ind w:left="0"/>
        <w:jc w:val="both"/>
      </w:pPr>
      <w:r>
        <w:rPr>
          <w:rFonts w:ascii="Times New Roman"/>
          <w:b w:val="false"/>
          <w:i w:val="false"/>
          <w:color w:val="000000"/>
          <w:sz w:val="28"/>
        </w:rPr>
        <w:t>
      Лица, перенесшие стертую менингококковую инфекцию, менингококковый ринит, фарингит, освидетельствуются по пункту 12 таблицы 1 к Требованиям.</w:t>
      </w:r>
    </w:p>
    <w:bookmarkEnd w:id="178"/>
    <w:bookmarkStart w:name="z195" w:id="179"/>
    <w:p>
      <w:pPr>
        <w:spacing w:after="0"/>
        <w:ind w:left="0"/>
        <w:jc w:val="both"/>
      </w:pPr>
      <w:r>
        <w:rPr>
          <w:rFonts w:ascii="Times New Roman"/>
          <w:b w:val="false"/>
          <w:i w:val="false"/>
          <w:color w:val="000000"/>
          <w:sz w:val="28"/>
        </w:rPr>
        <w:t>
      8. Медицинское освидетельствование лиц, с последствиями черепно-мозговой травмы или травмы спинного мозга, проводится после клинического обследования и лечения (пункт 8 таблицы 1 к Требованиям). При оценке механизма и обстоятельств травмы учитывается возможность бесконтактной черепно-мозговой травмы (смещение мозга, разрыв сосудов) и травмы вследствие повреждения структур атланто-окципитального сочленения.</w:t>
      </w:r>
    </w:p>
    <w:bookmarkEnd w:id="179"/>
    <w:bookmarkStart w:name="z196" w:id="180"/>
    <w:p>
      <w:pPr>
        <w:spacing w:after="0"/>
        <w:ind w:left="0"/>
        <w:jc w:val="both"/>
      </w:pPr>
      <w:r>
        <w:rPr>
          <w:rFonts w:ascii="Times New Roman"/>
          <w:b w:val="false"/>
          <w:i w:val="false"/>
          <w:color w:val="000000"/>
          <w:sz w:val="28"/>
        </w:rPr>
        <w:t>
      При вынесении экспертного решения учитывается длительность периода измененного сознания и амнезии. Прогнозируя возможность развития поздней посттравматической эпилепсии, кроме характера и степени тяжести травмы, учитываются и другие факторы риска. Экспертная оценка проводится с учетом анамнеза, динамики ЭЭГ, степени компенсации утраченных функций и результатов переносимости нагрузочных проб.</w:t>
      </w:r>
    </w:p>
    <w:bookmarkEnd w:id="180"/>
    <w:bookmarkStart w:name="z197" w:id="181"/>
    <w:p>
      <w:pPr>
        <w:spacing w:after="0"/>
        <w:ind w:left="0"/>
        <w:jc w:val="both"/>
      </w:pPr>
      <w:r>
        <w:rPr>
          <w:rFonts w:ascii="Times New Roman"/>
          <w:b w:val="false"/>
          <w:i w:val="false"/>
          <w:color w:val="000000"/>
          <w:sz w:val="28"/>
        </w:rPr>
        <w:t>
      Лица авиационного персонала с диагнозами:</w:t>
      </w:r>
    </w:p>
    <w:bookmarkEnd w:id="181"/>
    <w:bookmarkStart w:name="z198" w:id="182"/>
    <w:p>
      <w:pPr>
        <w:spacing w:after="0"/>
        <w:ind w:left="0"/>
        <w:jc w:val="both"/>
      </w:pPr>
      <w:r>
        <w:rPr>
          <w:rFonts w:ascii="Times New Roman"/>
          <w:b w:val="false"/>
          <w:i w:val="false"/>
          <w:color w:val="000000"/>
          <w:sz w:val="28"/>
        </w:rPr>
        <w:t>
      открытая черепно-мозговая травма (далее – ЧМТ), ушиб головного мозга тяжелой степени;</w:t>
      </w:r>
    </w:p>
    <w:bookmarkEnd w:id="182"/>
    <w:bookmarkStart w:name="z199" w:id="183"/>
    <w:p>
      <w:pPr>
        <w:spacing w:after="0"/>
        <w:ind w:left="0"/>
        <w:jc w:val="both"/>
      </w:pPr>
      <w:r>
        <w:rPr>
          <w:rFonts w:ascii="Times New Roman"/>
          <w:b w:val="false"/>
          <w:i w:val="false"/>
          <w:color w:val="000000"/>
          <w:sz w:val="28"/>
        </w:rPr>
        <w:t>
      последствия открытой или закрытой ЧМТ с выраженными органическими изменениями ЦНС, нарушением психики, гипертензионным или судорожным синдромом;</w:t>
      </w:r>
    </w:p>
    <w:bookmarkEnd w:id="183"/>
    <w:bookmarkStart w:name="z200" w:id="184"/>
    <w:p>
      <w:pPr>
        <w:spacing w:after="0"/>
        <w:ind w:left="0"/>
        <w:jc w:val="both"/>
      </w:pPr>
      <w:r>
        <w:rPr>
          <w:rFonts w:ascii="Times New Roman"/>
          <w:b w:val="false"/>
          <w:i w:val="false"/>
          <w:color w:val="000000"/>
          <w:sz w:val="28"/>
        </w:rPr>
        <w:t>
      последствия травмы спинного мозга с двигательными, чувствительными нарушениями или тазовыми расстройствами, признаются негодными к работе (учебе) (подпункт 1) пункта 8 таблицы 1 к Требованиям).</w:t>
      </w:r>
    </w:p>
    <w:bookmarkEnd w:id="184"/>
    <w:bookmarkStart w:name="z201" w:id="185"/>
    <w:p>
      <w:pPr>
        <w:spacing w:after="0"/>
        <w:ind w:left="0"/>
        <w:jc w:val="both"/>
      </w:pPr>
      <w:r>
        <w:rPr>
          <w:rFonts w:ascii="Times New Roman"/>
          <w:b w:val="false"/>
          <w:i w:val="false"/>
          <w:color w:val="000000"/>
          <w:sz w:val="28"/>
        </w:rPr>
        <w:t>
      Лица, перенесшие ЧМТ с повреждением твердой мозговой оболочки, вдавленным или оскольчатым переломом костей свода черепа, с дефектом костей черепа (кроме диагностических фрезевых отверстий), внутричерепными гематомами и ликворреей в остром периоде, восстановлению не подлежат.</w:t>
      </w:r>
    </w:p>
    <w:bookmarkEnd w:id="185"/>
    <w:bookmarkStart w:name="z202" w:id="186"/>
    <w:p>
      <w:pPr>
        <w:spacing w:after="0"/>
        <w:ind w:left="0"/>
        <w:jc w:val="both"/>
      </w:pPr>
      <w:r>
        <w:rPr>
          <w:rFonts w:ascii="Times New Roman"/>
          <w:b w:val="false"/>
          <w:i w:val="false"/>
          <w:color w:val="000000"/>
          <w:sz w:val="28"/>
        </w:rPr>
        <w:t>
      Обследование с целью восстановления на работу лиц авиационного персонала, перенесших ушиб головного мозга средней степени, с линейным переломом костей свода, основания черепа (без ликворреи) или субарахноидальным кровоизлиянием, проводится не ранее, чем через 2 года после травмы при положительных результатах наблюдения.</w:t>
      </w:r>
    </w:p>
    <w:bookmarkEnd w:id="186"/>
    <w:bookmarkStart w:name="z203" w:id="187"/>
    <w:p>
      <w:pPr>
        <w:spacing w:after="0"/>
        <w:ind w:left="0"/>
        <w:jc w:val="both"/>
      </w:pPr>
      <w:r>
        <w:rPr>
          <w:rFonts w:ascii="Times New Roman"/>
          <w:b w:val="false"/>
          <w:i w:val="false"/>
          <w:color w:val="000000"/>
          <w:sz w:val="28"/>
        </w:rPr>
        <w:t>
      Вопрос о восстановлении на работу лицам авиационного персонала, перенесшим сотрясение или легкую степень ушиба головного мозга, рассматривается не ранее 6 месяцев после травмы при отсутствии или констатации легко выраженных изменений на ЭЭГ, в неврологическом или вегетативном статусе и при хорошей переносимости нагрузочных проб после расширенного обследования (подпункт 2) пункта 8 таблицы 1 к Требованиям).</w:t>
      </w:r>
    </w:p>
    <w:bookmarkEnd w:id="187"/>
    <w:bookmarkStart w:name="z204" w:id="188"/>
    <w:p>
      <w:pPr>
        <w:spacing w:after="0"/>
        <w:ind w:left="0"/>
        <w:jc w:val="both"/>
      </w:pPr>
      <w:r>
        <w:rPr>
          <w:rFonts w:ascii="Times New Roman"/>
          <w:b w:val="false"/>
          <w:i w:val="false"/>
          <w:color w:val="000000"/>
          <w:sz w:val="28"/>
        </w:rPr>
        <w:t>
      9. Клинические проявления патологии вегетативной нервной системы являются следствием первичного поражения различных структурных уровней вегетативной нервной системы (далее – ВНС) или вторичными синдромами неврологических, соматических, эндокринных, психических, аллергических заболеваний и интоксикаций (пункт 9 таблицы 1 к Требованиям). При этом важен особо тщательный сбор анамнеза и всестороннее клиническое обследование.</w:t>
      </w:r>
    </w:p>
    <w:bookmarkEnd w:id="188"/>
    <w:bookmarkStart w:name="z205" w:id="189"/>
    <w:p>
      <w:pPr>
        <w:spacing w:after="0"/>
        <w:ind w:left="0"/>
        <w:jc w:val="both"/>
      </w:pPr>
      <w:r>
        <w:rPr>
          <w:rFonts w:ascii="Times New Roman"/>
          <w:b w:val="false"/>
          <w:i w:val="false"/>
          <w:color w:val="000000"/>
          <w:sz w:val="28"/>
        </w:rPr>
        <w:t>
      Вегетососудистые расстройства, имеющие пароксизмальные проявления хронических заболеваний ВНС, часто рецидивирующие обострения и кризовые реакции (ваговазального, симпатического, смешанного характера, висцерального, симпаталгического, диэнцефального типа); следующие заболевания: мигрень, солярит, синдромы Меньера, позвоночной артерии, диэнцефальный синдром; ангиотрофоневрозы (болезнь Рейно, эритромелалгии и другие), отек Квинке и ортостатическая эссенциальная гипотония, дают основание для принятия решения о негодности к работе (учебе) (подпункт 1) пункта 9 таблицы 1 к Требованиям).</w:t>
      </w:r>
    </w:p>
    <w:bookmarkEnd w:id="189"/>
    <w:bookmarkStart w:name="z206" w:id="190"/>
    <w:p>
      <w:pPr>
        <w:spacing w:after="0"/>
        <w:ind w:left="0"/>
        <w:jc w:val="both"/>
      </w:pPr>
      <w:r>
        <w:rPr>
          <w:rFonts w:ascii="Times New Roman"/>
          <w:b w:val="false"/>
          <w:i w:val="false"/>
          <w:color w:val="000000"/>
          <w:sz w:val="28"/>
        </w:rPr>
        <w:t>
      Вопрос о восстановлении на работу рассматривается не ранее двух лет с момента излечения.</w:t>
      </w:r>
    </w:p>
    <w:bookmarkEnd w:id="190"/>
    <w:bookmarkStart w:name="z207" w:id="191"/>
    <w:p>
      <w:pPr>
        <w:spacing w:after="0"/>
        <w:ind w:left="0"/>
        <w:jc w:val="both"/>
      </w:pPr>
      <w:r>
        <w:rPr>
          <w:rFonts w:ascii="Times New Roman"/>
          <w:b w:val="false"/>
          <w:i w:val="false"/>
          <w:color w:val="000000"/>
          <w:sz w:val="28"/>
        </w:rPr>
        <w:t>
      Экспертное решение при периферических нейроваскулярных синдромах выносится по пункту 10 таблицы 1 к Требованиям.</w:t>
      </w:r>
    </w:p>
    <w:bookmarkEnd w:id="191"/>
    <w:bookmarkStart w:name="z208" w:id="192"/>
    <w:p>
      <w:pPr>
        <w:spacing w:after="0"/>
        <w:ind w:left="0"/>
        <w:jc w:val="both"/>
      </w:pPr>
      <w:r>
        <w:rPr>
          <w:rFonts w:ascii="Times New Roman"/>
          <w:b w:val="false"/>
          <w:i w:val="false"/>
          <w:color w:val="000000"/>
          <w:sz w:val="28"/>
        </w:rPr>
        <w:t>
      Лица с дисфункцией конституционально-наследственного генеза, а также возникшей на фоне гормональной перестройки или после перенесенной соматической патологии в стадии стойкой ремиссии на момент экспертизы (2-3 месяца после излечения основного заболевания) освидетельствуются по подпункту 2) пункта 9 таблицы 1 к Требованиям. Экспертная оценка зависит от степени выраженности вегетососудистых расстройств, результатов клинического обследования и переносимости нагрузочных проб (ортостатическая проба, вестибулярная проба и так далее).</w:t>
      </w:r>
    </w:p>
    <w:bookmarkEnd w:id="192"/>
    <w:bookmarkStart w:name="z209" w:id="193"/>
    <w:p>
      <w:pPr>
        <w:spacing w:after="0"/>
        <w:ind w:left="0"/>
        <w:jc w:val="both"/>
      </w:pPr>
      <w:r>
        <w:rPr>
          <w:rFonts w:ascii="Times New Roman"/>
          <w:b w:val="false"/>
          <w:i w:val="false"/>
          <w:color w:val="000000"/>
          <w:sz w:val="28"/>
        </w:rPr>
        <w:t>
      В случае вегетососудистых нарушений с доминированием в клинической картине функциональных кардиоваскулярных проявлений экспертный вопрос решается по пункту 19 таблицы 1 к Требованиям.</w:t>
      </w:r>
    </w:p>
    <w:bookmarkEnd w:id="193"/>
    <w:bookmarkStart w:name="z210" w:id="194"/>
    <w:p>
      <w:pPr>
        <w:spacing w:after="0"/>
        <w:ind w:left="0"/>
        <w:jc w:val="both"/>
      </w:pPr>
      <w:r>
        <w:rPr>
          <w:rFonts w:ascii="Times New Roman"/>
          <w:b w:val="false"/>
          <w:i w:val="false"/>
          <w:color w:val="000000"/>
          <w:sz w:val="28"/>
        </w:rPr>
        <w:t>
      10. Заболевания и повреждения периферической нервной системы различной этиологии рассматриваются в пункте 10 таблицы 1 к Требованиям:</w:t>
      </w:r>
    </w:p>
    <w:bookmarkEnd w:id="194"/>
    <w:bookmarkStart w:name="z211" w:id="195"/>
    <w:p>
      <w:pPr>
        <w:spacing w:after="0"/>
        <w:ind w:left="0"/>
        <w:jc w:val="both"/>
      </w:pPr>
      <w:r>
        <w:rPr>
          <w:rFonts w:ascii="Times New Roman"/>
          <w:b w:val="false"/>
          <w:i w:val="false"/>
          <w:color w:val="000000"/>
          <w:sz w:val="28"/>
        </w:rPr>
        <w:t>
      острые и хронические заболевания, травматические повреждения корешков спинного мозга, сплетений, нервных стволов, ганглиев, периферические нейроваскулярные синдромы;</w:t>
      </w:r>
    </w:p>
    <w:bookmarkEnd w:id="195"/>
    <w:bookmarkStart w:name="z212" w:id="196"/>
    <w:p>
      <w:pPr>
        <w:spacing w:after="0"/>
        <w:ind w:left="0"/>
        <w:jc w:val="both"/>
      </w:pPr>
      <w:r>
        <w:rPr>
          <w:rFonts w:ascii="Times New Roman"/>
          <w:b w:val="false"/>
          <w:i w:val="false"/>
          <w:color w:val="000000"/>
          <w:sz w:val="28"/>
        </w:rPr>
        <w:t>
      корешковые компрессии при заболевании позвоночника:</w:t>
      </w:r>
    </w:p>
    <w:bookmarkEnd w:id="196"/>
    <w:bookmarkStart w:name="z213" w:id="197"/>
    <w:p>
      <w:pPr>
        <w:spacing w:after="0"/>
        <w:ind w:left="0"/>
        <w:jc w:val="both"/>
      </w:pPr>
      <w:r>
        <w:rPr>
          <w:rFonts w:ascii="Times New Roman"/>
          <w:b w:val="false"/>
          <w:i w:val="false"/>
          <w:color w:val="000000"/>
          <w:sz w:val="28"/>
        </w:rPr>
        <w:t>
      последствия оперативных вмешательств на позвоночнике, корешках спинного мозга, сплетениях и нервных стволах.</w:t>
      </w:r>
    </w:p>
    <w:bookmarkEnd w:id="197"/>
    <w:bookmarkStart w:name="z214" w:id="198"/>
    <w:p>
      <w:pPr>
        <w:spacing w:after="0"/>
        <w:ind w:left="0"/>
        <w:jc w:val="both"/>
      </w:pPr>
      <w:r>
        <w:rPr>
          <w:rFonts w:ascii="Times New Roman"/>
          <w:b w:val="false"/>
          <w:i w:val="false"/>
          <w:color w:val="000000"/>
          <w:sz w:val="28"/>
        </w:rPr>
        <w:t>
      Лица с указанными заболеваниями в период обострения подлежат лечению.</w:t>
      </w:r>
    </w:p>
    <w:bookmarkEnd w:id="198"/>
    <w:bookmarkStart w:name="z215" w:id="199"/>
    <w:p>
      <w:pPr>
        <w:spacing w:after="0"/>
        <w:ind w:left="0"/>
        <w:jc w:val="both"/>
      </w:pPr>
      <w:r>
        <w:rPr>
          <w:rFonts w:ascii="Times New Roman"/>
          <w:b w:val="false"/>
          <w:i w:val="false"/>
          <w:color w:val="000000"/>
          <w:sz w:val="28"/>
        </w:rPr>
        <w:t>
      После удаления грыжи межпозвонкового диска освидетельствование проводится не ранее 6 месяцев после выписки из стационара, с учетом характера операции и послеоперационного периода.</w:t>
      </w:r>
    </w:p>
    <w:bookmarkEnd w:id="199"/>
    <w:bookmarkStart w:name="z216" w:id="200"/>
    <w:p>
      <w:pPr>
        <w:spacing w:after="0"/>
        <w:ind w:left="0"/>
        <w:jc w:val="both"/>
      </w:pPr>
      <w:r>
        <w:rPr>
          <w:rFonts w:ascii="Times New Roman"/>
          <w:b w:val="false"/>
          <w:i w:val="false"/>
          <w:color w:val="000000"/>
          <w:sz w:val="28"/>
        </w:rPr>
        <w:t>
      При нарушении подвижности, не сопровождающейся корешковыми явлениями, освидетельствование проводится по пункту 29 таблицы 1 к Требованиям.</w:t>
      </w:r>
    </w:p>
    <w:bookmarkEnd w:id="200"/>
    <w:bookmarkStart w:name="z217" w:id="201"/>
    <w:p>
      <w:pPr>
        <w:spacing w:after="0"/>
        <w:ind w:left="0"/>
        <w:jc w:val="both"/>
      </w:pPr>
      <w:r>
        <w:rPr>
          <w:rFonts w:ascii="Times New Roman"/>
          <w:b w:val="false"/>
          <w:i w:val="false"/>
          <w:color w:val="000000"/>
          <w:sz w:val="28"/>
        </w:rPr>
        <w:t>
      11. Лица, перенесшие синкопальные состояния (обмороки), отстраняются от учебы, работы и после осмотра терапевта и невропатолога направляются на расширенное клиническое обследование (пункт 11 таблицы 1 к Требованиям). Авиационный врач составляет акт с полным описанием обстоятельств и проявлений потери сознания за подписью очевидцев и своей подписью.</w:t>
      </w:r>
    </w:p>
    <w:bookmarkEnd w:id="201"/>
    <w:bookmarkStart w:name="z218" w:id="202"/>
    <w:p>
      <w:pPr>
        <w:spacing w:after="0"/>
        <w:ind w:left="0"/>
        <w:jc w:val="both"/>
      </w:pPr>
      <w:r>
        <w:rPr>
          <w:rFonts w:ascii="Times New Roman"/>
          <w:b w:val="false"/>
          <w:i w:val="false"/>
          <w:color w:val="000000"/>
          <w:sz w:val="28"/>
        </w:rPr>
        <w:t>
      В целях экспертизы обмороки делятся на 3 группы:</w:t>
      </w:r>
    </w:p>
    <w:bookmarkEnd w:id="202"/>
    <w:bookmarkStart w:name="z219" w:id="203"/>
    <w:p>
      <w:pPr>
        <w:spacing w:after="0"/>
        <w:ind w:left="0"/>
        <w:jc w:val="both"/>
      </w:pPr>
      <w:r>
        <w:rPr>
          <w:rFonts w:ascii="Times New Roman"/>
          <w:b w:val="false"/>
          <w:i w:val="false"/>
          <w:color w:val="000000"/>
          <w:sz w:val="28"/>
        </w:rPr>
        <w:t>
      обмороки у здоровых лиц;</w:t>
      </w:r>
    </w:p>
    <w:bookmarkEnd w:id="203"/>
    <w:bookmarkStart w:name="z220" w:id="204"/>
    <w:p>
      <w:pPr>
        <w:spacing w:after="0"/>
        <w:ind w:left="0"/>
        <w:jc w:val="both"/>
      </w:pPr>
      <w:r>
        <w:rPr>
          <w:rFonts w:ascii="Times New Roman"/>
          <w:b w:val="false"/>
          <w:i w:val="false"/>
          <w:color w:val="000000"/>
          <w:sz w:val="28"/>
        </w:rPr>
        <w:t>
      обмороки у лиц с функциональными расстройствами центральной нервной системы (рефлекторные обмороки);</w:t>
      </w:r>
    </w:p>
    <w:bookmarkEnd w:id="204"/>
    <w:bookmarkStart w:name="z221" w:id="205"/>
    <w:p>
      <w:pPr>
        <w:spacing w:after="0"/>
        <w:ind w:left="0"/>
        <w:jc w:val="both"/>
      </w:pPr>
      <w:r>
        <w:rPr>
          <w:rFonts w:ascii="Times New Roman"/>
          <w:b w:val="false"/>
          <w:i w:val="false"/>
          <w:color w:val="000000"/>
          <w:sz w:val="28"/>
        </w:rPr>
        <w:t>
      обмороки у больных с органическими заболеваниями нервной системы и внутренних органов (симптоматические).</w:t>
      </w:r>
    </w:p>
    <w:bookmarkEnd w:id="205"/>
    <w:bookmarkStart w:name="z222" w:id="206"/>
    <w:p>
      <w:pPr>
        <w:spacing w:after="0"/>
        <w:ind w:left="0"/>
        <w:jc w:val="both"/>
      </w:pPr>
      <w:r>
        <w:rPr>
          <w:rFonts w:ascii="Times New Roman"/>
          <w:b w:val="false"/>
          <w:i w:val="false"/>
          <w:color w:val="000000"/>
          <w:sz w:val="28"/>
        </w:rPr>
        <w:t>
      В основе обмороков у здоровых лиц лежит воздействие сверхсильных раздражающих факторов (экстракция или обработка зубов, амбулаторные операции, травмы, кровопотеря и так далее). Вопрос о годности решается после расширенного обследования и на основе результатов переносимости нагрузочных проб. Пункт снимается после двух лет диспансерного наблюдения и повторного расширенного обследования. Рефлекторные обмороки возникают у лиц с функциональными расстройствами ЦНС (вегетативная дисфункция, нейроциркуляторная дистония, неврозы, астеническое состояние). Вопрос о годности к работе рассматривается только после расширенного обследования (по показаниям - лечение, в том числе санаторно-курортное) и при хорошей переносимости нагрузочных проб. Допущенные к работе лица авиационного персонала подлежат наблюдению у невропатолога и повторному расширенному обследованию перед очередным освидетельствованием. При неудовлетворительных клинических данных (выраженная сосудисто-вегетативная неустойчивость, артериальная гипотония), плохой переносимости нагрузочных проб вопрос о годности решается отрицательно.</w:t>
      </w:r>
    </w:p>
    <w:bookmarkEnd w:id="206"/>
    <w:bookmarkStart w:name="z223" w:id="207"/>
    <w:p>
      <w:pPr>
        <w:spacing w:after="0"/>
        <w:ind w:left="0"/>
        <w:jc w:val="both"/>
      </w:pPr>
      <w:r>
        <w:rPr>
          <w:rFonts w:ascii="Times New Roman"/>
          <w:b w:val="false"/>
          <w:i w:val="false"/>
          <w:color w:val="000000"/>
          <w:sz w:val="28"/>
        </w:rPr>
        <w:t>
      При наличии заболевания, сопровождающегося обмороками, годность определяется основным заболеванием. При обследовании исключаются эпилепсия, гипогликемические состояния, заболевания сердечно-сосудистой системы, заболевания нервной системы, заболевания крови, эндокринные заболевания.</w:t>
      </w:r>
    </w:p>
    <w:bookmarkEnd w:id="207"/>
    <w:bookmarkStart w:name="z224" w:id="208"/>
    <w:p>
      <w:pPr>
        <w:spacing w:after="0"/>
        <w:ind w:left="0"/>
        <w:jc w:val="both"/>
      </w:pPr>
      <w:r>
        <w:rPr>
          <w:rFonts w:ascii="Times New Roman"/>
          <w:b w:val="false"/>
          <w:i w:val="false"/>
          <w:color w:val="000000"/>
          <w:sz w:val="28"/>
        </w:rPr>
        <w:t>
      Вопрос о годности к работе решается невропатологом после консультации психиатра с учетом данных психологического обследования.</w:t>
      </w:r>
    </w:p>
    <w:bookmarkEnd w:id="208"/>
    <w:bookmarkStart w:name="z225" w:id="209"/>
    <w:p>
      <w:pPr>
        <w:spacing w:after="0"/>
        <w:ind w:left="0"/>
        <w:jc w:val="both"/>
      </w:pPr>
      <w:r>
        <w:rPr>
          <w:rFonts w:ascii="Times New Roman"/>
          <w:b w:val="false"/>
          <w:i w:val="false"/>
          <w:color w:val="000000"/>
          <w:sz w:val="28"/>
        </w:rPr>
        <w:t>
      При повторных обмороках, независимо от этиологии, выносится заключение о негодности.</w:t>
      </w:r>
    </w:p>
    <w:bookmarkEnd w:id="209"/>
    <w:bookmarkStart w:name="z226" w:id="210"/>
    <w:p>
      <w:pPr>
        <w:spacing w:after="0"/>
        <w:ind w:left="0"/>
        <w:jc w:val="left"/>
      </w:pPr>
      <w:r>
        <w:rPr>
          <w:rFonts w:ascii="Times New Roman"/>
          <w:b/>
          <w:i w:val="false"/>
          <w:color w:val="000000"/>
        </w:rPr>
        <w:t xml:space="preserve"> 2. Внутренние болезни</w:t>
      </w:r>
    </w:p>
    <w:bookmarkEnd w:id="210"/>
    <w:bookmarkStart w:name="z227" w:id="211"/>
    <w:p>
      <w:pPr>
        <w:spacing w:after="0"/>
        <w:ind w:left="0"/>
        <w:jc w:val="both"/>
      </w:pPr>
      <w:r>
        <w:rPr>
          <w:rFonts w:ascii="Times New Roman"/>
          <w:b w:val="false"/>
          <w:i w:val="false"/>
          <w:color w:val="000000"/>
          <w:sz w:val="28"/>
        </w:rPr>
        <w:t>
      12. Хронические инфекционные и паразитарные болезни, выявленные у лиц авиационного персонала, оцениваются по степени нарушения функции органов и систем организма (пункт 12 таблицы 1 к Требованиям). После лечения острых инфекций и инвазий авиационный персонал допускается к работе при отрицательных результатах бактериологического обследования, бортпроводники допускаются к работе – после двухкратного отрицательного результата.</w:t>
      </w:r>
    </w:p>
    <w:bookmarkEnd w:id="211"/>
    <w:bookmarkStart w:name="z228" w:id="212"/>
    <w:p>
      <w:pPr>
        <w:spacing w:after="0"/>
        <w:ind w:left="0"/>
        <w:jc w:val="both"/>
      </w:pPr>
      <w:r>
        <w:rPr>
          <w:rFonts w:ascii="Times New Roman"/>
          <w:b w:val="false"/>
          <w:i w:val="false"/>
          <w:color w:val="000000"/>
          <w:sz w:val="28"/>
        </w:rPr>
        <w:t>
      Пилоты, бортинженеры (бортмеханики), штурманы, бортпроводники и бортоператоры, перенесшие инфекционный гепатит, геморрагическую лихорадку, бруцеллез, отстраняются от работы на 3-6 месяцев в зависимости от тяжести заболевания и результатов лечения. К АХР пилоты допускаются не ранее, чем через 12 месяцев. Авиадиспетчеры допускаются к работе по выздоровлению после закрытия листка нетрудоспособности.</w:t>
      </w:r>
    </w:p>
    <w:bookmarkEnd w:id="212"/>
    <w:bookmarkStart w:name="z229" w:id="213"/>
    <w:p>
      <w:pPr>
        <w:spacing w:after="0"/>
        <w:ind w:left="0"/>
        <w:jc w:val="both"/>
      </w:pPr>
      <w:r>
        <w:rPr>
          <w:rFonts w:ascii="Times New Roman"/>
          <w:b w:val="false"/>
          <w:i w:val="false"/>
          <w:color w:val="000000"/>
          <w:sz w:val="28"/>
        </w:rPr>
        <w:t>
      Бортпроводники, имеющие бактерионосительство кишечной инфекции, освидетельствуются по подпункту 1) пункта 12 таблицы 1 к Требованиям.</w:t>
      </w:r>
    </w:p>
    <w:bookmarkEnd w:id="213"/>
    <w:bookmarkStart w:name="z230" w:id="214"/>
    <w:p>
      <w:pPr>
        <w:spacing w:after="0"/>
        <w:ind w:left="0"/>
        <w:jc w:val="both"/>
      </w:pPr>
      <w:r>
        <w:rPr>
          <w:rFonts w:ascii="Times New Roman"/>
          <w:b w:val="false"/>
          <w:i w:val="false"/>
          <w:color w:val="000000"/>
          <w:sz w:val="28"/>
        </w:rPr>
        <w:t>
      13. Болезни системы крови, как лейкозы, миеломная болезнь, лимфогрануломатоз, злокачественные анемии, тяжелые формы геморрагического диатеза, эритремии, являются основанием для принятия решения о негодности к работе лиц авиационного персонала (подпункт 1) пункта 13 таблицы 1 к Требованиям).</w:t>
      </w:r>
    </w:p>
    <w:bookmarkEnd w:id="214"/>
    <w:bookmarkStart w:name="z231" w:id="215"/>
    <w:p>
      <w:pPr>
        <w:spacing w:after="0"/>
        <w:ind w:left="0"/>
        <w:jc w:val="both"/>
      </w:pPr>
      <w:r>
        <w:rPr>
          <w:rFonts w:ascii="Times New Roman"/>
          <w:b w:val="false"/>
          <w:i w:val="false"/>
          <w:color w:val="000000"/>
          <w:sz w:val="28"/>
        </w:rPr>
        <w:t>
      Анемии доброкачественного характера (постгеморрагические, железодефицитные) при стойких (трехкратно с перерывом не менее 10 календарных дней) положительных результатах лечения (гемоглобин не менее 120 граммов на литр), компенсированные гемоглобинопатии и случаи геморрагического диатеза без склонности к рецидивам оцениваются по подпункту 2) пункта 13 таблицы 1 к Требованиям.</w:t>
      </w:r>
    </w:p>
    <w:bookmarkEnd w:id="215"/>
    <w:bookmarkStart w:name="z232" w:id="216"/>
    <w:p>
      <w:pPr>
        <w:spacing w:after="0"/>
        <w:ind w:left="0"/>
        <w:jc w:val="both"/>
      </w:pPr>
      <w:r>
        <w:rPr>
          <w:rFonts w:ascii="Times New Roman"/>
          <w:b w:val="false"/>
          <w:i w:val="false"/>
          <w:color w:val="000000"/>
          <w:sz w:val="28"/>
        </w:rPr>
        <w:t>
      Лица, у которых выявлен эритроцитоз, подлежат консультации гематолога с последующим расширенным обследованием (по показаниям).</w:t>
      </w:r>
    </w:p>
    <w:bookmarkEnd w:id="216"/>
    <w:bookmarkStart w:name="z233" w:id="217"/>
    <w:p>
      <w:pPr>
        <w:spacing w:after="0"/>
        <w:ind w:left="0"/>
        <w:jc w:val="both"/>
      </w:pPr>
      <w:r>
        <w:rPr>
          <w:rFonts w:ascii="Times New Roman"/>
          <w:b w:val="false"/>
          <w:i w:val="false"/>
          <w:color w:val="000000"/>
          <w:sz w:val="28"/>
        </w:rPr>
        <w:t>
      14. Лица авиационного персонала с аллергическими состояниями различной этиологии с тяжелыми проявлениями аллергии, или с неуточненным аллергеном, или склонные к рецидивам более двух раз в год, признаются негодными к работе (подпункт 1) пункта 14 таблицы 1 к Требованиям).</w:t>
      </w:r>
    </w:p>
    <w:bookmarkEnd w:id="217"/>
    <w:bookmarkStart w:name="z234" w:id="218"/>
    <w:p>
      <w:pPr>
        <w:spacing w:after="0"/>
        <w:ind w:left="0"/>
        <w:jc w:val="both"/>
      </w:pPr>
      <w:r>
        <w:rPr>
          <w:rFonts w:ascii="Times New Roman"/>
          <w:b w:val="false"/>
          <w:i w:val="false"/>
          <w:color w:val="000000"/>
          <w:sz w:val="28"/>
        </w:rPr>
        <w:t>
      Лица авиационного персонала с аллергией, у которых нет повторных аллергических проявлений в течение трех месяцев, аллерген установлен и устраним, допускаются к работе (подпункт 2) пункта 14 таблицы 1 к Требованиям).</w:t>
      </w:r>
    </w:p>
    <w:bookmarkEnd w:id="218"/>
    <w:bookmarkStart w:name="z235" w:id="219"/>
    <w:p>
      <w:pPr>
        <w:spacing w:after="0"/>
        <w:ind w:left="0"/>
        <w:jc w:val="both"/>
      </w:pPr>
      <w:r>
        <w:rPr>
          <w:rFonts w:ascii="Times New Roman"/>
          <w:b w:val="false"/>
          <w:i w:val="false"/>
          <w:color w:val="000000"/>
          <w:sz w:val="28"/>
        </w:rPr>
        <w:t>
      15. Лицам с избыточной массой тела проводится обследование для установления характера ожирения (пункт 15 таблицы 1 к Требованиям). По пункту освидетельствуются лица, имеющие экзогенно-конституциональное ожирение. Степень ожирения устанавливается согласно оценке веса тела по величине индекса массы тела по Кетле (далее - ИМТ) в соответствии с таблицей 2 к Требованиям.</w:t>
      </w:r>
    </w:p>
    <w:bookmarkEnd w:id="219"/>
    <w:bookmarkStart w:name="z236" w:id="220"/>
    <w:p>
      <w:pPr>
        <w:spacing w:after="0"/>
        <w:ind w:left="0"/>
        <w:jc w:val="both"/>
      </w:pPr>
      <w:r>
        <w:rPr>
          <w:rFonts w:ascii="Times New Roman"/>
          <w:b w:val="false"/>
          <w:i w:val="false"/>
          <w:color w:val="000000"/>
          <w:sz w:val="28"/>
        </w:rPr>
        <w:t>
      При симптоматическом (вторичном) ожирении эндокринного, церебрального генеза освидетельствование проводится по основному заболеванию.</w:t>
      </w:r>
    </w:p>
    <w:bookmarkEnd w:id="220"/>
    <w:bookmarkStart w:name="z237" w:id="221"/>
    <w:p>
      <w:pPr>
        <w:spacing w:after="0"/>
        <w:ind w:left="0"/>
        <w:jc w:val="both"/>
      </w:pPr>
      <w:r>
        <w:rPr>
          <w:rFonts w:ascii="Times New Roman"/>
          <w:b w:val="false"/>
          <w:i w:val="false"/>
          <w:color w:val="000000"/>
          <w:sz w:val="28"/>
        </w:rPr>
        <w:t>
      16. Болезни эндокринной системы включают: сахарный диабет, заболевания паращитовидных желез; различные формы гиперинсулинизма (инсулинома, функциональный гиперинсулинизм), заболевания надпочечников, половых желез, гипоталамо-гипофизарные заболевания с эндокринной патологией и другие болезни эндокринных желез (пункт 16 таблицы 1 к Требованиям).</w:t>
      </w:r>
    </w:p>
    <w:bookmarkEnd w:id="221"/>
    <w:bookmarkStart w:name="z238" w:id="222"/>
    <w:p>
      <w:pPr>
        <w:spacing w:after="0"/>
        <w:ind w:left="0"/>
        <w:jc w:val="both"/>
      </w:pPr>
      <w:r>
        <w:rPr>
          <w:rFonts w:ascii="Times New Roman"/>
          <w:b w:val="false"/>
          <w:i w:val="false"/>
          <w:color w:val="000000"/>
          <w:sz w:val="28"/>
        </w:rPr>
        <w:t>
      Авиационный персонал с выраженными формами болезней эндокринной системы признаются негодными к работе (подпункт 1) пункта 16 таблицы 1 к Требованиям):</w:t>
      </w:r>
    </w:p>
    <w:bookmarkEnd w:id="222"/>
    <w:bookmarkStart w:name="z239" w:id="223"/>
    <w:p>
      <w:pPr>
        <w:spacing w:after="0"/>
        <w:ind w:left="0"/>
        <w:jc w:val="both"/>
      </w:pPr>
      <w:r>
        <w:rPr>
          <w:rFonts w:ascii="Times New Roman"/>
          <w:b w:val="false"/>
          <w:i w:val="false"/>
          <w:color w:val="000000"/>
          <w:sz w:val="28"/>
        </w:rPr>
        <w:t>
      с сахарным диабетом 1 типа (инсулинозависимый) и с сахарным диабетом 2 типа средней тяжести и тяжелой формой, требующие постоянного лечения инсулином или другими гипогликемическими лекарственными препаратами;</w:t>
      </w:r>
    </w:p>
    <w:bookmarkEnd w:id="223"/>
    <w:bookmarkStart w:name="z240" w:id="224"/>
    <w:p>
      <w:pPr>
        <w:spacing w:after="0"/>
        <w:ind w:left="0"/>
        <w:jc w:val="both"/>
      </w:pPr>
      <w:r>
        <w:rPr>
          <w:rFonts w:ascii="Times New Roman"/>
          <w:b w:val="false"/>
          <w:i w:val="false"/>
          <w:color w:val="000000"/>
          <w:sz w:val="28"/>
        </w:rPr>
        <w:t>
      с токсическим зобом (тиреотоксикозом) любой формы.</w:t>
      </w:r>
    </w:p>
    <w:bookmarkEnd w:id="224"/>
    <w:bookmarkStart w:name="z241" w:id="225"/>
    <w:p>
      <w:pPr>
        <w:spacing w:after="0"/>
        <w:ind w:left="0"/>
        <w:jc w:val="both"/>
      </w:pPr>
      <w:r>
        <w:rPr>
          <w:rFonts w:ascii="Times New Roman"/>
          <w:b w:val="false"/>
          <w:i w:val="false"/>
          <w:color w:val="000000"/>
          <w:sz w:val="28"/>
        </w:rPr>
        <w:t>
      При впервые выявленной форме сахарного диабета 2 типа пилоты, бортинженеры (бортмеханики), штурманы и бортпроводники подлежат наблюдению и лечению до трех месяцев, допуск к работе решается после повторного освидетельствования.</w:t>
      </w:r>
    </w:p>
    <w:bookmarkEnd w:id="225"/>
    <w:bookmarkStart w:name="z242" w:id="226"/>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без применения медикаментозных средств. Авиадиспетчеры при легкой форме сахарного диабета от работы не отстраняются (подпункт 2) пункта 16 таблицы 1 к Требованиям). При выявлении гипогликемии, почечной глюкозурии лица авиационного персонала подлежат расширенному обследованию.</w:t>
      </w:r>
    </w:p>
    <w:bookmarkEnd w:id="226"/>
    <w:bookmarkStart w:name="z243" w:id="227"/>
    <w:p>
      <w:pPr>
        <w:spacing w:after="0"/>
        <w:ind w:left="0"/>
        <w:jc w:val="both"/>
      </w:pPr>
      <w:r>
        <w:rPr>
          <w:rFonts w:ascii="Times New Roman"/>
          <w:b w:val="false"/>
          <w:i w:val="false"/>
          <w:color w:val="000000"/>
          <w:sz w:val="28"/>
        </w:rPr>
        <w:t>
      Решение о допуске к работе авиационного персонала при нарушениях функции щитовидной железы принимается по достижении стойкого эутиреоидного состояния с ежегодным контролем гормонов щитовидной железы: тиреотоксикоз - через 6-9 месяцев без применения медикаментозных средств во время работы; гипотиреоз – через 3-6 месяцев с регулярным приемом подобранной дозы препарата. Диффузное эутиреоидное увеличение щитовидной железы 1 и 2 степени, нарушение толерантности к углеводам не дают оснований для установления диагноза.</w:t>
      </w:r>
    </w:p>
    <w:bookmarkEnd w:id="227"/>
    <w:bookmarkStart w:name="z244" w:id="228"/>
    <w:p>
      <w:pPr>
        <w:spacing w:after="0"/>
        <w:ind w:left="0"/>
        <w:jc w:val="both"/>
      </w:pPr>
      <w:r>
        <w:rPr>
          <w:rFonts w:ascii="Times New Roman"/>
          <w:b w:val="false"/>
          <w:i w:val="false"/>
          <w:color w:val="000000"/>
          <w:sz w:val="28"/>
        </w:rPr>
        <w:t>
      17. Лица авиационного персонала с активными формами туберкулеза органов дыхания или с выраженными остаточными изменениями признаются негодными к работе (подпункт 1) пункта 17 таблицы 1 к Требованиям). Лица с клиническим излечением или остаточными явлениями после перенесенного туберкулеза (ограниченный фиброз, очаги обезыствления, междолевые и плевральные спайки) без смещения органов средостения и без нарушения или с умеренным нарушением функции внешнего дыхания допускаются к работе (подпункт 2) пункта 17 таблицы 1 к Требованиям).</w:t>
      </w:r>
    </w:p>
    <w:bookmarkEnd w:id="228"/>
    <w:bookmarkStart w:name="z245" w:id="229"/>
    <w:p>
      <w:pPr>
        <w:spacing w:after="0"/>
        <w:ind w:left="0"/>
        <w:jc w:val="both"/>
      </w:pPr>
      <w:r>
        <w:rPr>
          <w:rFonts w:ascii="Times New Roman"/>
          <w:b w:val="false"/>
          <w:i w:val="false"/>
          <w:color w:val="000000"/>
          <w:sz w:val="28"/>
        </w:rPr>
        <w:t>
      При восстановлении на работу освидетельствуемые лица авиационного персонала после закрытия листка нетрудоспособности в противотуберкулезном диспансере представляют заключение противотуберкулезного диспансера с указанием группы учета и разрешением допуска к работе.</w:t>
      </w:r>
    </w:p>
    <w:bookmarkEnd w:id="229"/>
    <w:bookmarkStart w:name="z246" w:id="230"/>
    <w:p>
      <w:pPr>
        <w:spacing w:after="0"/>
        <w:ind w:left="0"/>
        <w:jc w:val="both"/>
      </w:pPr>
      <w:r>
        <w:rPr>
          <w:rFonts w:ascii="Times New Roman"/>
          <w:b w:val="false"/>
          <w:i w:val="false"/>
          <w:color w:val="000000"/>
          <w:sz w:val="28"/>
        </w:rPr>
        <w:t>
      18. Болезни органов дыхания с выраженным нарушением функций и/или склонные к обострениям: бронхиальная астма, бронхоэктатическая болезнь, активный саркоидоз, хронические пневмонии, диффузный пневмосклероз и эмфизема легких с нарушением функции внешнего дыхания, являются противопоказанием для работы (учебы) лиц авиационного персонала (подпункт 1) пункта 18 таблицы 1 к Требованиям).</w:t>
      </w:r>
    </w:p>
    <w:bookmarkEnd w:id="230"/>
    <w:bookmarkStart w:name="z247" w:id="231"/>
    <w:p>
      <w:pPr>
        <w:spacing w:after="0"/>
        <w:ind w:left="0"/>
        <w:jc w:val="both"/>
      </w:pPr>
      <w:r>
        <w:rPr>
          <w:rFonts w:ascii="Times New Roman"/>
          <w:b w:val="false"/>
          <w:i w:val="false"/>
          <w:color w:val="000000"/>
          <w:sz w:val="28"/>
        </w:rPr>
        <w:t>
      Лица с хроническим бронхитом в стадии ремиссии, ограниченным пневмосклерозом, последствиями операции, ранений, травм с сохранением функции дыхания допускаются к работе (подпункт 2) пункта 18 таблицы 1 к Требованиям).</w:t>
      </w:r>
    </w:p>
    <w:bookmarkEnd w:id="231"/>
    <w:bookmarkStart w:name="z248" w:id="232"/>
    <w:p>
      <w:pPr>
        <w:spacing w:after="0"/>
        <w:ind w:left="0"/>
        <w:jc w:val="both"/>
      </w:pPr>
      <w:r>
        <w:rPr>
          <w:rFonts w:ascii="Times New Roman"/>
          <w:b w:val="false"/>
          <w:i w:val="false"/>
          <w:color w:val="000000"/>
          <w:sz w:val="28"/>
        </w:rPr>
        <w:t>
      При хроническом бронхите с осложненным течением авиационный персонал отстраняется от работы на весь период лечения до восстановления функции дыхания, лица с обструктивным бронхитом подлежат лечению и наблюдению не менее трех месяцев, допуск к работе - после углубленного обследования.</w:t>
      </w:r>
    </w:p>
    <w:bookmarkEnd w:id="232"/>
    <w:bookmarkStart w:name="z249" w:id="233"/>
    <w:p>
      <w:pPr>
        <w:spacing w:after="0"/>
        <w:ind w:left="0"/>
        <w:jc w:val="both"/>
      </w:pPr>
      <w:r>
        <w:rPr>
          <w:rFonts w:ascii="Times New Roman"/>
          <w:b w:val="false"/>
          <w:i w:val="false"/>
          <w:color w:val="000000"/>
          <w:sz w:val="28"/>
        </w:rPr>
        <w:t>
      Лица, перенесшие спонтанный пневмоторакс, подлежат восстановлению на работу не ранее трех месяцев после выздоровления при условии, что обследование не выявило причины для его повторного возникновения; повторный пневмоторакс восстановление исключает.</w:t>
      </w:r>
    </w:p>
    <w:bookmarkEnd w:id="233"/>
    <w:bookmarkStart w:name="z250" w:id="234"/>
    <w:p>
      <w:pPr>
        <w:spacing w:after="0"/>
        <w:ind w:left="0"/>
        <w:jc w:val="both"/>
      </w:pPr>
      <w:r>
        <w:rPr>
          <w:rFonts w:ascii="Times New Roman"/>
          <w:b w:val="false"/>
          <w:i w:val="false"/>
          <w:color w:val="000000"/>
          <w:sz w:val="28"/>
        </w:rPr>
        <w:t>
      19. Диагноз "нейроциркуляторная дистония по кардиальному типу" при заболеваниях сердца, связанных с нарушением регуляции, устанавливается после тщательного клинического, лабораторного и инструментального обследования с использованием функциональных проб (пункт 19 таблицы 1 к Требованиям). Исключаются текущий воспалительный процесс, органические изменения сердца и экстракардиальная патология. Для дифференциальной диагностики с ишемической болезнью сердца используются ортостатическая и фармакологические ЭКГ-пробы, велоэргометрия, сцинтиграфия миокарда с нагрузкой, коронароангиография.</w:t>
      </w:r>
    </w:p>
    <w:bookmarkEnd w:id="234"/>
    <w:bookmarkStart w:name="z251" w:id="235"/>
    <w:p>
      <w:pPr>
        <w:spacing w:after="0"/>
        <w:ind w:left="0"/>
        <w:jc w:val="both"/>
      </w:pPr>
      <w:r>
        <w:rPr>
          <w:rFonts w:ascii="Times New Roman"/>
          <w:b w:val="false"/>
          <w:i w:val="false"/>
          <w:color w:val="000000"/>
          <w:sz w:val="28"/>
        </w:rPr>
        <w:t>
      Лица авиационного персонала с выраженными нарушениями ритма сердца, симптомом слабости синусового узла, нарушениями проводимости, сопровождающиеся повторными выпадениями сердечных сокращений на 2 секунды и более, с приступами мерцательной аритмии, трепетанием предсердий, суправентрикулярной тахикардией (4 и более комплексов с частотой 120 и более в минуту), желудочковой экстрасистолией с повторными периодами бигеминии и тригеминии, с повторными эпизодами спаренных желудочковых экстрасистол, с эпизодами желудочковой тахикардии по 3 и более комплекса частотой 120 в минуту и более, с синдромом Вольфа-Паркинсона-Уайта при наличии спонтанной суправентрикулярной тахикардии признаются негодными к работе (подпункт 1) пункта 19 таблицы 1 к Требованиям).</w:t>
      </w:r>
    </w:p>
    <w:bookmarkEnd w:id="235"/>
    <w:bookmarkStart w:name="z252" w:id="236"/>
    <w:p>
      <w:pPr>
        <w:spacing w:after="0"/>
        <w:ind w:left="0"/>
        <w:jc w:val="both"/>
      </w:pPr>
      <w:r>
        <w:rPr>
          <w:rFonts w:ascii="Times New Roman"/>
          <w:b w:val="false"/>
          <w:i w:val="false"/>
          <w:color w:val="000000"/>
          <w:sz w:val="28"/>
        </w:rPr>
        <w:t>
      При значительных суправентрикулярных нарушениях ритма проводится электрофизиологическое исследование. Его результаты считаются неблагоприятными, если провоцируются перечисленные выраженные нарушения ритма. Для оценки выраженности нарушения ритма проводится суточное мониторирование ЭКГ.</w:t>
      </w:r>
    </w:p>
    <w:bookmarkEnd w:id="236"/>
    <w:bookmarkStart w:name="z253" w:id="237"/>
    <w:p>
      <w:pPr>
        <w:spacing w:after="0"/>
        <w:ind w:left="0"/>
        <w:jc w:val="both"/>
      </w:pPr>
      <w:r>
        <w:rPr>
          <w:rFonts w:ascii="Times New Roman"/>
          <w:b w:val="false"/>
          <w:i w:val="false"/>
          <w:color w:val="000000"/>
          <w:sz w:val="28"/>
        </w:rPr>
        <w:t>
      При успешном лечении нарушения ритма сердца проводится повторное освидетельствование.</w:t>
      </w:r>
    </w:p>
    <w:bookmarkEnd w:id="237"/>
    <w:bookmarkStart w:name="z254" w:id="238"/>
    <w:p>
      <w:pPr>
        <w:spacing w:after="0"/>
        <w:ind w:left="0"/>
        <w:jc w:val="both"/>
      </w:pPr>
      <w:r>
        <w:rPr>
          <w:rFonts w:ascii="Times New Roman"/>
          <w:b w:val="false"/>
          <w:i w:val="false"/>
          <w:color w:val="000000"/>
          <w:sz w:val="28"/>
        </w:rPr>
        <w:t>
      По подпункту 2) настоящего пункта освидетельствуются лица, не предъявляющие жалоб, с нарушением ритма и проводимости сердца, не перечисленными в подпункте 1) настоящего пункта, с лабильными изменениями конечной части желудочкового комплекса ЭКГ (-SТ и -T), поддающиеся нормализации при приеме бета-адреноблокаторов.</w:t>
      </w:r>
    </w:p>
    <w:bookmarkEnd w:id="238"/>
    <w:bookmarkStart w:name="z255" w:id="239"/>
    <w:p>
      <w:pPr>
        <w:spacing w:after="0"/>
        <w:ind w:left="0"/>
        <w:jc w:val="both"/>
      </w:pPr>
      <w:r>
        <w:rPr>
          <w:rFonts w:ascii="Times New Roman"/>
          <w:b w:val="false"/>
          <w:i w:val="false"/>
          <w:color w:val="000000"/>
          <w:sz w:val="28"/>
        </w:rPr>
        <w:t>
      При стойких выраженных изменениях конечной части желудочкового комплекса ЭКГ (-SТ и -T) и неэффективности бета-адреноблокаторов в нормализации ЭКГ, принимается экспертное заключение о негодности к работе.</w:t>
      </w:r>
    </w:p>
    <w:bookmarkEnd w:id="239"/>
    <w:bookmarkStart w:name="z256" w:id="240"/>
    <w:p>
      <w:pPr>
        <w:spacing w:after="0"/>
        <w:ind w:left="0"/>
        <w:jc w:val="both"/>
      </w:pPr>
      <w:r>
        <w:rPr>
          <w:rFonts w:ascii="Times New Roman"/>
          <w:b w:val="false"/>
          <w:i w:val="false"/>
          <w:color w:val="000000"/>
          <w:sz w:val="28"/>
        </w:rPr>
        <w:t>
      При гипотонии проводится расширенное обследование и лечение основного заболевания. При положительных результатах лечения и хорошей переносимости функциональных нагрузочных проб заключение выносится по индивидуальной оценке. Лица, у которых однократно зарегистрировано артериальное давление (далее – АД) 90/60 миллиметров ртутного столба, подлежат диспансерному наблюдению.</w:t>
      </w:r>
    </w:p>
    <w:bookmarkEnd w:id="240"/>
    <w:bookmarkStart w:name="z257" w:id="241"/>
    <w:p>
      <w:pPr>
        <w:spacing w:after="0"/>
        <w:ind w:left="0"/>
        <w:jc w:val="both"/>
      </w:pPr>
      <w:r>
        <w:rPr>
          <w:rFonts w:ascii="Times New Roman"/>
          <w:b w:val="false"/>
          <w:i w:val="false"/>
          <w:color w:val="000000"/>
          <w:sz w:val="28"/>
        </w:rPr>
        <w:t>
      20. Медицинское освидетельствование при артериальной гипертензии рассматривается по трем подпунктам – стойкое повышение, контролируемое повышение и транзиторное повышение артериального давления (пункт 20 таблицы 1 к Требованиям). При артериальной гипертензии с АД 160/95 миллиметров ртутного столба и выше, имеющей стойкий характер или при меньших величинах АД, сопровождающейся существенным увеличением левого желудочка сердца, изменениями на ЭКГ в покое или при физической нагрузке; при транзиторных гипертонических кризах, протекающих с временными нарушениями мозгового кровообращения, лица авиационного персонала признаются негодными к работе (учебе) (подпункт 1) пункта 20 таблицы 1 к Требованиям).</w:t>
      </w:r>
    </w:p>
    <w:bookmarkEnd w:id="241"/>
    <w:bookmarkStart w:name="z258" w:id="242"/>
    <w:p>
      <w:pPr>
        <w:spacing w:after="0"/>
        <w:ind w:left="0"/>
        <w:jc w:val="both"/>
      </w:pPr>
      <w:r>
        <w:rPr>
          <w:rFonts w:ascii="Times New Roman"/>
          <w:b w:val="false"/>
          <w:i w:val="false"/>
          <w:color w:val="000000"/>
          <w:sz w:val="28"/>
        </w:rPr>
        <w:t>
      По подпункту 2) настоящего пункта освидетельствуются лица, у которых АД зарегистрировано 160/95 миллиметров ртутного столба и выше (по результатам суточного мониторирования АД) и успешно корригируется с помощью немедикаментозной или разрешенной для применения без отрыва от работы медикаментозной терапией.</w:t>
      </w:r>
    </w:p>
    <w:bookmarkEnd w:id="242"/>
    <w:bookmarkStart w:name="z259" w:id="243"/>
    <w:p>
      <w:pPr>
        <w:spacing w:after="0"/>
        <w:ind w:left="0"/>
        <w:jc w:val="both"/>
      </w:pPr>
      <w:r>
        <w:rPr>
          <w:rFonts w:ascii="Times New Roman"/>
          <w:b w:val="false"/>
          <w:i w:val="false"/>
          <w:color w:val="000000"/>
          <w:sz w:val="28"/>
        </w:rPr>
        <w:t>
      Подбор медикаментозной терапии проводится не менее 6 недель с отстранением от работы по специальности. При допуске к работе учитывается стойкость эффекта от проводимых мероприятий по результатам суточного мониторирования АД не выше 140/90 миллиметров ртутного столба, переносимости нагрузочных проб и факторов риска.</w:t>
      </w:r>
    </w:p>
    <w:bookmarkEnd w:id="243"/>
    <w:bookmarkStart w:name="z260" w:id="244"/>
    <w:p>
      <w:pPr>
        <w:spacing w:after="0"/>
        <w:ind w:left="0"/>
        <w:jc w:val="both"/>
      </w:pPr>
      <w:r>
        <w:rPr>
          <w:rFonts w:ascii="Times New Roman"/>
          <w:b w:val="false"/>
          <w:i w:val="false"/>
          <w:color w:val="000000"/>
          <w:sz w:val="28"/>
        </w:rPr>
        <w:t>
      Решение о допуске к работе лиц авиационного персонала, с транзиторным повышением АД, нормализующимся без применения медикаментозных средств, принимается с учетом результатов суточного мониторирования АД и нагрузочных проб. Для лиц, обучающихся на пилота, авиадиспетчера допустимый уровень АД составляет ниже 140/90 миллиметров ртутного столба (подпункт 3) пункта 20 таблицы 1 к Требованиям).</w:t>
      </w:r>
    </w:p>
    <w:bookmarkEnd w:id="244"/>
    <w:bookmarkStart w:name="z261" w:id="245"/>
    <w:p>
      <w:pPr>
        <w:spacing w:after="0"/>
        <w:ind w:left="0"/>
        <w:jc w:val="both"/>
      </w:pPr>
      <w:r>
        <w:rPr>
          <w:rFonts w:ascii="Times New Roman"/>
          <w:b w:val="false"/>
          <w:i w:val="false"/>
          <w:color w:val="000000"/>
          <w:sz w:val="28"/>
        </w:rPr>
        <w:t>
      21. Болезни сосудов и мышцы сердца атеросклеротического характера, включая ишемическую болезнь сердца, предусматривают клиническое, лабораторное и инструментальное обследования с использованием функциональных проб (пункт 21 таблицы 1 к Требованиям). К подпункту 1) настоящего пункта относятся инфаркт миокарда, стенокардия, тяжелые нарушения ритма и проводимости. Сюда же относятся изменения на ЭКГ в покое и при тестах с физической нагрузкой, которые после дополнительного обследования с наибольшей вероятностью связаны с нарушением коронарного кровообращения. Достаточным основанием для диагноза служат сочетание положительного ЭКГ-теста с физической нагрузкой с выявленной при нагрузочной сцинтиграфии локальной ишемии миокарда или стенозирования одной из основных венечных артерий сердца более чем на 50 процентов, стенозирование двух артерий более, чем на 30 процентов.</w:t>
      </w:r>
    </w:p>
    <w:bookmarkEnd w:id="245"/>
    <w:bookmarkStart w:name="z262" w:id="246"/>
    <w:p>
      <w:pPr>
        <w:spacing w:after="0"/>
        <w:ind w:left="0"/>
        <w:jc w:val="both"/>
      </w:pPr>
      <w:r>
        <w:rPr>
          <w:rFonts w:ascii="Times New Roman"/>
          <w:b w:val="false"/>
          <w:i w:val="false"/>
          <w:color w:val="000000"/>
          <w:sz w:val="28"/>
        </w:rPr>
        <w:t>
      К подпункту 2) настоящего пункта относятся случаи атеросклеротического поражения сосудов и мышцы сердца, не сопровождающиеся нарушениями коронарного и общего кровообращения, выраженными нарушениями коронарного и общего кровообращения, выраженными нарушениями сердечного ритма и проводимости.</w:t>
      </w:r>
    </w:p>
    <w:bookmarkEnd w:id="246"/>
    <w:bookmarkStart w:name="z263" w:id="247"/>
    <w:p>
      <w:pPr>
        <w:spacing w:after="0"/>
        <w:ind w:left="0"/>
        <w:jc w:val="both"/>
      </w:pPr>
      <w:r>
        <w:rPr>
          <w:rFonts w:ascii="Times New Roman"/>
          <w:b w:val="false"/>
          <w:i w:val="false"/>
          <w:color w:val="000000"/>
          <w:sz w:val="28"/>
        </w:rPr>
        <w:t>
      Допуск к летной работе осуществляется после расширенного обследования сердечно-сосудистой системы при хорошей переносимости нагрузочных проб.</w:t>
      </w:r>
    </w:p>
    <w:bookmarkEnd w:id="247"/>
    <w:bookmarkStart w:name="z264" w:id="248"/>
    <w:p>
      <w:pPr>
        <w:spacing w:after="0"/>
        <w:ind w:left="0"/>
        <w:jc w:val="both"/>
      </w:pPr>
      <w:r>
        <w:rPr>
          <w:rFonts w:ascii="Times New Roman"/>
          <w:b w:val="false"/>
          <w:i w:val="false"/>
          <w:color w:val="000000"/>
          <w:sz w:val="28"/>
        </w:rPr>
        <w:t>
      У авиадиспетчеров допуск к работе по ОВД лиц, перенесших инфаркт миокарда, операции на сердце и крупных сосудах (стентирование), решается после двухлетнего наблюдения при хорошем функциональном состоянии сердечно-сосудистой системы, включающего углубленное обследование (суточное мониторирование ЭКГ, эхокардиография, коронароангиография, сцинтиграфия миокарда, велоэргометрия) и нормализации ЭКГ без применения антиангинальных средств.</w:t>
      </w:r>
    </w:p>
    <w:bookmarkEnd w:id="248"/>
    <w:bookmarkStart w:name="z265" w:id="249"/>
    <w:p>
      <w:pPr>
        <w:spacing w:after="0"/>
        <w:ind w:left="0"/>
        <w:jc w:val="both"/>
      </w:pPr>
      <w:r>
        <w:rPr>
          <w:rFonts w:ascii="Times New Roman"/>
          <w:b w:val="false"/>
          <w:i w:val="false"/>
          <w:color w:val="000000"/>
          <w:sz w:val="28"/>
        </w:rPr>
        <w:t>
      22. Медицинское освидетельствование лиц авиационного персонала с болезнями сердца неатеросклеротического характера - врожденные и приобретенные пороки сердца, пролапс митрального клапана, текущие воспалительные процессы в мышце сердца, миокардиодистрофии, миокардитические кардиосклерозы, кардиомиопатии при наличии клинических признаков этих заболеваний - проводится на основании изучения анамнеза заболевания, всестороннего клинического и кардиологического обследования, функционально-диагностических исследований, течения заболевания и его прогноза (пункт 22 таблицы 1 к Требованиям).</w:t>
      </w:r>
    </w:p>
    <w:bookmarkEnd w:id="249"/>
    <w:bookmarkStart w:name="z266" w:id="250"/>
    <w:p>
      <w:pPr>
        <w:spacing w:after="0"/>
        <w:ind w:left="0"/>
        <w:jc w:val="both"/>
      </w:pPr>
      <w:r>
        <w:rPr>
          <w:rFonts w:ascii="Times New Roman"/>
          <w:b w:val="false"/>
          <w:i w:val="false"/>
          <w:color w:val="000000"/>
          <w:sz w:val="28"/>
        </w:rPr>
        <w:t>
      К подпункту 1) настоящего пункта относятся: острые вялотекущие заболевания или последствия перенесенных заболеваний с выраженным нарушением ритма и проводимости. Умеренные и значительно выраженные комбинированные пороки сердца и пролапс митрального клапана более 5 миллиметров, дилатационные, гипертрофические и рестриктивные кардиомиопатии.</w:t>
      </w:r>
    </w:p>
    <w:bookmarkEnd w:id="250"/>
    <w:bookmarkStart w:name="z267" w:id="251"/>
    <w:p>
      <w:pPr>
        <w:spacing w:after="0"/>
        <w:ind w:left="0"/>
        <w:jc w:val="both"/>
      </w:pPr>
      <w:r>
        <w:rPr>
          <w:rFonts w:ascii="Times New Roman"/>
          <w:b w:val="false"/>
          <w:i w:val="false"/>
          <w:color w:val="000000"/>
          <w:sz w:val="28"/>
        </w:rPr>
        <w:t>
      К подпункту 2) настоящего пункта относятся: миокардитический кардиосклероз, пролапс митрального клапана 5 и менее миллиметров, незначительно выраженные, изолированные и стойко компенсированные пороки сердца, ассиметрическая гипертрофия межжелудочковой перегородки без признаков обструкции путей оттока, апикальная форма гипертрофической кардиомиопатии. При этом все перечисленные заболевания не сопровождаются симптоматикой, указанной в подпункте 1) настоящего пункта.</w:t>
      </w:r>
    </w:p>
    <w:bookmarkEnd w:id="251"/>
    <w:bookmarkStart w:name="z268" w:id="252"/>
    <w:p>
      <w:pPr>
        <w:spacing w:after="0"/>
        <w:ind w:left="0"/>
        <w:jc w:val="both"/>
      </w:pPr>
      <w:r>
        <w:rPr>
          <w:rFonts w:ascii="Times New Roman"/>
          <w:b w:val="false"/>
          <w:i w:val="false"/>
          <w:color w:val="000000"/>
          <w:sz w:val="28"/>
        </w:rPr>
        <w:t>
      Лица, прошедшие лечение по поводу воспалительных заболеваний сердца, подлежат повторному освидетельствованию не ранее, чем через три месяца.</w:t>
      </w:r>
    </w:p>
    <w:bookmarkEnd w:id="252"/>
    <w:bookmarkStart w:name="z269" w:id="253"/>
    <w:p>
      <w:pPr>
        <w:spacing w:after="0"/>
        <w:ind w:left="0"/>
        <w:jc w:val="both"/>
      </w:pPr>
      <w:r>
        <w:rPr>
          <w:rFonts w:ascii="Times New Roman"/>
          <w:b w:val="false"/>
          <w:i w:val="false"/>
          <w:color w:val="000000"/>
          <w:sz w:val="28"/>
        </w:rPr>
        <w:t>
      23. Медицинское освидетельствование лиц авиационного персонала с болезнями желудка и кишечника проводится по пункту 23 таблицы 1 к Требованиям. Результаты лечения острых случаев и обострений заболеваний подлежат эндоскопическому контролю. При хороших результатах лечения гастритов (в том числе эрозивных) и колитов освидетельствуемые допускаются к работе по специальности.</w:t>
      </w:r>
    </w:p>
    <w:bookmarkEnd w:id="253"/>
    <w:bookmarkStart w:name="z270" w:id="254"/>
    <w:p>
      <w:pPr>
        <w:spacing w:after="0"/>
        <w:ind w:left="0"/>
        <w:jc w:val="both"/>
      </w:pPr>
      <w:r>
        <w:rPr>
          <w:rFonts w:ascii="Times New Roman"/>
          <w:b w:val="false"/>
          <w:i w:val="false"/>
          <w:color w:val="000000"/>
          <w:sz w:val="28"/>
        </w:rPr>
        <w:t>
      При неосложненной язвенной болезни желудка и двенадцатиперстной кишки летный состав и бортпроводники подлежат лечению до двух месяцев.</w:t>
      </w:r>
    </w:p>
    <w:bookmarkEnd w:id="254"/>
    <w:bookmarkStart w:name="z271" w:id="255"/>
    <w:p>
      <w:pPr>
        <w:spacing w:after="0"/>
        <w:ind w:left="0"/>
        <w:jc w:val="both"/>
      </w:pPr>
      <w:r>
        <w:rPr>
          <w:rFonts w:ascii="Times New Roman"/>
          <w:b w:val="false"/>
          <w:i w:val="false"/>
          <w:color w:val="000000"/>
          <w:sz w:val="28"/>
        </w:rPr>
        <w:t>
      После оперативного лечения язвенной болезни повторное освидетельствование проводится через 6-12 месяцев в зависимости от типа операции и результатов наблюдения. Авиадиспетчеры допускаются к работе по ОВД по выздоровлению после закрытия листка нетрудоспособности.</w:t>
      </w:r>
    </w:p>
    <w:bookmarkEnd w:id="255"/>
    <w:bookmarkStart w:name="z272" w:id="256"/>
    <w:p>
      <w:pPr>
        <w:spacing w:after="0"/>
        <w:ind w:left="0"/>
        <w:jc w:val="both"/>
      </w:pPr>
      <w:r>
        <w:rPr>
          <w:rFonts w:ascii="Times New Roman"/>
          <w:b w:val="false"/>
          <w:i w:val="false"/>
          <w:color w:val="000000"/>
          <w:sz w:val="28"/>
        </w:rPr>
        <w:t>
      Лица, у которых впервые выявлена рубцовая деформация двенадцатиперстной кишки без клинических проявлений, от летной работы не отстраняются.</w:t>
      </w:r>
    </w:p>
    <w:bookmarkEnd w:id="256"/>
    <w:bookmarkStart w:name="z273" w:id="257"/>
    <w:p>
      <w:pPr>
        <w:spacing w:after="0"/>
        <w:ind w:left="0"/>
        <w:jc w:val="both"/>
      </w:pPr>
      <w:r>
        <w:rPr>
          <w:rFonts w:ascii="Times New Roman"/>
          <w:b w:val="false"/>
          <w:i w:val="false"/>
          <w:color w:val="000000"/>
          <w:sz w:val="28"/>
        </w:rPr>
        <w:t>
      24. Болезни печени, желчного пузыря и поджелудочной железы рассматриваются по пункту 24 таблицы 1 к Требованиям. По подпункту 1) настоящего пункта освидетельствуются лица с гепатитами в активной стадии, циррозом печени, частыми обострениями хронического холецистита, желчнокаменной болезнью, панкреатитами.</w:t>
      </w:r>
    </w:p>
    <w:bookmarkEnd w:id="257"/>
    <w:bookmarkStart w:name="z274" w:id="258"/>
    <w:p>
      <w:pPr>
        <w:spacing w:after="0"/>
        <w:ind w:left="0"/>
        <w:jc w:val="both"/>
      </w:pPr>
      <w:r>
        <w:rPr>
          <w:rFonts w:ascii="Times New Roman"/>
          <w:b w:val="false"/>
          <w:i w:val="false"/>
          <w:color w:val="000000"/>
          <w:sz w:val="28"/>
        </w:rPr>
        <w:t>
      Медицинское заключение при хронических диффузных заболеваниях печени зависит от клинической формы, стадии и активности процесса. Допуск к летной работе рассматривается при достижении ремиссии хронических гепатитов В и С, признаком которой является нормализация биохимических показателей в течение трех месяцев. При выявлении носительства вируса гепатитов В и С без признаков заболевания (отсутствие синдрома цитолиза) лица авиационного персонала допускаются к работе.</w:t>
      </w:r>
    </w:p>
    <w:bookmarkEnd w:id="258"/>
    <w:bookmarkStart w:name="z275" w:id="259"/>
    <w:p>
      <w:pPr>
        <w:spacing w:after="0"/>
        <w:ind w:left="0"/>
        <w:jc w:val="both"/>
      </w:pPr>
      <w:r>
        <w:rPr>
          <w:rFonts w:ascii="Times New Roman"/>
          <w:b w:val="false"/>
          <w:i w:val="false"/>
          <w:color w:val="000000"/>
          <w:sz w:val="28"/>
        </w:rPr>
        <w:t>
      Восстановление на летную работу проводится по подпункту 2) настоящего пункта после расширенного обследования при условии стойкой ремиссии и сохранности функций органа. Авиадиспетчеры допускаются к работе по ОВД по выздоровлению после закрытия листка нетрудоспособности.</w:t>
      </w:r>
    </w:p>
    <w:bookmarkEnd w:id="259"/>
    <w:bookmarkStart w:name="z276" w:id="260"/>
    <w:p>
      <w:pPr>
        <w:spacing w:after="0"/>
        <w:ind w:left="0"/>
        <w:jc w:val="both"/>
      </w:pPr>
      <w:r>
        <w:rPr>
          <w:rFonts w:ascii="Times New Roman"/>
          <w:b w:val="false"/>
          <w:i w:val="false"/>
          <w:color w:val="000000"/>
          <w:sz w:val="28"/>
        </w:rPr>
        <w:t>
      Вопрос о восстановлении на летную работу после литотрипсии и холецистэктомии рассматривается не ранее, чем через 2 месяца.</w:t>
      </w:r>
    </w:p>
    <w:bookmarkEnd w:id="260"/>
    <w:bookmarkStart w:name="z277" w:id="261"/>
    <w:p>
      <w:pPr>
        <w:spacing w:after="0"/>
        <w:ind w:left="0"/>
        <w:jc w:val="both"/>
      </w:pPr>
      <w:r>
        <w:rPr>
          <w:rFonts w:ascii="Times New Roman"/>
          <w:b w:val="false"/>
          <w:i w:val="false"/>
          <w:color w:val="000000"/>
          <w:sz w:val="28"/>
        </w:rPr>
        <w:t>
      Лица с доброкачественной функциональной билирубинемией после обследования признаются годными к работе, но без допуска к АХР.</w:t>
      </w:r>
    </w:p>
    <w:bookmarkEnd w:id="261"/>
    <w:bookmarkStart w:name="z278" w:id="262"/>
    <w:p>
      <w:pPr>
        <w:spacing w:after="0"/>
        <w:ind w:left="0"/>
        <w:jc w:val="both"/>
      </w:pPr>
      <w:r>
        <w:rPr>
          <w:rFonts w:ascii="Times New Roman"/>
          <w:b w:val="false"/>
          <w:i w:val="false"/>
          <w:color w:val="000000"/>
          <w:sz w:val="28"/>
        </w:rPr>
        <w:t>
      25. Лица авиационного персонала с болезнями почек освидетельствуются по пункту 25 таблицы 1 к Требованиям. Лица, перенесшие острый гломерулонефрит, признаются негодными и подлежат наблюдению в течение года. Вопрос о допуске к летной работе рассматривается после углубленного обследования. При признаках хронического нефрита (пиелонефрита) заключение о годности выносится индивидуально в зависимости от течения процесса и сохранности функции почек. В случае, когда пиелонефрит носит вторичный характер, освидетельствование проводится с учетом основного заболевания.</w:t>
      </w:r>
    </w:p>
    <w:bookmarkEnd w:id="262"/>
    <w:bookmarkStart w:name="z279" w:id="263"/>
    <w:p>
      <w:pPr>
        <w:spacing w:after="0"/>
        <w:ind w:left="0"/>
        <w:jc w:val="both"/>
      </w:pPr>
      <w:r>
        <w:rPr>
          <w:rFonts w:ascii="Times New Roman"/>
          <w:b w:val="false"/>
          <w:i w:val="false"/>
          <w:color w:val="000000"/>
          <w:sz w:val="28"/>
        </w:rPr>
        <w:t>
      26. Болезни суставов и системные заболевания соединительной ткани рассматриваются по пункту 26 таблицы 1 к Требованиям. По подпункту 1) настоящего пункта освидетельствуются лица с воспалительными, аллергическими, обменными заболеваниями суставов, системными поражениями соединительной ткани. Лица с острыми инфекционными, инфекционно-аллергическими артритами, полиартритами подлежат лечению до 3-6 месяцев. При хроническом артрите, полиартрите заключение выносится в зависимости от функционального состояния суставов.</w:t>
      </w:r>
    </w:p>
    <w:bookmarkEnd w:id="263"/>
    <w:bookmarkStart w:name="z280" w:id="264"/>
    <w:p>
      <w:pPr>
        <w:spacing w:after="0"/>
        <w:ind w:left="0"/>
        <w:jc w:val="left"/>
      </w:pPr>
      <w:r>
        <w:rPr>
          <w:rFonts w:ascii="Times New Roman"/>
          <w:b/>
          <w:i w:val="false"/>
          <w:color w:val="000000"/>
        </w:rPr>
        <w:t xml:space="preserve"> 3. Хирургические болезни</w:t>
      </w:r>
    </w:p>
    <w:bookmarkEnd w:id="264"/>
    <w:bookmarkStart w:name="z281" w:id="265"/>
    <w:p>
      <w:pPr>
        <w:spacing w:after="0"/>
        <w:ind w:left="0"/>
        <w:jc w:val="both"/>
      </w:pPr>
      <w:r>
        <w:rPr>
          <w:rFonts w:ascii="Times New Roman"/>
          <w:b w:val="false"/>
          <w:i w:val="false"/>
          <w:color w:val="000000"/>
          <w:sz w:val="28"/>
        </w:rPr>
        <w:t>
      27. Физическое развитие лиц авиационного персонала оценивается согласно пункту 27 таблицы 1 к Требованиям. Лица, поступающие на учебу и работу должны иметь: на пилота - рост не ниже 160 сантиметров (далее - см) и не выше 190 см, длину ноги не менее 73 см; на штурмана, бортинженера, бортмеханика, бортрадиста – рост не ниже 157 см и не выше 190 см; на бортпроводника – не ниже 155 см и не выше 175 см для женщин, не выше 190 см для мужчин. Соответствие массы тела росту по ИМТ определяется согласно таблице 2 к Требованиям.</w:t>
      </w:r>
    </w:p>
    <w:bookmarkEnd w:id="265"/>
    <w:bookmarkStart w:name="z282" w:id="266"/>
    <w:p>
      <w:pPr>
        <w:spacing w:after="0"/>
        <w:ind w:left="0"/>
        <w:jc w:val="both"/>
      </w:pPr>
      <w:r>
        <w:rPr>
          <w:rFonts w:ascii="Times New Roman"/>
          <w:b w:val="false"/>
          <w:i w:val="false"/>
          <w:color w:val="000000"/>
          <w:sz w:val="28"/>
        </w:rPr>
        <w:t>
      Лицам, поступающим на учебу по подготовке авиадиспетчеров, и работающим авиадиспетчером, при пропорциональном развитии тела ограничений по росту и длине ноги нет.</w:t>
      </w:r>
    </w:p>
    <w:bookmarkEnd w:id="266"/>
    <w:bookmarkStart w:name="z283" w:id="267"/>
    <w:p>
      <w:pPr>
        <w:spacing w:after="0"/>
        <w:ind w:left="0"/>
        <w:jc w:val="both"/>
      </w:pPr>
      <w:r>
        <w:rPr>
          <w:rFonts w:ascii="Times New Roman"/>
          <w:b w:val="false"/>
          <w:i w:val="false"/>
          <w:color w:val="000000"/>
          <w:sz w:val="28"/>
        </w:rPr>
        <w:t>
      При оценке физического развития обучающихся в АУЦ учитывается возраст (в период интенсивного развития организма масса тела может отставать от роста), дефицит массы тела менее 25 процентов не расценивается как проявление недостаточного физического развития. При инфантилизме вопрос о годности к обучению решается после консультации эндокринолога.</w:t>
      </w:r>
    </w:p>
    <w:bookmarkEnd w:id="267"/>
    <w:bookmarkStart w:name="z284" w:id="268"/>
    <w:p>
      <w:pPr>
        <w:spacing w:after="0"/>
        <w:ind w:left="0"/>
        <w:jc w:val="both"/>
      </w:pPr>
      <w:r>
        <w:rPr>
          <w:rFonts w:ascii="Times New Roman"/>
          <w:b w:val="false"/>
          <w:i w:val="false"/>
          <w:color w:val="000000"/>
          <w:sz w:val="28"/>
        </w:rPr>
        <w:t>
      28. При туберкулезе и грибковых поражениях периферических лимфатических узлов авиационный персонал подлежит обследованию у специалистов (пункт 28 таблицы 1 к Требованиям).</w:t>
      </w:r>
    </w:p>
    <w:bookmarkEnd w:id="268"/>
    <w:bookmarkStart w:name="z285" w:id="269"/>
    <w:p>
      <w:pPr>
        <w:spacing w:after="0"/>
        <w:ind w:left="0"/>
        <w:jc w:val="both"/>
      </w:pPr>
      <w:r>
        <w:rPr>
          <w:rFonts w:ascii="Times New Roman"/>
          <w:b w:val="false"/>
          <w:i w:val="false"/>
          <w:color w:val="000000"/>
          <w:sz w:val="28"/>
        </w:rPr>
        <w:t>
      При туберкулезе лимфоузлов обследование с целью восстановления на работу допускается при полном клиническом излечении и снятии с учета в противотуберкулезном диспансере. При актиномикозе восстановление на работу проводится при полном клиническом выздоровлении с учетом консультации дерматолога (миколога), но не ранее, чем через год после окончания лечения.</w:t>
      </w:r>
    </w:p>
    <w:bookmarkEnd w:id="269"/>
    <w:bookmarkStart w:name="z286" w:id="270"/>
    <w:p>
      <w:pPr>
        <w:spacing w:after="0"/>
        <w:ind w:left="0"/>
        <w:jc w:val="both"/>
      </w:pPr>
      <w:r>
        <w:rPr>
          <w:rFonts w:ascii="Times New Roman"/>
          <w:b w:val="false"/>
          <w:i w:val="false"/>
          <w:color w:val="000000"/>
          <w:sz w:val="28"/>
        </w:rPr>
        <w:t>
      29. Пороки развития, хронические болезни костей, суставов, хрящей, мышц и сухожилий, последствия травм и операций, рубцы после ожогов и обморожений у лиц авиационного персонала оцениваются в зависимости от степени прогрессирования, нарушения функции, болевого синдрома (пункт 29 таблицы 1 к Требованиям). Сюда включаются заболевания костей черепа, опорно-двигательного аппарата специфической и неспецифической этиологии: туберкулез костей и суставов, остеомиелиты, дегенеративные дистрофические процессы (деформирующие артрозы, остеохондропатии, асептические некрозы и другие), пяточные шпоры, калькулезный бурсит, контрактура Дюпюитрена, эозинофильная гранулема, ксантома, гемангиома, фиброзная дисплазия, а также хронические болезни лицевого скелета. При травмах головы, последствиях операций на костях черепа и головного мозга экспертное заключение выносит невропатолог.</w:t>
      </w:r>
    </w:p>
    <w:bookmarkEnd w:id="270"/>
    <w:bookmarkStart w:name="z287" w:id="271"/>
    <w:p>
      <w:pPr>
        <w:spacing w:after="0"/>
        <w:ind w:left="0"/>
        <w:jc w:val="both"/>
      </w:pPr>
      <w:r>
        <w:rPr>
          <w:rFonts w:ascii="Times New Roman"/>
          <w:b w:val="false"/>
          <w:i w:val="false"/>
          <w:color w:val="000000"/>
          <w:sz w:val="28"/>
        </w:rPr>
        <w:t>
      При установлении специфической этиологии заболевания, наличии секвестральных полостей, свищей освидетельствуемые признаются негодными к работе независимо от степени нарушения функции. Вопрос о допуске к работе рассматривается при положительных результатах лечения (закрытие свища, отсутствие по данным рентгенологического контроля секвестров) и ремиссии не менее 6 месяцев.</w:t>
      </w:r>
    </w:p>
    <w:bookmarkEnd w:id="271"/>
    <w:bookmarkStart w:name="z288" w:id="272"/>
    <w:p>
      <w:pPr>
        <w:spacing w:after="0"/>
        <w:ind w:left="0"/>
        <w:jc w:val="both"/>
      </w:pPr>
      <w:r>
        <w:rPr>
          <w:rFonts w:ascii="Times New Roman"/>
          <w:b w:val="false"/>
          <w:i w:val="false"/>
          <w:color w:val="000000"/>
          <w:sz w:val="28"/>
        </w:rPr>
        <w:t>
      Оценка функции и объема движений в суставах, подлежащего измерению при врачебно-летной экспертизе, проводится в соответствии с таблицей 3 к Требованиям.</w:t>
      </w:r>
    </w:p>
    <w:bookmarkEnd w:id="272"/>
    <w:bookmarkStart w:name="z289" w:id="273"/>
    <w:p>
      <w:pPr>
        <w:spacing w:after="0"/>
        <w:ind w:left="0"/>
        <w:jc w:val="both"/>
      </w:pPr>
      <w:r>
        <w:rPr>
          <w:rFonts w:ascii="Times New Roman"/>
          <w:b w:val="false"/>
          <w:i w:val="false"/>
          <w:color w:val="000000"/>
          <w:sz w:val="28"/>
        </w:rPr>
        <w:t>
      При дегенеративно-дистрофических процессах в костях позвоночника (межпозвонковый остеохондроз, спондилоартроз) с незначительным ограничением функции и без болевого синдрома заключение выносится по подпункту 2) настоящего пункта. При корешковом синдроме экспертное заключение выносит невропатолог.</w:t>
      </w:r>
    </w:p>
    <w:bookmarkEnd w:id="273"/>
    <w:bookmarkStart w:name="z290" w:id="274"/>
    <w:p>
      <w:pPr>
        <w:spacing w:after="0"/>
        <w:ind w:left="0"/>
        <w:jc w:val="both"/>
      </w:pPr>
      <w:r>
        <w:rPr>
          <w:rFonts w:ascii="Times New Roman"/>
          <w:b w:val="false"/>
          <w:i w:val="false"/>
          <w:color w:val="000000"/>
          <w:sz w:val="28"/>
        </w:rPr>
        <w:t>
      После перелома тел позвонков с подвывихом при туберкулезе позвоночника (независимо от фазы процесса и функционального состояния) освидетельствуемые признаются негодными. После компрессионного перелома тел одного или двух позвонков медицинское освидетельствование проводится не ранее, чем через 12 месяцев после травмы, операции.</w:t>
      </w:r>
    </w:p>
    <w:bookmarkEnd w:id="274"/>
    <w:bookmarkStart w:name="z291" w:id="275"/>
    <w:p>
      <w:pPr>
        <w:spacing w:after="0"/>
        <w:ind w:left="0"/>
        <w:jc w:val="both"/>
      </w:pPr>
      <w:r>
        <w:rPr>
          <w:rFonts w:ascii="Times New Roman"/>
          <w:b w:val="false"/>
          <w:i w:val="false"/>
          <w:color w:val="000000"/>
          <w:sz w:val="28"/>
        </w:rPr>
        <w:t>
      При переломах поперечных, остистых отростков при отсутствии болевого синдрома авиационный персонал после выздоровления допускается к работе и обучению.</w:t>
      </w:r>
    </w:p>
    <w:bookmarkEnd w:id="275"/>
    <w:bookmarkStart w:name="z292" w:id="276"/>
    <w:p>
      <w:pPr>
        <w:spacing w:after="0"/>
        <w:ind w:left="0"/>
        <w:jc w:val="both"/>
      </w:pPr>
      <w:r>
        <w:rPr>
          <w:rFonts w:ascii="Times New Roman"/>
          <w:b w:val="false"/>
          <w:i w:val="false"/>
          <w:color w:val="000000"/>
          <w:sz w:val="28"/>
        </w:rPr>
        <w:t>
      После ламинэктомии по поводу грыжи диска годность к работе определяется не ранее 6 месяцев после операции (у авиадиспетчеров – по закрытию листка нетрудоспособности).</w:t>
      </w:r>
    </w:p>
    <w:bookmarkEnd w:id="276"/>
    <w:bookmarkStart w:name="z293" w:id="277"/>
    <w:p>
      <w:pPr>
        <w:spacing w:after="0"/>
        <w:ind w:left="0"/>
        <w:jc w:val="both"/>
      </w:pPr>
      <w:r>
        <w:rPr>
          <w:rFonts w:ascii="Times New Roman"/>
          <w:b w:val="false"/>
          <w:i w:val="false"/>
          <w:color w:val="000000"/>
          <w:sz w:val="28"/>
        </w:rPr>
        <w:t>
      Все виды патологического кифоза определяют негодность к работе и обучению. К патологическому кифозу не относятся "круглая спина" (разновидность осанки). Для дифференциальной диагностики назначается рентгенография позвоночника.</w:t>
      </w:r>
    </w:p>
    <w:bookmarkEnd w:id="277"/>
    <w:bookmarkStart w:name="z294" w:id="278"/>
    <w:p>
      <w:pPr>
        <w:spacing w:after="0"/>
        <w:ind w:left="0"/>
        <w:jc w:val="both"/>
      </w:pPr>
      <w:r>
        <w:rPr>
          <w:rFonts w:ascii="Times New Roman"/>
          <w:b w:val="false"/>
          <w:i w:val="false"/>
          <w:color w:val="000000"/>
          <w:sz w:val="28"/>
        </w:rPr>
        <w:t>
      Юношеский сколиоз 1 степени при нормальном физическом развитии, врожденная сакрализация, люмбализация, расщепления дужек позвонков, не сопровождающиеся нарушением функции позвоночника, тазовых органов, болевым синдромом не являются препятствием для обучения на пилота и авиадиспетчера. Угол сколиоза определяется методом Кобба по рентгенограмме позвоночника, произведенной в положении стоя. При 1 степени угол сколиоза не превышает 10 градусов.</w:t>
      </w:r>
    </w:p>
    <w:bookmarkEnd w:id="278"/>
    <w:bookmarkStart w:name="z295" w:id="279"/>
    <w:p>
      <w:pPr>
        <w:spacing w:after="0"/>
        <w:ind w:left="0"/>
        <w:jc w:val="both"/>
      </w:pPr>
      <w:r>
        <w:rPr>
          <w:rFonts w:ascii="Times New Roman"/>
          <w:b w:val="false"/>
          <w:i w:val="false"/>
          <w:color w:val="000000"/>
          <w:sz w:val="28"/>
        </w:rPr>
        <w:t>
      При консолидированных переломах костей таза освидетельствование проводится по подпункту 2) настоящего пункта не ранее, чем через 6 месяцев после травмы.</w:t>
      </w:r>
    </w:p>
    <w:bookmarkEnd w:id="279"/>
    <w:bookmarkStart w:name="z296" w:id="280"/>
    <w:p>
      <w:pPr>
        <w:spacing w:after="0"/>
        <w:ind w:left="0"/>
        <w:jc w:val="both"/>
      </w:pPr>
      <w:r>
        <w:rPr>
          <w:rFonts w:ascii="Times New Roman"/>
          <w:b w:val="false"/>
          <w:i w:val="false"/>
          <w:color w:val="000000"/>
          <w:sz w:val="28"/>
        </w:rPr>
        <w:t>
      Годность к работе при заболеваниях, травмах позвоночника и костей таза определяется совместно с невропатологом, при спондилоартритах инфекционно-аллергического генеза (болезнь Бехтерева, Рейтера и другие) - совместно с терапевтом.</w:t>
      </w:r>
    </w:p>
    <w:bookmarkEnd w:id="280"/>
    <w:bookmarkStart w:name="z297" w:id="281"/>
    <w:p>
      <w:pPr>
        <w:spacing w:after="0"/>
        <w:ind w:left="0"/>
        <w:jc w:val="both"/>
      </w:pPr>
      <w:r>
        <w:rPr>
          <w:rFonts w:ascii="Times New Roman"/>
          <w:b w:val="false"/>
          <w:i w:val="false"/>
          <w:color w:val="000000"/>
          <w:sz w:val="28"/>
        </w:rPr>
        <w:t>
      Морфологические изменения в позвоночнике в виде разрастания краев позвонков, единичных шиповидных разрастаний на них, уплотнение продольной связки, обнаруженные рентгенологически, но без клинических проявлений, не являются основанием для применения данного пункта.</w:t>
      </w:r>
    </w:p>
    <w:bookmarkEnd w:id="281"/>
    <w:bookmarkStart w:name="z298" w:id="282"/>
    <w:p>
      <w:pPr>
        <w:spacing w:after="0"/>
        <w:ind w:left="0"/>
        <w:jc w:val="both"/>
      </w:pPr>
      <w:r>
        <w:rPr>
          <w:rFonts w:ascii="Times New Roman"/>
          <w:b w:val="false"/>
          <w:i w:val="false"/>
          <w:color w:val="000000"/>
          <w:sz w:val="28"/>
        </w:rPr>
        <w:t>
      Показатели динамометрии при определении мышечной силы у лиц авиационного персонала составляют - на правой руке не менее 35 килограммов; на левой – 30 килограммов (у левши - наоборот). Для лиц до 18 лет, поступающих для обучения на пилота и авиадиспетчера, ограничения по мышечной силе не выставляются при сохранной функции руки.</w:t>
      </w:r>
    </w:p>
    <w:bookmarkEnd w:id="282"/>
    <w:bookmarkStart w:name="z299" w:id="283"/>
    <w:p>
      <w:pPr>
        <w:spacing w:after="0"/>
        <w:ind w:left="0"/>
        <w:jc w:val="both"/>
      </w:pPr>
      <w:r>
        <w:rPr>
          <w:rFonts w:ascii="Times New Roman"/>
          <w:b w:val="false"/>
          <w:i w:val="false"/>
          <w:color w:val="000000"/>
          <w:sz w:val="28"/>
        </w:rPr>
        <w:t>
      Для обучающихся в АУЦ, поступающим на работу бортпроводником варусное (О-образное) искривление ног при расстоянии между внутренними мыщелками бедренных костей не более 5 см и вальгусное (Х-образное) искривление ног на расстоянии между внутренними лодыжками большеберцовых костей не более 5 см классифицируются как незначительное. Для остальных освидетельствуемых как незначительное расценивается варусное и вальгусное искривление ног при расстоянии между соответствующими точками до 9 см. Показатели, превышающие указанные, расцениваются как значительные и определяют негодность к учебе и работе.</w:t>
      </w:r>
    </w:p>
    <w:bookmarkEnd w:id="283"/>
    <w:bookmarkStart w:name="z300" w:id="284"/>
    <w:p>
      <w:pPr>
        <w:spacing w:after="0"/>
        <w:ind w:left="0"/>
        <w:jc w:val="both"/>
      </w:pPr>
      <w:r>
        <w:rPr>
          <w:rFonts w:ascii="Times New Roman"/>
          <w:b w:val="false"/>
          <w:i w:val="false"/>
          <w:color w:val="000000"/>
          <w:sz w:val="28"/>
        </w:rPr>
        <w:t>
      После операции на мышцах, сухожилиях, связках, костях и суставах годность к учебе и работе определяется после восстановления функций. Допустимо укорочение руки или ноги не более 2 см, но длина ноги у пилота при этом должна быть не менее 73 см.</w:t>
      </w:r>
    </w:p>
    <w:bookmarkEnd w:id="284"/>
    <w:bookmarkStart w:name="z301" w:id="285"/>
    <w:p>
      <w:pPr>
        <w:spacing w:after="0"/>
        <w:ind w:left="0"/>
        <w:jc w:val="both"/>
      </w:pPr>
      <w:r>
        <w:rPr>
          <w:rFonts w:ascii="Times New Roman"/>
          <w:b w:val="false"/>
          <w:i w:val="false"/>
          <w:color w:val="000000"/>
          <w:sz w:val="28"/>
        </w:rPr>
        <w:t>
      В случае отказа от операции при показаниях к оперативному лечению не осложненных привычных вывихов, ложных суставов освидетельствуемые признаются негодными (подпункт 1) пункта 29 таблицы 1 к Требованиям).</w:t>
      </w:r>
    </w:p>
    <w:bookmarkEnd w:id="285"/>
    <w:bookmarkStart w:name="z302" w:id="286"/>
    <w:p>
      <w:pPr>
        <w:spacing w:after="0"/>
        <w:ind w:left="0"/>
        <w:jc w:val="both"/>
      </w:pPr>
      <w:r>
        <w:rPr>
          <w:rFonts w:ascii="Times New Roman"/>
          <w:b w:val="false"/>
          <w:i w:val="false"/>
          <w:color w:val="000000"/>
          <w:sz w:val="28"/>
        </w:rPr>
        <w:t>
      Применяемые при остеосинтезе мелкие танталовые конструкции (шурупы, кольца, пластинки Лена и т.п.), если отсутствуют признаки металлоза, не являются препятствием для продолжения работы и учебы в АУЦ.</w:t>
      </w:r>
    </w:p>
    <w:bookmarkEnd w:id="286"/>
    <w:bookmarkStart w:name="z303" w:id="287"/>
    <w:p>
      <w:pPr>
        <w:spacing w:after="0"/>
        <w:ind w:left="0"/>
        <w:jc w:val="both"/>
      </w:pPr>
      <w:r>
        <w:rPr>
          <w:rFonts w:ascii="Times New Roman"/>
          <w:b w:val="false"/>
          <w:i w:val="false"/>
          <w:color w:val="000000"/>
          <w:sz w:val="28"/>
        </w:rPr>
        <w:t>
      Другие металлические конструкции (стержни Цито, Богданова, Дуброва и т.п.) к моменту восстановления на работу удаляются.</w:t>
      </w:r>
    </w:p>
    <w:bookmarkEnd w:id="287"/>
    <w:bookmarkStart w:name="z304" w:id="288"/>
    <w:p>
      <w:pPr>
        <w:spacing w:after="0"/>
        <w:ind w:left="0"/>
        <w:jc w:val="both"/>
      </w:pPr>
      <w:r>
        <w:rPr>
          <w:rFonts w:ascii="Times New Roman"/>
          <w:b w:val="false"/>
          <w:i w:val="false"/>
          <w:color w:val="000000"/>
          <w:sz w:val="28"/>
        </w:rPr>
        <w:t>
      Отсутствие кисти, отсутствие, полное сведение или неподвижность двух пальцев на одной руке, первого или второго пальца на правой руке, а также первого пальца на левой руке относятся к подпункту 1) настоящего пункта.</w:t>
      </w:r>
    </w:p>
    <w:bookmarkEnd w:id="288"/>
    <w:bookmarkStart w:name="z305" w:id="289"/>
    <w:p>
      <w:pPr>
        <w:spacing w:after="0"/>
        <w:ind w:left="0"/>
        <w:jc w:val="both"/>
      </w:pPr>
      <w:r>
        <w:rPr>
          <w:rFonts w:ascii="Times New Roman"/>
          <w:b w:val="false"/>
          <w:i w:val="false"/>
          <w:color w:val="000000"/>
          <w:sz w:val="28"/>
        </w:rPr>
        <w:t>
      Отсутствие ногтевой фаланги на первом пальце и двух фаланг на других приравнивается к отсутствию пальца.</w:t>
      </w:r>
    </w:p>
    <w:bookmarkEnd w:id="289"/>
    <w:bookmarkStart w:name="z306" w:id="290"/>
    <w:p>
      <w:pPr>
        <w:spacing w:after="0"/>
        <w:ind w:left="0"/>
        <w:jc w:val="both"/>
      </w:pPr>
      <w:r>
        <w:rPr>
          <w:rFonts w:ascii="Times New Roman"/>
          <w:b w:val="false"/>
          <w:i w:val="false"/>
          <w:color w:val="000000"/>
          <w:sz w:val="28"/>
        </w:rPr>
        <w:t>
      Оценка годности при других дефектах пальцев рук, кисти определяются степенью сохранности функции кисти. Пилотам, бортинженерам (бортмеханикам), штурманам с дефектами пальцев рук в спорных случаях заключение выносится после проверки на тренажере (с заключением инструктора тренажера о результатах проверки).</w:t>
      </w:r>
    </w:p>
    <w:bookmarkEnd w:id="290"/>
    <w:bookmarkStart w:name="z307" w:id="291"/>
    <w:p>
      <w:pPr>
        <w:spacing w:after="0"/>
        <w:ind w:left="0"/>
        <w:jc w:val="both"/>
      </w:pPr>
      <w:r>
        <w:rPr>
          <w:rFonts w:ascii="Times New Roman"/>
          <w:b w:val="false"/>
          <w:i w:val="false"/>
          <w:color w:val="000000"/>
          <w:sz w:val="28"/>
        </w:rPr>
        <w:t>
      К подпункту 1) настоящего пункта помимо отсутствия стопы, относится врожденная или приобретенная патология стопы, нарушающая ее функцию и затрудняющая ходьбу (косолапость, варусная или вальгусная деформация стопы, плоскостопие 3 степени, молоткообразные пальцы, латеральное отклонение первого пальца более чем на 15 градусов). Отсутствие первого пальца на стопе является препятствием для обучения на пилота и работы бортпроводником.</w:t>
      </w:r>
    </w:p>
    <w:bookmarkEnd w:id="291"/>
    <w:bookmarkStart w:name="z308" w:id="292"/>
    <w:p>
      <w:pPr>
        <w:spacing w:after="0"/>
        <w:ind w:left="0"/>
        <w:jc w:val="both"/>
      </w:pPr>
      <w:r>
        <w:rPr>
          <w:rFonts w:ascii="Times New Roman"/>
          <w:b w:val="false"/>
          <w:i w:val="false"/>
          <w:color w:val="000000"/>
          <w:sz w:val="28"/>
        </w:rPr>
        <w:t>
      Отсутствие одного (кроме первого) пальца, сращение двух пальцев при сохранности функции стопы не является препятствием к обучению на пилота.</w:t>
      </w:r>
    </w:p>
    <w:bookmarkEnd w:id="292"/>
    <w:bookmarkStart w:name="z309" w:id="293"/>
    <w:p>
      <w:pPr>
        <w:spacing w:after="0"/>
        <w:ind w:left="0"/>
        <w:jc w:val="both"/>
      </w:pPr>
      <w:r>
        <w:rPr>
          <w:rFonts w:ascii="Times New Roman"/>
          <w:b w:val="false"/>
          <w:i w:val="false"/>
          <w:color w:val="000000"/>
          <w:sz w:val="28"/>
        </w:rPr>
        <w:t>
      Плоскостопие 1-2 степени без явлений остеоартроза не является препятствием для обучения.</w:t>
      </w:r>
    </w:p>
    <w:bookmarkEnd w:id="293"/>
    <w:bookmarkStart w:name="z310" w:id="294"/>
    <w:p>
      <w:pPr>
        <w:spacing w:after="0"/>
        <w:ind w:left="0"/>
        <w:jc w:val="both"/>
      </w:pPr>
      <w:r>
        <w:rPr>
          <w:rFonts w:ascii="Times New Roman"/>
          <w:b w:val="false"/>
          <w:i w:val="false"/>
          <w:color w:val="000000"/>
          <w:sz w:val="28"/>
        </w:rPr>
        <w:t>
      Для оценки степени плоскостопия определяется подометрический индекс по формуле: (В х 100)/Д, где В - высота стопы в миллиметрах, Д - длина стопы в миллиметрах, измеренные в положении стоя. Высота стопы измеряется от пола до наивысшей точки таранной кости, а длина - по контуру стопы (на листе бумаги) между наиболее отстоящими точками первого пальца и пятки. Величина подометрического индекса при нормальном своде равна 29-31. Величина индекса 27-29 соответствует плоскостопию 1 степени, индекс 26-27 – 2 степени. Для точного определения высоты свода назначается рентгенография. Плоскостопие с высотой подошвенного свода 20 миллиметров и ниже (при рентгенографии стопы в упоре) определяет негодность к летному обучению.</w:t>
      </w:r>
    </w:p>
    <w:bookmarkEnd w:id="294"/>
    <w:bookmarkStart w:name="z311" w:id="295"/>
    <w:p>
      <w:pPr>
        <w:spacing w:after="0"/>
        <w:ind w:left="0"/>
        <w:jc w:val="both"/>
      </w:pPr>
      <w:r>
        <w:rPr>
          <w:rFonts w:ascii="Times New Roman"/>
          <w:b w:val="false"/>
          <w:i w:val="false"/>
          <w:color w:val="000000"/>
          <w:sz w:val="28"/>
        </w:rPr>
        <w:t>
      При обширных плоских рубцах кожи (более 20 процентов поверхности тела), независимо от их состояния и степени нарушения функции, поступающие и обучающиеся в АУЦ и поступающие на работу бортпроводниками, признаются негодными.</w:t>
      </w:r>
    </w:p>
    <w:bookmarkEnd w:id="295"/>
    <w:bookmarkStart w:name="z312" w:id="296"/>
    <w:p>
      <w:pPr>
        <w:spacing w:after="0"/>
        <w:ind w:left="0"/>
        <w:jc w:val="both"/>
      </w:pPr>
      <w:r>
        <w:rPr>
          <w:rFonts w:ascii="Times New Roman"/>
          <w:b w:val="false"/>
          <w:i w:val="false"/>
          <w:color w:val="000000"/>
          <w:sz w:val="28"/>
        </w:rPr>
        <w:t>
      30. Лица авиационного персонала со злокачественными опухолями освидетельствуются по пункту 30 таблицы 1 к Требованиям. Исключением из подпункта 1) настоящего пункта является рак кожи и нижней губы 1 стадии. На период лечения определяется временная нетрудоспособность. Вопрос о профессиональной трудоспособности решается с учетом заключения онколога при нормализации показателей периферической крови.</w:t>
      </w:r>
    </w:p>
    <w:bookmarkEnd w:id="296"/>
    <w:bookmarkStart w:name="z313" w:id="297"/>
    <w:p>
      <w:pPr>
        <w:spacing w:after="0"/>
        <w:ind w:left="0"/>
        <w:jc w:val="both"/>
      </w:pPr>
      <w:r>
        <w:rPr>
          <w:rFonts w:ascii="Times New Roman"/>
          <w:b w:val="false"/>
          <w:i w:val="false"/>
          <w:color w:val="000000"/>
          <w:sz w:val="28"/>
        </w:rPr>
        <w:t>
      Восстановление на работу с применением индивидуальной оценки по подпункту 2) настоящего пункта возможно после лечения опухоли 1 стадии (Т1N0М0) или 2-а стадии (Т2N0М0) щитовидной железы, молочной железы, мягких тканей, желудка, кишечника (включая прямую кишку), шейки матки.</w:t>
      </w:r>
    </w:p>
    <w:bookmarkEnd w:id="297"/>
    <w:bookmarkStart w:name="z314" w:id="298"/>
    <w:p>
      <w:pPr>
        <w:spacing w:after="0"/>
        <w:ind w:left="0"/>
        <w:jc w:val="both"/>
      </w:pPr>
      <w:r>
        <w:rPr>
          <w:rFonts w:ascii="Times New Roman"/>
          <w:b w:val="false"/>
          <w:i w:val="false"/>
          <w:color w:val="000000"/>
          <w:sz w:val="28"/>
        </w:rPr>
        <w:t>
      При отсутствии у освидетельствуемого рецидива или генерализации опухолевого процесса при полной и стабильной компенсации функций организма вопрос о восстановлении лиц авиационного персонала на работу рассматривается не ранее, чем через 2 года после окончания лечения (оперативного, химиотерапии, лучевой терапии, комбинированного) при раке желудка, кишечника, молочной железы, щитовидной железы, шейки матки. В документах, представляемых во ВЛЭК для оценки, отражаются стадия опухоли, развернутое патоморфологическое заключение (анатомический тип роста опухоли, ее морфологическая характеристика, состояние регионарных лимфоузлов), проведенное лечение (для хирургического – дата, характер операции и течение послеоперационного периода; для химиотерапии – сроки, количество, доза, переносимость; для лучевого - сроки и методика облучения, суммарная очаговая доза, общая и местная лучевая реакция).</w:t>
      </w:r>
    </w:p>
    <w:bookmarkEnd w:id="298"/>
    <w:bookmarkStart w:name="z315" w:id="299"/>
    <w:p>
      <w:pPr>
        <w:spacing w:after="0"/>
        <w:ind w:left="0"/>
        <w:jc w:val="both"/>
      </w:pPr>
      <w:r>
        <w:rPr>
          <w:rFonts w:ascii="Times New Roman"/>
          <w:b w:val="false"/>
          <w:i w:val="false"/>
          <w:color w:val="000000"/>
          <w:sz w:val="28"/>
        </w:rPr>
        <w:t>
      При патоморфологическом заключении "рак in situ" независимо от локализации опухоли экспертное заключение выносится в зависимости от характера проведенного лечения (операции).</w:t>
      </w:r>
    </w:p>
    <w:bookmarkEnd w:id="299"/>
    <w:bookmarkStart w:name="z316" w:id="300"/>
    <w:p>
      <w:pPr>
        <w:spacing w:after="0"/>
        <w:ind w:left="0"/>
        <w:jc w:val="both"/>
      </w:pPr>
      <w:r>
        <w:rPr>
          <w:rFonts w:ascii="Times New Roman"/>
          <w:b w:val="false"/>
          <w:i w:val="false"/>
          <w:color w:val="000000"/>
          <w:sz w:val="28"/>
        </w:rPr>
        <w:t>
      К настоящему пункту не относятся опухоли центральной и периферической нервной системы, глаза и органов уха, горла, носа, полости рта и челюстей.</w:t>
      </w:r>
    </w:p>
    <w:bookmarkEnd w:id="300"/>
    <w:bookmarkStart w:name="z317" w:id="301"/>
    <w:p>
      <w:pPr>
        <w:spacing w:after="0"/>
        <w:ind w:left="0"/>
        <w:jc w:val="both"/>
      </w:pPr>
      <w:r>
        <w:rPr>
          <w:rFonts w:ascii="Times New Roman"/>
          <w:b w:val="false"/>
          <w:i w:val="false"/>
          <w:color w:val="000000"/>
          <w:sz w:val="28"/>
        </w:rPr>
        <w:t>
      31. Доброкачественные опухоли, а также костно-хрящевые экзостозы, узловой зоб, кистозные новообразования независимо от их природы, аденома предстательной железы, мастопатии оцениваются по степени нарушения функции органов, болевого синдрома, возможности ношения форменной одежды (пункт 31 таблицы 1 к Требованиям).</w:t>
      </w:r>
    </w:p>
    <w:bookmarkEnd w:id="301"/>
    <w:bookmarkStart w:name="z318" w:id="302"/>
    <w:p>
      <w:pPr>
        <w:spacing w:after="0"/>
        <w:ind w:left="0"/>
        <w:jc w:val="both"/>
      </w:pPr>
      <w:r>
        <w:rPr>
          <w:rFonts w:ascii="Times New Roman"/>
          <w:b w:val="false"/>
          <w:i w:val="false"/>
          <w:color w:val="000000"/>
          <w:sz w:val="28"/>
        </w:rPr>
        <w:t>
      При опухолях, не подлежащих оперативному лечению в связи с их локализацией, размерами, анатомическим взаимоотношением с соседними органами, возможностью нарушения функции окружающих органов, из которых они исходят, выносится решение о негодности (подпункт 1) пункта 31 таблицы 1 к Требованиям).</w:t>
      </w:r>
    </w:p>
    <w:bookmarkEnd w:id="302"/>
    <w:bookmarkStart w:name="z319" w:id="303"/>
    <w:p>
      <w:pPr>
        <w:spacing w:after="0"/>
        <w:ind w:left="0"/>
        <w:jc w:val="both"/>
      </w:pPr>
      <w:r>
        <w:rPr>
          <w:rFonts w:ascii="Times New Roman"/>
          <w:b w:val="false"/>
          <w:i w:val="false"/>
          <w:color w:val="000000"/>
          <w:sz w:val="28"/>
        </w:rPr>
        <w:t>
      Сроки допуска к работе после удаления доброкачественных опухолей определяется масштабами операции и их исходом.</w:t>
      </w:r>
    </w:p>
    <w:bookmarkEnd w:id="303"/>
    <w:bookmarkStart w:name="z320" w:id="304"/>
    <w:p>
      <w:pPr>
        <w:spacing w:after="0"/>
        <w:ind w:left="0"/>
        <w:jc w:val="both"/>
      </w:pPr>
      <w:r>
        <w:rPr>
          <w:rFonts w:ascii="Times New Roman"/>
          <w:b w:val="false"/>
          <w:i w:val="false"/>
          <w:color w:val="000000"/>
          <w:sz w:val="28"/>
        </w:rPr>
        <w:t>
      При доброкачественных опухолях небольших размеров, без тенденции к росту, не мешающих ношению одежды и обуви, пункт не применяется.</w:t>
      </w:r>
    </w:p>
    <w:bookmarkEnd w:id="304"/>
    <w:bookmarkStart w:name="z321" w:id="305"/>
    <w:p>
      <w:pPr>
        <w:spacing w:after="0"/>
        <w:ind w:left="0"/>
        <w:jc w:val="both"/>
      </w:pPr>
      <w:r>
        <w:rPr>
          <w:rFonts w:ascii="Times New Roman"/>
          <w:b w:val="false"/>
          <w:i w:val="false"/>
          <w:color w:val="000000"/>
          <w:sz w:val="28"/>
        </w:rPr>
        <w:t>
      Поступающие в АУЦ и на работу бортпроводником, оперированные ранее по поводу доброкачественных опухолей, представляют во ВЛЭК выписки с описанием характера проведенной операции и данными гистологического исследования опухоли.</w:t>
      </w:r>
    </w:p>
    <w:bookmarkEnd w:id="305"/>
    <w:bookmarkStart w:name="z322" w:id="306"/>
    <w:p>
      <w:pPr>
        <w:spacing w:after="0"/>
        <w:ind w:left="0"/>
        <w:jc w:val="both"/>
      </w:pPr>
      <w:r>
        <w:rPr>
          <w:rFonts w:ascii="Times New Roman"/>
          <w:b w:val="false"/>
          <w:i w:val="false"/>
          <w:color w:val="000000"/>
          <w:sz w:val="28"/>
        </w:rPr>
        <w:t>
      При доброкачественных опухолях желудочно-кишечного тракта (в подавляющем большинстве – полипах) и органов дыхания определяется негодность к работе с ядохимикатами. Вопрос о лечебной тактике при этих опухолях решается онкологом.</w:t>
      </w:r>
    </w:p>
    <w:bookmarkEnd w:id="306"/>
    <w:bookmarkStart w:name="z323" w:id="307"/>
    <w:p>
      <w:pPr>
        <w:spacing w:after="0"/>
        <w:ind w:left="0"/>
        <w:jc w:val="both"/>
      </w:pPr>
      <w:r>
        <w:rPr>
          <w:rFonts w:ascii="Times New Roman"/>
          <w:b w:val="false"/>
          <w:i w:val="false"/>
          <w:color w:val="000000"/>
          <w:sz w:val="28"/>
        </w:rPr>
        <w:t>
      Вопрос о восстановлении на работу и годности к работе и учебе лиц авиационного персонала после удаления узлового зоба рассматривает терапевт не ранее, чем через 3 месяца после операции.</w:t>
      </w:r>
    </w:p>
    <w:bookmarkEnd w:id="307"/>
    <w:bookmarkStart w:name="z324" w:id="308"/>
    <w:p>
      <w:pPr>
        <w:spacing w:after="0"/>
        <w:ind w:left="0"/>
        <w:jc w:val="both"/>
      </w:pPr>
      <w:r>
        <w:rPr>
          <w:rFonts w:ascii="Times New Roman"/>
          <w:b w:val="false"/>
          <w:i w:val="false"/>
          <w:color w:val="000000"/>
          <w:sz w:val="28"/>
        </w:rPr>
        <w:t>
      При аденоме предстательной железы 1 стадии без дизурических расстройств, если по заключению уролога не показано оперативное лечение, лица авиационного персонала состава признаются годными (подпункт 2) пункта 31 таблицы 1 к Требованиям). При 2-3 стадии аденомы, а также при 1 стадии, если она осложнилась острой задержкой мочеиспускания, освидетельствуемые признаются негодными.</w:t>
      </w:r>
    </w:p>
    <w:bookmarkEnd w:id="308"/>
    <w:bookmarkStart w:name="z325" w:id="309"/>
    <w:p>
      <w:pPr>
        <w:spacing w:after="0"/>
        <w:ind w:left="0"/>
        <w:jc w:val="both"/>
      </w:pPr>
      <w:r>
        <w:rPr>
          <w:rFonts w:ascii="Times New Roman"/>
          <w:b w:val="false"/>
          <w:i w:val="false"/>
          <w:color w:val="000000"/>
          <w:sz w:val="28"/>
        </w:rPr>
        <w:t>
      Вопрос об удалении доброкачественных опухолей наружных половых органов решается после консультации гинеколога (уролога). Лица авиационного персонала, у которых выявлена миома матки, протекающая бессимптомно, подлежат диспансерному наблюдению; вновь поступающие на работу бортпроводником признаются негодными. В случае роста миомы, нарушения овариально-менструальной функции и развития болевого синдрома показано оперативное лечение. Допуск к работе после операции разрешается в сроки, указанные в пункте 34 таблицы 1 к Требованиям.</w:t>
      </w:r>
    </w:p>
    <w:bookmarkEnd w:id="309"/>
    <w:bookmarkStart w:name="z326" w:id="310"/>
    <w:p>
      <w:pPr>
        <w:spacing w:after="0"/>
        <w:ind w:left="0"/>
        <w:jc w:val="both"/>
      </w:pPr>
      <w:r>
        <w:rPr>
          <w:rFonts w:ascii="Times New Roman"/>
          <w:b w:val="false"/>
          <w:i w:val="false"/>
          <w:color w:val="000000"/>
          <w:sz w:val="28"/>
        </w:rPr>
        <w:t>
      Поступающие в АУЦ с множественными пигментными невусами размерами от 2х3 см и более, расположенными на участках тела, подверженных постоянному давлению одеждой, обувью, признаются негодными.</w:t>
      </w:r>
    </w:p>
    <w:bookmarkEnd w:id="310"/>
    <w:bookmarkStart w:name="z327" w:id="311"/>
    <w:p>
      <w:pPr>
        <w:spacing w:after="0"/>
        <w:ind w:left="0"/>
        <w:jc w:val="both"/>
      </w:pPr>
      <w:r>
        <w:rPr>
          <w:rFonts w:ascii="Times New Roman"/>
          <w:b w:val="false"/>
          <w:i w:val="false"/>
          <w:color w:val="000000"/>
          <w:sz w:val="28"/>
        </w:rPr>
        <w:t>
      К настоящему пункту не относятся опухоли центральной и периферической нервной системы, глаза и органов уха, горла, носа, полости рта и челюстей.</w:t>
      </w:r>
    </w:p>
    <w:bookmarkEnd w:id="311"/>
    <w:bookmarkStart w:name="z328" w:id="312"/>
    <w:p>
      <w:pPr>
        <w:spacing w:after="0"/>
        <w:ind w:left="0"/>
        <w:jc w:val="both"/>
      </w:pPr>
      <w:r>
        <w:rPr>
          <w:rFonts w:ascii="Times New Roman"/>
          <w:b w:val="false"/>
          <w:i w:val="false"/>
          <w:color w:val="000000"/>
          <w:sz w:val="28"/>
        </w:rPr>
        <w:t>
      32. После операции по поводу заболеваний органов грудной полости и средостения, пороков развития, болезнях грудной клетки и диафрагмы, последствиях травм и операций, освидетельствуемые признаются негодными к работе и обучению в АУЦ (подпункт 1) пункта 32 таблицы 1 к Требованиям). При благоприятных результатах лечения вопрос о годности к работе (обучению) решается совместно с терапевтом не ранее, чем через 6 месяцев после операции.</w:t>
      </w:r>
    </w:p>
    <w:bookmarkEnd w:id="312"/>
    <w:bookmarkStart w:name="z329" w:id="313"/>
    <w:p>
      <w:pPr>
        <w:spacing w:after="0"/>
        <w:ind w:left="0"/>
        <w:jc w:val="both"/>
      </w:pPr>
      <w:r>
        <w:rPr>
          <w:rFonts w:ascii="Times New Roman"/>
          <w:b w:val="false"/>
          <w:i w:val="false"/>
          <w:color w:val="000000"/>
          <w:sz w:val="28"/>
        </w:rPr>
        <w:t>
      При наличии инородных тел в грудной стенке или ткани легких, отдаленных от крупных сосудов сердца, не дающих клинических проявлений и хорошей функции внешнего дыхания, экспертное заключение выносится по подпункту 2) пункта 32 таблицы 1 к Требованиям. Поступающие на учебу в АУЦ признаются негодными.</w:t>
      </w:r>
    </w:p>
    <w:bookmarkEnd w:id="313"/>
    <w:bookmarkStart w:name="z330" w:id="314"/>
    <w:p>
      <w:pPr>
        <w:spacing w:after="0"/>
        <w:ind w:left="0"/>
        <w:jc w:val="both"/>
      </w:pPr>
      <w:r>
        <w:rPr>
          <w:rFonts w:ascii="Times New Roman"/>
          <w:b w:val="false"/>
          <w:i w:val="false"/>
          <w:color w:val="000000"/>
          <w:sz w:val="28"/>
        </w:rPr>
        <w:t>
      При травматическом пневмотораксе экспертное заключение принимается после окончания лечения и клинического обследования.</w:t>
      </w:r>
    </w:p>
    <w:bookmarkEnd w:id="314"/>
    <w:bookmarkStart w:name="z331" w:id="315"/>
    <w:p>
      <w:pPr>
        <w:spacing w:after="0"/>
        <w:ind w:left="0"/>
        <w:jc w:val="both"/>
      </w:pPr>
      <w:r>
        <w:rPr>
          <w:rFonts w:ascii="Times New Roman"/>
          <w:b w:val="false"/>
          <w:i w:val="false"/>
          <w:color w:val="000000"/>
          <w:sz w:val="28"/>
        </w:rPr>
        <w:t>
      При проникающем ранении грудной клетки без повреждения внутренних органов вопрос о годности решается после выздоровления. При диафрагмальных грыжах со склонностью к ущемлению или вызывающих функциональные расстройства пищевода и желудка и осложненных рефлюкс-эзофагитом, выносится заключение о негодности. При благоприятном исходе оперативного лечения вопрос о летной (авиадиспетчерской) работе рассматривается не ранее, чем через 6 месяцев после операции.</w:t>
      </w:r>
    </w:p>
    <w:bookmarkEnd w:id="315"/>
    <w:bookmarkStart w:name="z332" w:id="316"/>
    <w:p>
      <w:pPr>
        <w:spacing w:after="0"/>
        <w:ind w:left="0"/>
        <w:jc w:val="both"/>
      </w:pPr>
      <w:r>
        <w:rPr>
          <w:rFonts w:ascii="Times New Roman"/>
          <w:b w:val="false"/>
          <w:i w:val="false"/>
          <w:color w:val="000000"/>
          <w:sz w:val="28"/>
        </w:rPr>
        <w:t>
      33. Пороки развития, болезни пищевода рассматриваются в пункте 33 таблицы 1 к Требованиям и включает дивертикул, рубцовые изменения, кардиоспазм, ахалазию кардии. При благоприятном исходе оперативного лечения дивертикула вопрос о годности к работе рассматривается не ранее, чем через 6 месяцев после операции.</w:t>
      </w:r>
    </w:p>
    <w:bookmarkEnd w:id="316"/>
    <w:bookmarkStart w:name="z333" w:id="317"/>
    <w:p>
      <w:pPr>
        <w:spacing w:after="0"/>
        <w:ind w:left="0"/>
        <w:jc w:val="both"/>
      </w:pPr>
      <w:r>
        <w:rPr>
          <w:rFonts w:ascii="Times New Roman"/>
          <w:b w:val="false"/>
          <w:i w:val="false"/>
          <w:color w:val="000000"/>
          <w:sz w:val="28"/>
        </w:rPr>
        <w:t>
      Подпункт 2) настоящего пункта применяется при дивертикулах размерами не более 2-2,5 см, не задерживающих контрастную массу, не сопровождающихся дивертикулитом и нарушением функции пищевода.</w:t>
      </w:r>
    </w:p>
    <w:bookmarkEnd w:id="317"/>
    <w:bookmarkStart w:name="z334" w:id="318"/>
    <w:p>
      <w:pPr>
        <w:spacing w:after="0"/>
        <w:ind w:left="0"/>
        <w:jc w:val="both"/>
      </w:pPr>
      <w:r>
        <w:rPr>
          <w:rFonts w:ascii="Times New Roman"/>
          <w:b w:val="false"/>
          <w:i w:val="false"/>
          <w:color w:val="000000"/>
          <w:sz w:val="28"/>
        </w:rPr>
        <w:t>
      34. Лица, поступающие на работу в ГА, в АУЦ на пилота и авиадиспетчера, при наличии у них послеоперационных рубцов на брюшной стенке представляют во ВЛЭК (ЦВЛЭК) документы о характере перенесенной операции (пункт 34 таблицы 1 к Требованиям). После операции по поводу аномалии развития, повреждений брюшной полости, неопухолевых заболеваний, в том числе по поводу язвенной болезни, холецистита и желчнокаменной болезни, острого и хронического панкреатита, странгуляционной непроходимости и заворота кишечника лица, поступающие в АУЦ на пилота и авиадиспетчера, признаются негодными. При хроническом аппендиците показано оперативное лечение.</w:t>
      </w:r>
    </w:p>
    <w:bookmarkEnd w:id="318"/>
    <w:bookmarkStart w:name="z335" w:id="319"/>
    <w:p>
      <w:pPr>
        <w:spacing w:after="0"/>
        <w:ind w:left="0"/>
        <w:jc w:val="both"/>
      </w:pPr>
      <w:r>
        <w:rPr>
          <w:rFonts w:ascii="Times New Roman"/>
          <w:b w:val="false"/>
          <w:i w:val="false"/>
          <w:color w:val="000000"/>
          <w:sz w:val="28"/>
        </w:rPr>
        <w:t>
      При благоприятном исходе допуск к работе и продолжению обучения в АУЦ разрешается в следующие после операции сроки:</w:t>
      </w:r>
    </w:p>
    <w:bookmarkEnd w:id="319"/>
    <w:bookmarkStart w:name="z336" w:id="320"/>
    <w:p>
      <w:pPr>
        <w:spacing w:after="0"/>
        <w:ind w:left="0"/>
        <w:jc w:val="both"/>
      </w:pPr>
      <w:r>
        <w:rPr>
          <w:rFonts w:ascii="Times New Roman"/>
          <w:b w:val="false"/>
          <w:i w:val="false"/>
          <w:color w:val="000000"/>
          <w:sz w:val="28"/>
        </w:rPr>
        <w:t>
      при проникающих ранениях брюшной полости без повреждения внутренних органов, аппендэктомии по поводу острого или хронического аппендицита, удалении Меккелева дивертикула, диагностической лапаротомии (если по данным интраоперационной ревизии не показано углубленное обследование или длительное консервативное лечение) – не ранее, чем через 6 недель;</w:t>
      </w:r>
    </w:p>
    <w:bookmarkEnd w:id="320"/>
    <w:bookmarkStart w:name="z337" w:id="321"/>
    <w:p>
      <w:pPr>
        <w:spacing w:after="0"/>
        <w:ind w:left="0"/>
        <w:jc w:val="both"/>
      </w:pPr>
      <w:r>
        <w:rPr>
          <w:rFonts w:ascii="Times New Roman"/>
          <w:b w:val="false"/>
          <w:i w:val="false"/>
          <w:color w:val="000000"/>
          <w:sz w:val="28"/>
        </w:rPr>
        <w:t>
      при проникающих ранениях с повреждением внутренних органов, а также заболеваниях, не осложненных перитонитом – не ранее, чем через 3 месяца;</w:t>
      </w:r>
    </w:p>
    <w:bookmarkEnd w:id="321"/>
    <w:bookmarkStart w:name="z338" w:id="322"/>
    <w:p>
      <w:pPr>
        <w:spacing w:after="0"/>
        <w:ind w:left="0"/>
        <w:jc w:val="both"/>
      </w:pPr>
      <w:r>
        <w:rPr>
          <w:rFonts w:ascii="Times New Roman"/>
          <w:b w:val="false"/>
          <w:i w:val="false"/>
          <w:color w:val="000000"/>
          <w:sz w:val="28"/>
        </w:rPr>
        <w:t>
      при повреждениях или заболеваниях органов брюшной полости, осложненных разлитым перитонитом – не ранее, чем через 4-6 месяцев.</w:t>
      </w:r>
    </w:p>
    <w:bookmarkEnd w:id="322"/>
    <w:bookmarkStart w:name="z339" w:id="323"/>
    <w:p>
      <w:pPr>
        <w:spacing w:after="0"/>
        <w:ind w:left="0"/>
        <w:jc w:val="both"/>
      </w:pPr>
      <w:r>
        <w:rPr>
          <w:rFonts w:ascii="Times New Roman"/>
          <w:b w:val="false"/>
          <w:i w:val="false"/>
          <w:color w:val="000000"/>
          <w:sz w:val="28"/>
        </w:rPr>
        <w:t>
      При спаечной болезни, не устраненной причине заворота кишечника и операции на поджелудочной железе, освидетельствуемые восстановлению не подлежат. Долихосигма без клинических проявлений не является основанием для заключения о негодности.</w:t>
      </w:r>
    </w:p>
    <w:bookmarkEnd w:id="323"/>
    <w:bookmarkStart w:name="z340" w:id="324"/>
    <w:p>
      <w:pPr>
        <w:spacing w:after="0"/>
        <w:ind w:left="0"/>
        <w:jc w:val="both"/>
      </w:pPr>
      <w:r>
        <w:rPr>
          <w:rFonts w:ascii="Times New Roman"/>
          <w:b w:val="false"/>
          <w:i w:val="false"/>
          <w:color w:val="000000"/>
          <w:sz w:val="28"/>
        </w:rPr>
        <w:t>
      Экспертное заключение после операции по поводу язвенной болезни желудка, 12-ти перстной кишки и ее осложнений, холецистэктомии, спленэктомии по поводу системного заболевания выносится хирургом совместно с терапевтом.</w:t>
      </w:r>
    </w:p>
    <w:bookmarkEnd w:id="324"/>
    <w:bookmarkStart w:name="z341" w:id="325"/>
    <w:p>
      <w:pPr>
        <w:spacing w:after="0"/>
        <w:ind w:left="0"/>
        <w:jc w:val="both"/>
      </w:pPr>
      <w:r>
        <w:rPr>
          <w:rFonts w:ascii="Times New Roman"/>
          <w:b w:val="false"/>
          <w:i w:val="false"/>
          <w:color w:val="000000"/>
          <w:sz w:val="28"/>
        </w:rPr>
        <w:t>
      Грыжи брюшной стенки подлежат оперативному лечению. Освидетельствуемые допускаются к работе не ранее, чем через 5-6 недель после операции. При паховых грыжах диаметром до 4 см и отсутствии болевого синдрома допускается оперативное лечение в межкомиссионный период. При пупочных грыжах диаметром не более 1 см показанием для оперативного лечения является болевой синдром. При диастазе прямых мышц без грыжевого выпячивания выносится заключение о негодности к обучению в АУЦ и к работе бортпроводником, летная (авиадиспетчерская) работа разрешается.</w:t>
      </w:r>
    </w:p>
    <w:bookmarkEnd w:id="325"/>
    <w:bookmarkStart w:name="z342" w:id="326"/>
    <w:p>
      <w:pPr>
        <w:spacing w:after="0"/>
        <w:ind w:left="0"/>
        <w:jc w:val="both"/>
      </w:pPr>
      <w:r>
        <w:rPr>
          <w:rFonts w:ascii="Times New Roman"/>
          <w:b w:val="false"/>
          <w:i w:val="false"/>
          <w:color w:val="000000"/>
          <w:sz w:val="28"/>
        </w:rPr>
        <w:t>
      При холецистолитиазе, независимо от количества и размера камней, рекомендуется проведение мероприятий по их устранению. После лапароскопической холецистэктомии вопрос о допуске к работе рассматривается не ранее двух месяцев после операции.</w:t>
      </w:r>
    </w:p>
    <w:bookmarkEnd w:id="326"/>
    <w:bookmarkStart w:name="z343" w:id="327"/>
    <w:p>
      <w:pPr>
        <w:spacing w:after="0"/>
        <w:ind w:left="0"/>
        <w:jc w:val="both"/>
      </w:pPr>
      <w:r>
        <w:rPr>
          <w:rFonts w:ascii="Times New Roman"/>
          <w:b w:val="false"/>
          <w:i w:val="false"/>
          <w:color w:val="000000"/>
          <w:sz w:val="28"/>
        </w:rPr>
        <w:t>
      35. Лица авиационного персонала с заболеваниями прямой кишки и параректальной клетчатки освидетельствуются по пункту 35 таблицы 1 к Требованиям. При обнаружении эпителиального копчикового хода с признаками острого воспаления, а также при свищевой форме в холодном периоде показано оперативное лечение. При благоприятных результатах лечения разрешается продолжение работы (учебы). При оперативном лечении геморроя, хронического парапроктита, эпителиального копчикового хода вопрос о годности рассматривается после выздоровления, но не ранее, чем через 4 недели после операции; при выпадении прямой кишки и недостаточности анального жома – не ранее, чем через 6 месяцев.</w:t>
      </w:r>
    </w:p>
    <w:bookmarkEnd w:id="327"/>
    <w:bookmarkStart w:name="z344" w:id="328"/>
    <w:p>
      <w:pPr>
        <w:spacing w:after="0"/>
        <w:ind w:left="0"/>
        <w:jc w:val="both"/>
      </w:pPr>
      <w:r>
        <w:rPr>
          <w:rFonts w:ascii="Times New Roman"/>
          <w:b w:val="false"/>
          <w:i w:val="false"/>
          <w:color w:val="000000"/>
          <w:sz w:val="28"/>
        </w:rPr>
        <w:t>
      Частыми обострениями геморроя считаются однократные обострения в течение трех лет подряд или более двух обострений в течение одного года.</w:t>
      </w:r>
    </w:p>
    <w:bookmarkEnd w:id="328"/>
    <w:bookmarkStart w:name="z345" w:id="329"/>
    <w:p>
      <w:pPr>
        <w:spacing w:after="0"/>
        <w:ind w:left="0"/>
        <w:jc w:val="both"/>
      </w:pPr>
      <w:r>
        <w:rPr>
          <w:rFonts w:ascii="Times New Roman"/>
          <w:b w:val="false"/>
          <w:i w:val="false"/>
          <w:color w:val="000000"/>
          <w:sz w:val="28"/>
        </w:rPr>
        <w:t>
      Кондиломатоз промежности рассматривается по подпункту 2) настоящего пункта после консультации дерматовенеролога. При полипах и полипозе прямой кишки применяются требования пункта 31 таблицы 1 к Требованиям.</w:t>
      </w:r>
    </w:p>
    <w:bookmarkEnd w:id="329"/>
    <w:bookmarkStart w:name="z346" w:id="330"/>
    <w:p>
      <w:pPr>
        <w:spacing w:after="0"/>
        <w:ind w:left="0"/>
        <w:jc w:val="both"/>
      </w:pPr>
      <w:r>
        <w:rPr>
          <w:rFonts w:ascii="Times New Roman"/>
          <w:b w:val="false"/>
          <w:i w:val="false"/>
          <w:color w:val="000000"/>
          <w:sz w:val="28"/>
        </w:rPr>
        <w:t>
      36. Пороки развития, заболевания, последствия заболеваний и повреждений сосудов, а также операции на них рассматриваются по пункту 36 таблицы 1 к Требованиям и включает облитерирующие заболевания артерий (эндартериит, атеросклероз), атеросклеротические окклюзии, аневризмы, варикозное расширение вен, тромбофлебит, флеботромбоз, посттромбофлебитическую болезнь, слоновую болезнь, последствия ранений сосудов и операций на них.</w:t>
      </w:r>
    </w:p>
    <w:bookmarkEnd w:id="330"/>
    <w:bookmarkStart w:name="z347" w:id="331"/>
    <w:p>
      <w:pPr>
        <w:spacing w:after="0"/>
        <w:ind w:left="0"/>
        <w:jc w:val="both"/>
      </w:pPr>
      <w:r>
        <w:rPr>
          <w:rFonts w:ascii="Times New Roman"/>
          <w:b w:val="false"/>
          <w:i w:val="false"/>
          <w:color w:val="000000"/>
          <w:sz w:val="28"/>
        </w:rPr>
        <w:t>
      При благоприятном исходе оперативного лечения посттравматических артериальных аневризм решение о годности к работе принимается не ранее, чем через один год после операции по результатам клинического обследования.</w:t>
      </w:r>
    </w:p>
    <w:bookmarkEnd w:id="331"/>
    <w:bookmarkStart w:name="z348" w:id="332"/>
    <w:p>
      <w:pPr>
        <w:spacing w:after="0"/>
        <w:ind w:left="0"/>
        <w:jc w:val="both"/>
      </w:pPr>
      <w:r>
        <w:rPr>
          <w:rFonts w:ascii="Times New Roman"/>
          <w:b w:val="false"/>
          <w:i w:val="false"/>
          <w:color w:val="000000"/>
          <w:sz w:val="28"/>
        </w:rPr>
        <w:t>
      При варикозном расширении вен с признаками трофических расстройств, декомпенсации кровообращения, при истончении кожи над узлами с угрозой их разрыва, освидетельствуемые признаются негодными.</w:t>
      </w:r>
    </w:p>
    <w:bookmarkEnd w:id="332"/>
    <w:bookmarkStart w:name="z349" w:id="333"/>
    <w:p>
      <w:pPr>
        <w:spacing w:after="0"/>
        <w:ind w:left="0"/>
        <w:jc w:val="both"/>
      </w:pPr>
      <w:r>
        <w:rPr>
          <w:rFonts w:ascii="Times New Roman"/>
          <w:b w:val="false"/>
          <w:i w:val="false"/>
          <w:color w:val="000000"/>
          <w:sz w:val="28"/>
        </w:rPr>
        <w:t>
      Вопрос о допуске к работе после оперативного лечения варикозного расширения вен нижних конечностей решается не ранее, чем через 3 месяца после операции.</w:t>
      </w:r>
    </w:p>
    <w:bookmarkEnd w:id="333"/>
    <w:bookmarkStart w:name="z350" w:id="334"/>
    <w:p>
      <w:pPr>
        <w:spacing w:after="0"/>
        <w:ind w:left="0"/>
        <w:jc w:val="both"/>
      </w:pPr>
      <w:r>
        <w:rPr>
          <w:rFonts w:ascii="Times New Roman"/>
          <w:b w:val="false"/>
          <w:i w:val="false"/>
          <w:color w:val="000000"/>
          <w:sz w:val="28"/>
        </w:rPr>
        <w:t>
      При рецидиве варикозной болезни бортпроводники к работе признаются негодными, к остальным освидетельствуемым применяется индивидуальная оценка с учетом степени расстройства кровообращения. При посттромбофлебитической болезни и стадии компенсации авиадиспетчеры признаются годными, остальные освидетельствуемые – негодными независимо от стадии заболевания.</w:t>
      </w:r>
    </w:p>
    <w:bookmarkEnd w:id="334"/>
    <w:bookmarkStart w:name="z351" w:id="335"/>
    <w:p>
      <w:pPr>
        <w:spacing w:after="0"/>
        <w:ind w:left="0"/>
        <w:jc w:val="both"/>
      </w:pPr>
      <w:r>
        <w:rPr>
          <w:rFonts w:ascii="Times New Roman"/>
          <w:b w:val="false"/>
          <w:i w:val="false"/>
          <w:color w:val="000000"/>
          <w:sz w:val="28"/>
        </w:rPr>
        <w:t>
      37.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 рассматриваются в пункте 37 таблицы 1 к Требованиям. Вопрос о восстановлении на работу после оперативного вмешательства на почках, мочеточниках, мочевом пузыре и уретре рассматривается не ранее, чем через 6 месяцев после операции. Нарушение паренхиматозной функции почек легкой степени, выявляемое лишь радиоизотопным методом, не является препятствием для восстановления на работу по подпункту 2) настоящего пункта.</w:t>
      </w:r>
    </w:p>
    <w:bookmarkEnd w:id="335"/>
    <w:bookmarkStart w:name="z352" w:id="336"/>
    <w:p>
      <w:pPr>
        <w:spacing w:after="0"/>
        <w:ind w:left="0"/>
        <w:jc w:val="both"/>
      </w:pPr>
      <w:r>
        <w:rPr>
          <w:rFonts w:ascii="Times New Roman"/>
          <w:b w:val="false"/>
          <w:i w:val="false"/>
          <w:color w:val="000000"/>
          <w:sz w:val="28"/>
        </w:rPr>
        <w:t>
      К лицам авиационного персонала, перенесшим нефрэктомию или имеющим от рождения единственную почку, в зависимости от состояния функции почки применяется индивидуальная оценка.</w:t>
      </w:r>
    </w:p>
    <w:bookmarkEnd w:id="336"/>
    <w:bookmarkStart w:name="z353" w:id="337"/>
    <w:p>
      <w:pPr>
        <w:spacing w:after="0"/>
        <w:ind w:left="0"/>
        <w:jc w:val="both"/>
      </w:pPr>
      <w:r>
        <w:rPr>
          <w:rFonts w:ascii="Times New Roman"/>
          <w:b w:val="false"/>
          <w:i w:val="false"/>
          <w:color w:val="000000"/>
          <w:sz w:val="28"/>
        </w:rPr>
        <w:t>
      Нефроптоз I степени при отсутствии нарушения функции почек не является препятствием для обучения на пилота, авиадиспетчера. Нефроптоз 1-2 степени при отсутствии нарушений, относящихся к подпункту 1) настоящего пункта, не является препятствием для продолжения работы. При нефроптозе 3 степени пилоты, бортинженеры (бортмеханики), штурманы признаются негодными, к авиадиспетчерам применяется индивидуальная оценка.</w:t>
      </w:r>
    </w:p>
    <w:bookmarkEnd w:id="337"/>
    <w:bookmarkStart w:name="z354" w:id="338"/>
    <w:p>
      <w:pPr>
        <w:spacing w:after="0"/>
        <w:ind w:left="0"/>
        <w:jc w:val="both"/>
      </w:pPr>
      <w:r>
        <w:rPr>
          <w:rFonts w:ascii="Times New Roman"/>
          <w:b w:val="false"/>
          <w:i w:val="false"/>
          <w:color w:val="000000"/>
          <w:sz w:val="28"/>
        </w:rPr>
        <w:t>
      Бортпроводники при наличии нефроптоза 2-3 степени признаются негодными.</w:t>
      </w:r>
    </w:p>
    <w:bookmarkEnd w:id="338"/>
    <w:bookmarkStart w:name="z355" w:id="339"/>
    <w:p>
      <w:pPr>
        <w:spacing w:after="0"/>
        <w:ind w:left="0"/>
        <w:jc w:val="both"/>
      </w:pPr>
      <w:r>
        <w:rPr>
          <w:rFonts w:ascii="Times New Roman"/>
          <w:b w:val="false"/>
          <w:i w:val="false"/>
          <w:color w:val="000000"/>
          <w:sz w:val="28"/>
        </w:rPr>
        <w:t>
      При всех видах крипторхизма (задержка или эктопия яичка) выносится заключение о негодности к обучению в АУЦ. Лица, перенесшие операцию удаления яичка (при брюшной задержке, низведения яичка, эктопии), признаются годными к обучению в АУЦ. Годность к работе (учебе) после оперативного лечения крипторхизма с низведением яичка определяется не ранее, чем через 6 месяцев после операции при условии, что яичко находится в мошонке, а не у ее корня.</w:t>
      </w:r>
    </w:p>
    <w:bookmarkEnd w:id="339"/>
    <w:bookmarkStart w:name="z356" w:id="340"/>
    <w:p>
      <w:pPr>
        <w:spacing w:after="0"/>
        <w:ind w:left="0"/>
        <w:jc w:val="both"/>
      </w:pPr>
      <w:r>
        <w:rPr>
          <w:rFonts w:ascii="Times New Roman"/>
          <w:b w:val="false"/>
          <w:i w:val="false"/>
          <w:color w:val="000000"/>
          <w:sz w:val="28"/>
        </w:rPr>
        <w:t>
      При водянке яичка, семенного канатика показано оперативное лечение. Лица, обучающиеся в АУЦ, пилоты, бортпроводники и бортоператоры допускаются к обучению (работе) не ранее, чем через 6 недель после операции, авиадиспетчеры – по выздоровлению после закрытия листка нетрудоспособности.</w:t>
      </w:r>
    </w:p>
    <w:bookmarkEnd w:id="340"/>
    <w:bookmarkStart w:name="z357" w:id="341"/>
    <w:p>
      <w:pPr>
        <w:spacing w:after="0"/>
        <w:ind w:left="0"/>
        <w:jc w:val="both"/>
      </w:pPr>
      <w:r>
        <w:rPr>
          <w:rFonts w:ascii="Times New Roman"/>
          <w:b w:val="false"/>
          <w:i w:val="false"/>
          <w:color w:val="000000"/>
          <w:sz w:val="28"/>
        </w:rPr>
        <w:t>
      При умеренном расширении вен семенного канатика (без выраженного конгломерата вен, значительного увеличения их при напряжении брюшного пресса) поступающие в АУЦ признаются годными.</w:t>
      </w:r>
    </w:p>
    <w:bookmarkEnd w:id="341"/>
    <w:bookmarkStart w:name="z358" w:id="342"/>
    <w:p>
      <w:pPr>
        <w:spacing w:after="0"/>
        <w:ind w:left="0"/>
        <w:jc w:val="both"/>
      </w:pPr>
      <w:r>
        <w:rPr>
          <w:rFonts w:ascii="Times New Roman"/>
          <w:b w:val="false"/>
          <w:i w:val="false"/>
          <w:color w:val="000000"/>
          <w:sz w:val="28"/>
        </w:rPr>
        <w:t>
      При головочной форме гипоспадии авиационный персонал признается годным к работе (учебе).</w:t>
      </w:r>
    </w:p>
    <w:bookmarkEnd w:id="342"/>
    <w:bookmarkStart w:name="z359" w:id="343"/>
    <w:p>
      <w:pPr>
        <w:spacing w:after="0"/>
        <w:ind w:left="0"/>
        <w:jc w:val="both"/>
      </w:pPr>
      <w:r>
        <w:rPr>
          <w:rFonts w:ascii="Times New Roman"/>
          <w:b w:val="false"/>
          <w:i w:val="false"/>
          <w:color w:val="000000"/>
          <w:sz w:val="28"/>
        </w:rPr>
        <w:t>
      38. Хронические воспалительные заболевания мочеполовых органов специфической и неспецифической этиологии рассматриваются по пункту 38 таблицы 1 к Требованиям и включают туберкулез почек и мочеполовых органов, пиелонефрит, цистит, уретрит, простатит, недержание мочи.</w:t>
      </w:r>
    </w:p>
    <w:bookmarkEnd w:id="343"/>
    <w:bookmarkStart w:name="z360" w:id="344"/>
    <w:p>
      <w:pPr>
        <w:spacing w:after="0"/>
        <w:ind w:left="0"/>
        <w:jc w:val="both"/>
      </w:pPr>
      <w:r>
        <w:rPr>
          <w:rFonts w:ascii="Times New Roman"/>
          <w:b w:val="false"/>
          <w:i w:val="false"/>
          <w:color w:val="000000"/>
          <w:sz w:val="28"/>
        </w:rPr>
        <w:t>
      После излечения (консервативного, оперативного) туберкулеза яичка, придатка и снятия с учета в противотуберкулезном диспансере разрешается допуск к работе.</w:t>
      </w:r>
    </w:p>
    <w:bookmarkEnd w:id="344"/>
    <w:bookmarkStart w:name="z361" w:id="345"/>
    <w:p>
      <w:pPr>
        <w:spacing w:after="0"/>
        <w:ind w:left="0"/>
        <w:jc w:val="both"/>
      </w:pPr>
      <w:r>
        <w:rPr>
          <w:rFonts w:ascii="Times New Roman"/>
          <w:b w:val="false"/>
          <w:i w:val="false"/>
          <w:color w:val="000000"/>
          <w:sz w:val="28"/>
        </w:rPr>
        <w:t>
      Лица, перенесшие нефрэктомию по поводу туберкулеза, признаются негодными. При обострении хронических неспецифических заболеваний чаще двух раз в течение года или однократных ежегодных обострений в течение трех лет подряд, освидетельствуемые признаются негодными.</w:t>
      </w:r>
    </w:p>
    <w:bookmarkEnd w:id="345"/>
    <w:bookmarkStart w:name="z362" w:id="346"/>
    <w:p>
      <w:pPr>
        <w:spacing w:after="0"/>
        <w:ind w:left="0"/>
        <w:jc w:val="both"/>
      </w:pPr>
      <w:r>
        <w:rPr>
          <w:rFonts w:ascii="Times New Roman"/>
          <w:b w:val="false"/>
          <w:i w:val="false"/>
          <w:color w:val="000000"/>
          <w:sz w:val="28"/>
        </w:rPr>
        <w:t>
      Освидетельствуемые, имеющие камни предстательной железы без клинического проявления, годны к работе. Лица авиационного персонала, страдающие недержанием мочи, признаются негодными.</w:t>
      </w:r>
    </w:p>
    <w:bookmarkEnd w:id="346"/>
    <w:bookmarkStart w:name="z363" w:id="347"/>
    <w:p>
      <w:pPr>
        <w:spacing w:after="0"/>
        <w:ind w:left="0"/>
        <w:jc w:val="both"/>
      </w:pPr>
      <w:r>
        <w:rPr>
          <w:rFonts w:ascii="Times New Roman"/>
          <w:b w:val="false"/>
          <w:i w:val="false"/>
          <w:color w:val="000000"/>
          <w:sz w:val="28"/>
        </w:rPr>
        <w:t xml:space="preserve">
      39. При установлении диагноза мочекаменной болезни показано клиническое обследование (пункт 3 </w:t>
      </w:r>
      <w:r>
        <w:rPr>
          <w:rFonts w:ascii="Times New Roman"/>
          <w:b w:val="false"/>
          <w:i w:val="false"/>
          <w:color w:val="000000"/>
          <w:sz w:val="28"/>
        </w:rPr>
        <w:t>9 таблицы 1 к Требованиям). При отсутствии морфологических и функциональных изменений мочевыводящих путей применяется подпункт 2) настоящего пункта. При нарушении функции почек, обусловленном перенесенной почечной коликой (с отхождением камня или без него), освидетельствуемые подлежат лечению сроком до трех месяцев с последующим расширенным обследованием.</w:t>
      </w:r>
    </w:p>
    <w:bookmarkEnd w:id="347"/>
    <w:bookmarkStart w:name="z365" w:id="348"/>
    <w:p>
      <w:pPr>
        <w:spacing w:after="0"/>
        <w:ind w:left="0"/>
        <w:jc w:val="both"/>
      </w:pPr>
      <w:r>
        <w:rPr>
          <w:rFonts w:ascii="Times New Roman"/>
          <w:b w:val="false"/>
          <w:i w:val="false"/>
          <w:color w:val="000000"/>
          <w:sz w:val="28"/>
        </w:rPr>
        <w:t>
      При неинвазивных методах лечения мочекаменной болезни (в том числе после экстракорпоральной литотрипсии) допуск к работе осуществляется не ранее, чем через два месяца после вмешательства, при нормальных лабораторных и инструментальных показателях функции почек.</w:t>
      </w:r>
    </w:p>
    <w:bookmarkEnd w:id="348"/>
    <w:bookmarkStart w:name="z366" w:id="349"/>
    <w:p>
      <w:pPr>
        <w:spacing w:after="0"/>
        <w:ind w:left="0"/>
        <w:jc w:val="left"/>
      </w:pPr>
      <w:r>
        <w:rPr>
          <w:rFonts w:ascii="Times New Roman"/>
          <w:b/>
          <w:i w:val="false"/>
          <w:color w:val="000000"/>
        </w:rPr>
        <w:t xml:space="preserve"> 4. Кожные и венерические болезни</w:t>
      </w:r>
    </w:p>
    <w:bookmarkEnd w:id="349"/>
    <w:bookmarkStart w:name="z367" w:id="350"/>
    <w:p>
      <w:pPr>
        <w:spacing w:after="0"/>
        <w:ind w:left="0"/>
        <w:jc w:val="both"/>
      </w:pPr>
      <w:r>
        <w:rPr>
          <w:rFonts w:ascii="Times New Roman"/>
          <w:b w:val="false"/>
          <w:i w:val="false"/>
          <w:color w:val="000000"/>
          <w:sz w:val="28"/>
        </w:rPr>
        <w:t>
      40. При установлении у освидетельствуемых лиц авиационного персонала диагноза лепры, пузырчатки, лимфомы кожи вопрос о выполнении профессиональных обязанностей и обучения в АУЦ решается отрицательно (пункт 40 таблицы 1 к Требованиям).</w:t>
      </w:r>
    </w:p>
    <w:bookmarkEnd w:id="350"/>
    <w:bookmarkStart w:name="z368" w:id="351"/>
    <w:p>
      <w:pPr>
        <w:spacing w:after="0"/>
        <w:ind w:left="0"/>
        <w:jc w:val="both"/>
      </w:pPr>
      <w:r>
        <w:rPr>
          <w:rFonts w:ascii="Times New Roman"/>
          <w:b w:val="false"/>
          <w:i w:val="false"/>
          <w:color w:val="000000"/>
          <w:sz w:val="28"/>
        </w:rPr>
        <w:t>
      41. Лица авиационного персонала с различными заболеваниями кожи, кожными проявлениями коллагенозов освидетельствуются по пункту 41 таблицы 1 к Требованиям. Хроническая рецидивирующая экзема (в том числе ограниченная: в области ушной раковины, кистей рук, лица, шеи, половых органов) служит основанием для заключения о негодности по всем графам таблицы 1 к Требованиям. При легких формах экземы освидетельствуемые подлежат лечению.</w:t>
      </w:r>
    </w:p>
    <w:bookmarkEnd w:id="351"/>
    <w:bookmarkStart w:name="z369" w:id="352"/>
    <w:p>
      <w:pPr>
        <w:spacing w:after="0"/>
        <w:ind w:left="0"/>
        <w:jc w:val="both"/>
      </w:pPr>
      <w:r>
        <w:rPr>
          <w:rFonts w:ascii="Times New Roman"/>
          <w:b w:val="false"/>
          <w:i w:val="false"/>
          <w:color w:val="000000"/>
          <w:sz w:val="28"/>
        </w:rPr>
        <w:t>
      Освидетельствуемые с тяжелыми распространенными формами псориаза, пиодермии, трудно поддающимися лечению, переходящими в хроническую микробную экзему, признаются негодными.</w:t>
      </w:r>
    </w:p>
    <w:bookmarkEnd w:id="352"/>
    <w:bookmarkStart w:name="z370" w:id="353"/>
    <w:p>
      <w:pPr>
        <w:spacing w:after="0"/>
        <w:ind w:left="0"/>
        <w:jc w:val="both"/>
      </w:pPr>
      <w:r>
        <w:rPr>
          <w:rFonts w:ascii="Times New Roman"/>
          <w:b w:val="false"/>
          <w:i w:val="false"/>
          <w:color w:val="000000"/>
          <w:sz w:val="28"/>
        </w:rPr>
        <w:t>
      При легких формах псориаза, чешуйчатом лишае в легкой форме с ограниченной локализацией, при хорошем общем состоянии применяется подпункт 2) настоящего пункта.</w:t>
      </w:r>
    </w:p>
    <w:bookmarkEnd w:id="353"/>
    <w:bookmarkStart w:name="z371" w:id="354"/>
    <w:p>
      <w:pPr>
        <w:spacing w:after="0"/>
        <w:ind w:left="0"/>
        <w:jc w:val="both"/>
      </w:pPr>
      <w:r>
        <w:rPr>
          <w:rFonts w:ascii="Times New Roman"/>
          <w:b w:val="false"/>
          <w:i w:val="false"/>
          <w:color w:val="000000"/>
          <w:sz w:val="28"/>
        </w:rPr>
        <w:t>
      Лица с грибковыми поражениями кожи, пиодермией, паразитарными заболеваниями (лейшманиоз, чесотка) подлежат лечению. При положительных результатах лечения выносится заключение о годности к работе.</w:t>
      </w:r>
    </w:p>
    <w:bookmarkEnd w:id="354"/>
    <w:bookmarkStart w:name="z372" w:id="355"/>
    <w:p>
      <w:pPr>
        <w:spacing w:after="0"/>
        <w:ind w:left="0"/>
        <w:jc w:val="both"/>
      </w:pPr>
      <w:r>
        <w:rPr>
          <w:rFonts w:ascii="Times New Roman"/>
          <w:b w:val="false"/>
          <w:i w:val="false"/>
          <w:color w:val="000000"/>
          <w:sz w:val="28"/>
        </w:rPr>
        <w:t>
      Поступающие на учебу в АУЦ и на работу бортпроводником с витилиго открытых участков тела (лицо, шея, кисти рук), гнездной алопецией признаются негодными.</w:t>
      </w:r>
    </w:p>
    <w:bookmarkEnd w:id="355"/>
    <w:bookmarkStart w:name="z373" w:id="356"/>
    <w:p>
      <w:pPr>
        <w:spacing w:after="0"/>
        <w:ind w:left="0"/>
        <w:jc w:val="both"/>
      </w:pPr>
      <w:r>
        <w:rPr>
          <w:rFonts w:ascii="Times New Roman"/>
          <w:b w:val="false"/>
          <w:i w:val="false"/>
          <w:color w:val="000000"/>
          <w:sz w:val="28"/>
        </w:rPr>
        <w:t>
      42. При выявлении или подозрении у лиц авиационного персонала венерического заболевания или СПИДа подтверждение диагноза проводится в специализированном учреждении (пункт 42 таблицы 1 к Требованиям).</w:t>
      </w:r>
    </w:p>
    <w:bookmarkEnd w:id="356"/>
    <w:bookmarkStart w:name="z374" w:id="357"/>
    <w:p>
      <w:pPr>
        <w:spacing w:after="0"/>
        <w:ind w:left="0"/>
        <w:jc w:val="both"/>
      </w:pPr>
      <w:r>
        <w:rPr>
          <w:rFonts w:ascii="Times New Roman"/>
          <w:b w:val="false"/>
          <w:i w:val="false"/>
          <w:color w:val="000000"/>
          <w:sz w:val="28"/>
        </w:rPr>
        <w:t>
      Вопрос о годности к работе лиц авиационного персонала рассматривается после лечения венерических заболеваний в острой стадии в кожно-венерологическом диспансере с учетом заключения дерматовенеролога. При осложнениях (эпидидимит, простатит, артриты, воспаление придатков матки) заключение о годности выносится по соответствующему заболеванию пункту таблицы 1 к Требованиям.</w:t>
      </w:r>
    </w:p>
    <w:bookmarkEnd w:id="357"/>
    <w:bookmarkStart w:name="z375" w:id="358"/>
    <w:p>
      <w:pPr>
        <w:spacing w:after="0"/>
        <w:ind w:left="0"/>
        <w:jc w:val="left"/>
      </w:pPr>
      <w:r>
        <w:rPr>
          <w:rFonts w:ascii="Times New Roman"/>
          <w:b/>
          <w:i w:val="false"/>
          <w:color w:val="000000"/>
        </w:rPr>
        <w:t xml:space="preserve"> 5. Женские болезни и беременность</w:t>
      </w:r>
    </w:p>
    <w:bookmarkEnd w:id="358"/>
    <w:bookmarkStart w:name="z376" w:id="359"/>
    <w:p>
      <w:pPr>
        <w:spacing w:after="0"/>
        <w:ind w:left="0"/>
        <w:jc w:val="both"/>
      </w:pPr>
      <w:r>
        <w:rPr>
          <w:rFonts w:ascii="Times New Roman"/>
          <w:b w:val="false"/>
          <w:i w:val="false"/>
          <w:color w:val="000000"/>
          <w:sz w:val="28"/>
        </w:rPr>
        <w:t>
      43. Пороки развития, хронические заболевания женской половой сферы, эндометриоз, последствия родов и оперативных вмешательств рассматриваются по пункту 43 таблицы 1 к Требованиям. При хронических гинекологических заболеваниях с остаточными анатомическими дефектами, функциональными расстройствами и болевым синдромом или при частых обострениях воспалительного процесса (более двух раз в год) освидетельствуемые признаются негодными. При обострении хронических заболеваний женской половой сферы показано лечение, по окончании которого проводится наблюдение в течение двух менструальных циклов для решения вопроса о стойкости ремиссии (без отстранения от работы).</w:t>
      </w:r>
    </w:p>
    <w:bookmarkEnd w:id="359"/>
    <w:bookmarkStart w:name="z377" w:id="360"/>
    <w:p>
      <w:pPr>
        <w:spacing w:after="0"/>
        <w:ind w:left="0"/>
        <w:jc w:val="both"/>
      </w:pPr>
      <w:r>
        <w:rPr>
          <w:rFonts w:ascii="Times New Roman"/>
          <w:b w:val="false"/>
          <w:i w:val="false"/>
          <w:color w:val="000000"/>
          <w:sz w:val="28"/>
        </w:rPr>
        <w:t>
      Болезни шейки матки (эрозия, эндоцервицит, эрозированный эктропион), кольпиты подлежат лечению с переводом женщин на наземную работу сроком до трех недель. Обследование бортпроводников проводится без отстранения от летной работы.</w:t>
      </w:r>
    </w:p>
    <w:bookmarkEnd w:id="360"/>
    <w:bookmarkStart w:name="z378" w:id="361"/>
    <w:p>
      <w:pPr>
        <w:spacing w:after="0"/>
        <w:ind w:left="0"/>
        <w:jc w:val="both"/>
      </w:pPr>
      <w:r>
        <w:rPr>
          <w:rFonts w:ascii="Times New Roman"/>
          <w:b w:val="false"/>
          <w:i w:val="false"/>
          <w:color w:val="000000"/>
          <w:sz w:val="28"/>
        </w:rPr>
        <w:t>
      Спаечный процесс в малом тазу, отсутствие тела матки, придатков с одной стороны, отсутствие фаллопиевых труб с обеих сторон не являются основанием для отстранения от работы.</w:t>
      </w:r>
    </w:p>
    <w:bookmarkEnd w:id="361"/>
    <w:bookmarkStart w:name="z379" w:id="362"/>
    <w:p>
      <w:pPr>
        <w:spacing w:after="0"/>
        <w:ind w:left="0"/>
        <w:jc w:val="both"/>
      </w:pPr>
      <w:r>
        <w:rPr>
          <w:rFonts w:ascii="Times New Roman"/>
          <w:b w:val="false"/>
          <w:i w:val="false"/>
          <w:color w:val="000000"/>
          <w:sz w:val="28"/>
        </w:rPr>
        <w:t>
      При выпадении и опущении половых органов 3 степени, мочеполовых и кишечно-половых свищах, разрывах промежности с нарушением функции сфинктера заднего прохода освидетельствуемые признаются негодными к работе.</w:t>
      </w:r>
    </w:p>
    <w:bookmarkEnd w:id="362"/>
    <w:bookmarkStart w:name="z380" w:id="363"/>
    <w:p>
      <w:pPr>
        <w:spacing w:after="0"/>
        <w:ind w:left="0"/>
        <w:jc w:val="both"/>
      </w:pPr>
      <w:r>
        <w:rPr>
          <w:rFonts w:ascii="Times New Roman"/>
          <w:b w:val="false"/>
          <w:i w:val="false"/>
          <w:color w:val="000000"/>
          <w:sz w:val="28"/>
        </w:rPr>
        <w:t>
      Опущение стенок влагалища и матки 1-2 степени без функциональных расстройств не является основанием для дисквалификации; поступающие на работу бортпроводниками признаются негодными.</w:t>
      </w:r>
    </w:p>
    <w:bookmarkEnd w:id="363"/>
    <w:bookmarkStart w:name="z381" w:id="364"/>
    <w:p>
      <w:pPr>
        <w:spacing w:after="0"/>
        <w:ind w:left="0"/>
        <w:jc w:val="both"/>
      </w:pPr>
      <w:r>
        <w:rPr>
          <w:rFonts w:ascii="Times New Roman"/>
          <w:b w:val="false"/>
          <w:i w:val="false"/>
          <w:color w:val="000000"/>
          <w:sz w:val="28"/>
        </w:rPr>
        <w:t>
      Вопрос о восстановлении после хирургического лечения рассматривается не ранее, чем через 6 месяцев после операции.</w:t>
      </w:r>
    </w:p>
    <w:bookmarkEnd w:id="364"/>
    <w:bookmarkStart w:name="z382" w:id="365"/>
    <w:p>
      <w:pPr>
        <w:spacing w:after="0"/>
        <w:ind w:left="0"/>
        <w:jc w:val="both"/>
      </w:pPr>
      <w:r>
        <w:rPr>
          <w:rFonts w:ascii="Times New Roman"/>
          <w:b w:val="false"/>
          <w:i w:val="false"/>
          <w:color w:val="000000"/>
          <w:sz w:val="28"/>
        </w:rPr>
        <w:t>
      При неправильном расположении матки, ее недоразвитости, двурогой матке с функциональными нарушениями (метроррагия, боли) выносится заключение о негодности.</w:t>
      </w:r>
    </w:p>
    <w:bookmarkEnd w:id="365"/>
    <w:bookmarkStart w:name="z383" w:id="366"/>
    <w:p>
      <w:pPr>
        <w:spacing w:after="0"/>
        <w:ind w:left="0"/>
        <w:jc w:val="both"/>
      </w:pPr>
      <w:r>
        <w:rPr>
          <w:rFonts w:ascii="Times New Roman"/>
          <w:b w:val="false"/>
          <w:i w:val="false"/>
          <w:color w:val="000000"/>
          <w:sz w:val="28"/>
        </w:rPr>
        <w:t>
      Врожденное отсутствие матки, отсутствие и недоразвитие влагалища, не сопровождающиеся функциональными нарушениями, не являются основанием для дисквалификации. При гермафродитизме поступающие на работу бортпроводником признаются негодными.</w:t>
      </w:r>
    </w:p>
    <w:bookmarkEnd w:id="366"/>
    <w:bookmarkStart w:name="z384" w:id="367"/>
    <w:p>
      <w:pPr>
        <w:spacing w:after="0"/>
        <w:ind w:left="0"/>
        <w:jc w:val="both"/>
      </w:pPr>
      <w:r>
        <w:rPr>
          <w:rFonts w:ascii="Times New Roman"/>
          <w:b w:val="false"/>
          <w:i w:val="false"/>
          <w:color w:val="000000"/>
          <w:sz w:val="28"/>
        </w:rPr>
        <w:t>
      44. Лица авиационного персонала с расстройствами овариально-менструального цикла подлежат освидетельствованию по пункту 44 таблицы 1 к Требованиям. Дисфункциональные маточные кровотечения подлежат лечению. Альгодисменоррея является противопоказанием для поступающих на работу бортпроводником.</w:t>
      </w:r>
    </w:p>
    <w:bookmarkEnd w:id="367"/>
    <w:bookmarkStart w:name="z385" w:id="368"/>
    <w:p>
      <w:pPr>
        <w:spacing w:after="0"/>
        <w:ind w:left="0"/>
        <w:jc w:val="both"/>
      </w:pPr>
      <w:r>
        <w:rPr>
          <w:rFonts w:ascii="Times New Roman"/>
          <w:b w:val="false"/>
          <w:i w:val="false"/>
          <w:color w:val="000000"/>
          <w:sz w:val="28"/>
        </w:rPr>
        <w:t>
      45. С момента установления беременности освидетельствуемые признаются негодными к работе (пункт 45 таблицы 1 к Требованиям). При беременности, окончившейся абортом или преждевременными родами, вопрос о времени восстановления на работу решает акушер-гинеколог. Снятие с работы в связи с беременностью и восстановление на работу после родов осуществляется ВЛЭК по заключению акушера-гинеколога. Заключение о годности к работе выносится не ранее, чем через два месяца после окончания кормления ребенка грудью, по результатам внеочередного медицинского освидетельствования.</w:t>
      </w:r>
    </w:p>
    <w:bookmarkEnd w:id="368"/>
    <w:bookmarkStart w:name="z386" w:id="369"/>
    <w:p>
      <w:pPr>
        <w:spacing w:after="0"/>
        <w:ind w:left="0"/>
        <w:jc w:val="left"/>
      </w:pPr>
      <w:r>
        <w:rPr>
          <w:rFonts w:ascii="Times New Roman"/>
          <w:b/>
          <w:i w:val="false"/>
          <w:color w:val="000000"/>
        </w:rPr>
        <w:t xml:space="preserve"> 6. Глазные болезни</w:t>
      </w:r>
    </w:p>
    <w:bookmarkEnd w:id="369"/>
    <w:bookmarkStart w:name="z387" w:id="370"/>
    <w:p>
      <w:pPr>
        <w:spacing w:after="0"/>
        <w:ind w:left="0"/>
        <w:jc w:val="both"/>
      </w:pPr>
      <w:r>
        <w:rPr>
          <w:rFonts w:ascii="Times New Roman"/>
          <w:b w:val="false"/>
          <w:i w:val="false"/>
          <w:color w:val="000000"/>
          <w:sz w:val="28"/>
        </w:rPr>
        <w:t>
      46. Заболевания век и конъюнктивы рассматриваются в пункте 46 таблицы 1 к Требованиям. К подпункту 1) настоящего пункта относятся недостаточность и выворот век, частичный трихиаз, язвенные блефариты, хронические конъюнктивиты, не поддающиеся лечению, злокачественные новообразования, доброкачественные опухоли, нарушающие функцию зрения и не подлежащие оперативному лечению.</w:t>
      </w:r>
    </w:p>
    <w:bookmarkEnd w:id="370"/>
    <w:bookmarkStart w:name="z388" w:id="371"/>
    <w:p>
      <w:pPr>
        <w:spacing w:after="0"/>
        <w:ind w:left="0"/>
        <w:jc w:val="both"/>
      </w:pPr>
      <w:r>
        <w:rPr>
          <w:rFonts w:ascii="Times New Roman"/>
          <w:b w:val="false"/>
          <w:i w:val="false"/>
          <w:color w:val="000000"/>
          <w:sz w:val="28"/>
        </w:rPr>
        <w:t>
      К подпункту 2) настоящего пункта относятся простые блефариты, нерезко выраженные конъюнктивиты, рак кожи век 1 стадии после излечения (по заключению онколога), доброкачественные опухоли небольших размеров, рубцовые изменения век, не нарушающие функцию органа зрения.</w:t>
      </w:r>
    </w:p>
    <w:bookmarkEnd w:id="371"/>
    <w:bookmarkStart w:name="z389" w:id="372"/>
    <w:p>
      <w:pPr>
        <w:spacing w:after="0"/>
        <w:ind w:left="0"/>
        <w:jc w:val="both"/>
      </w:pPr>
      <w:r>
        <w:rPr>
          <w:rFonts w:ascii="Times New Roman"/>
          <w:b w:val="false"/>
          <w:i w:val="false"/>
          <w:color w:val="000000"/>
          <w:sz w:val="28"/>
        </w:rPr>
        <w:t>
      При острых или обострениях хронических заболеваний век и конъюнктивы проводится лечение.</w:t>
      </w:r>
    </w:p>
    <w:bookmarkEnd w:id="372"/>
    <w:bookmarkStart w:name="z390" w:id="373"/>
    <w:p>
      <w:pPr>
        <w:spacing w:after="0"/>
        <w:ind w:left="0"/>
        <w:jc w:val="both"/>
      </w:pPr>
      <w:r>
        <w:rPr>
          <w:rFonts w:ascii="Times New Roman"/>
          <w:b w:val="false"/>
          <w:i w:val="false"/>
          <w:color w:val="000000"/>
          <w:sz w:val="28"/>
        </w:rPr>
        <w:t>
      Ложная крыловидная плева, пингвекула, небольшой халазион, единичные поверхностные фолликулы на конъюнктиве не препятствуют обучению в АУЦ.</w:t>
      </w:r>
    </w:p>
    <w:bookmarkEnd w:id="373"/>
    <w:bookmarkStart w:name="z391" w:id="374"/>
    <w:p>
      <w:pPr>
        <w:spacing w:after="0"/>
        <w:ind w:left="0"/>
        <w:jc w:val="both"/>
      </w:pPr>
      <w:r>
        <w:rPr>
          <w:rFonts w:ascii="Times New Roman"/>
          <w:b w:val="false"/>
          <w:i w:val="false"/>
          <w:color w:val="000000"/>
          <w:sz w:val="28"/>
        </w:rPr>
        <w:t>
      47. Заболевания слезных органов и слезоотводящих путей рассматриваются в пункте 47 таблицы 1 к Требованиям. К подпункту 1) настоящего пункта относятся: сужение, неправильное положение слезных точек, стриктура слезно-носовых канальцев и ходов, воспаление слезного мешка, слезной железы, травматические повреждения и другие заболевания, вызывающие слезотечение.</w:t>
      </w:r>
    </w:p>
    <w:bookmarkEnd w:id="374"/>
    <w:bookmarkStart w:name="z392" w:id="375"/>
    <w:p>
      <w:pPr>
        <w:spacing w:after="0"/>
        <w:ind w:left="0"/>
        <w:jc w:val="both"/>
      </w:pPr>
      <w:r>
        <w:rPr>
          <w:rFonts w:ascii="Times New Roman"/>
          <w:b w:val="false"/>
          <w:i w:val="false"/>
          <w:color w:val="000000"/>
          <w:sz w:val="28"/>
        </w:rPr>
        <w:t>
      При восстановлении функции слезоотведения, а также в случаях отсутствия нижней слезной точки и канальцев (оцениваются канальцевая и носовая пробы) и при нормальной функции верхней слезной точки экспертное заключение выносится по подпункту 2) настоящего пункта.</w:t>
      </w:r>
    </w:p>
    <w:bookmarkEnd w:id="375"/>
    <w:bookmarkStart w:name="z393" w:id="376"/>
    <w:p>
      <w:pPr>
        <w:spacing w:after="0"/>
        <w:ind w:left="0"/>
        <w:jc w:val="both"/>
      </w:pPr>
      <w:r>
        <w:rPr>
          <w:rFonts w:ascii="Times New Roman"/>
          <w:b w:val="false"/>
          <w:i w:val="false"/>
          <w:color w:val="000000"/>
          <w:sz w:val="28"/>
        </w:rPr>
        <w:t>
      48. Заболевания глазного яблока рассматриваются в пункте 48 таблицы 1 к Требованиям. К подпункту 1) настоящего пункта относятся: отслойка сетчатки, пигментные ретиниты, тяжелые заболевания сосудов, травмы, злокачественные новообразования глаза.</w:t>
      </w:r>
    </w:p>
    <w:bookmarkEnd w:id="376"/>
    <w:bookmarkStart w:name="z394" w:id="377"/>
    <w:p>
      <w:pPr>
        <w:spacing w:after="0"/>
        <w:ind w:left="0"/>
        <w:jc w:val="both"/>
      </w:pPr>
      <w:r>
        <w:rPr>
          <w:rFonts w:ascii="Times New Roman"/>
          <w:b w:val="false"/>
          <w:i w:val="false"/>
          <w:color w:val="000000"/>
          <w:sz w:val="28"/>
        </w:rPr>
        <w:t>
      После перенесенного острого заболевания: конъюнктивита, склерита, кератита, ирита, иридоциклита, легких контузий глаза заключение о допуске к работе выносится после выздоровления.</w:t>
      </w:r>
    </w:p>
    <w:bookmarkEnd w:id="377"/>
    <w:bookmarkStart w:name="z395" w:id="378"/>
    <w:p>
      <w:pPr>
        <w:spacing w:after="0"/>
        <w:ind w:left="0"/>
        <w:jc w:val="both"/>
      </w:pPr>
      <w:r>
        <w:rPr>
          <w:rFonts w:ascii="Times New Roman"/>
          <w:b w:val="false"/>
          <w:i w:val="false"/>
          <w:color w:val="000000"/>
          <w:sz w:val="28"/>
        </w:rPr>
        <w:t>
      При увеитах, длительно текущих, рецидивирующих иридоциклитах, кератитах, хориоретинитах, невритах, травматических повреждениях глазного яблока с исходом в выздоровление пилоты и бортпроводники подлежат лечению в течение 3-6 месяцев с последующим освидетельствованием по подпункту 2) настоящего пункта.</w:t>
      </w:r>
    </w:p>
    <w:bookmarkEnd w:id="378"/>
    <w:bookmarkStart w:name="z396" w:id="379"/>
    <w:p>
      <w:pPr>
        <w:spacing w:after="0"/>
        <w:ind w:left="0"/>
        <w:jc w:val="both"/>
      </w:pPr>
      <w:r>
        <w:rPr>
          <w:rFonts w:ascii="Times New Roman"/>
          <w:b w:val="false"/>
          <w:i w:val="false"/>
          <w:color w:val="000000"/>
          <w:sz w:val="28"/>
        </w:rPr>
        <w:t>
      Авиадиспетчеры допускаются к работе по выздоровлению после закрытия листка нетрудоспособности.</w:t>
      </w:r>
    </w:p>
    <w:bookmarkEnd w:id="379"/>
    <w:bookmarkStart w:name="z397" w:id="380"/>
    <w:p>
      <w:pPr>
        <w:spacing w:after="0"/>
        <w:ind w:left="0"/>
        <w:jc w:val="both"/>
      </w:pPr>
      <w:r>
        <w:rPr>
          <w:rFonts w:ascii="Times New Roman"/>
          <w:b w:val="false"/>
          <w:i w:val="false"/>
          <w:color w:val="000000"/>
          <w:sz w:val="28"/>
        </w:rPr>
        <w:t>
      Лица с начальной возрастной катарактой без прогрессирования, ограниченным помутнением хрусталика, стекловидного тела травматического характера, макулодистрофией, начальной не прогрессирующей атрофией зрительного нерва с достаточной сохранностью функции зрения освидетельствуются по подпункту 2) настоящего пункта.</w:t>
      </w:r>
    </w:p>
    <w:bookmarkEnd w:id="380"/>
    <w:bookmarkStart w:name="z398" w:id="381"/>
    <w:p>
      <w:pPr>
        <w:spacing w:after="0"/>
        <w:ind w:left="0"/>
        <w:jc w:val="both"/>
      </w:pPr>
      <w:r>
        <w:rPr>
          <w:rFonts w:ascii="Times New Roman"/>
          <w:b w:val="false"/>
          <w:i w:val="false"/>
          <w:color w:val="000000"/>
          <w:sz w:val="28"/>
        </w:rPr>
        <w:t>
      За достаточную сохранность функции органа зрения применяется: острота зрения на худшем глазу для пилотов 0,6 без коррекции, для штурманов, бортинженеров, бортмехаников 0,4 без коррекции, для остальных профессий - не ниже 0,1 без коррекции, нормальное поле зрения, темновая адаптация, устойчивое бинокулярное зрение. При этом зрительная функция другого глаза оценивается по требованиям пункта 52 таблицы 1 к Требованиям.</w:t>
      </w:r>
    </w:p>
    <w:bookmarkEnd w:id="381"/>
    <w:bookmarkStart w:name="z399" w:id="382"/>
    <w:p>
      <w:pPr>
        <w:spacing w:after="0"/>
        <w:ind w:left="0"/>
        <w:jc w:val="both"/>
      </w:pPr>
      <w:r>
        <w:rPr>
          <w:rFonts w:ascii="Times New Roman"/>
          <w:b w:val="false"/>
          <w:i w:val="false"/>
          <w:color w:val="000000"/>
          <w:sz w:val="28"/>
        </w:rPr>
        <w:t>
      Допуск к работе лиц авиационного персонала, перенесших операцию экстракции катаракты с последующей имплантацией интраокулярной линзы, при односторонней артифакии решается не ранее, чем через 6 месяцев после операции, учитывая сохранность зрительных функций. С двухсторонней артифакией лица авиационного персонала к работе негодны.</w:t>
      </w:r>
    </w:p>
    <w:bookmarkEnd w:id="382"/>
    <w:bookmarkStart w:name="z400" w:id="383"/>
    <w:p>
      <w:pPr>
        <w:spacing w:after="0"/>
        <w:ind w:left="0"/>
        <w:jc w:val="both"/>
      </w:pPr>
      <w:r>
        <w:rPr>
          <w:rFonts w:ascii="Times New Roman"/>
          <w:b w:val="false"/>
          <w:i w:val="false"/>
          <w:color w:val="000000"/>
          <w:sz w:val="28"/>
        </w:rPr>
        <w:t>
      После лазерных оперативных вмешательств на органах зрения вопрос о допуске к работе решается индивидуально, но не ранее, чем через 6 месяцев после операции (после лазерной коагуляции сетчатки для действующих пилотов, авиадиспетчеров и бортпроводников – через 4 недели), с учетом степени сохранности зрительных функций. Лица авиационного персонала, поступающие на работу и на учебу в АУЦ, допускаются к освидетельствованию не ранее, чем через 12 месяцев после лазерных вмешательств.</w:t>
      </w:r>
    </w:p>
    <w:bookmarkEnd w:id="383"/>
    <w:bookmarkStart w:name="z401" w:id="384"/>
    <w:p>
      <w:pPr>
        <w:spacing w:after="0"/>
        <w:ind w:left="0"/>
        <w:jc w:val="both"/>
      </w:pPr>
      <w:r>
        <w:rPr>
          <w:rFonts w:ascii="Times New Roman"/>
          <w:b w:val="false"/>
          <w:i w:val="false"/>
          <w:color w:val="000000"/>
          <w:sz w:val="28"/>
        </w:rPr>
        <w:t>
      Врожденные отложения единичного мелкого пигмента на капсуле хрусталика, остатки артерии стекловидного тела, миелиновые волокна сетчатки не являются препятствием для обучения в АУЦ.</w:t>
      </w:r>
    </w:p>
    <w:bookmarkEnd w:id="384"/>
    <w:bookmarkStart w:name="z402" w:id="385"/>
    <w:p>
      <w:pPr>
        <w:spacing w:after="0"/>
        <w:ind w:left="0"/>
        <w:jc w:val="both"/>
      </w:pPr>
      <w:r>
        <w:rPr>
          <w:rFonts w:ascii="Times New Roman"/>
          <w:b w:val="false"/>
          <w:i w:val="false"/>
          <w:color w:val="000000"/>
          <w:sz w:val="28"/>
        </w:rPr>
        <w:t>
      Врожденные колобомы радужки и сосудистой оболочки, поликория, врожденные катаракты, офтальмологические изменения диска зрительного нерва являются противопоказанием к обучению на летные специальности.</w:t>
      </w:r>
    </w:p>
    <w:bookmarkEnd w:id="385"/>
    <w:bookmarkStart w:name="z403" w:id="386"/>
    <w:p>
      <w:pPr>
        <w:spacing w:after="0"/>
        <w:ind w:left="0"/>
        <w:jc w:val="both"/>
      </w:pPr>
      <w:r>
        <w:rPr>
          <w:rFonts w:ascii="Times New Roman"/>
          <w:b w:val="false"/>
          <w:i w:val="false"/>
          <w:color w:val="000000"/>
          <w:sz w:val="28"/>
        </w:rPr>
        <w:t>
      Темновая адаптация исследуется при каждом медицинском освидетельствовании лиц авиационного персонала. Результаты медицинского исследования оцениваются по соответствующим нормам, указанным в инструкции используемого прибора.</w:t>
      </w:r>
    </w:p>
    <w:bookmarkEnd w:id="386"/>
    <w:bookmarkStart w:name="z404" w:id="387"/>
    <w:p>
      <w:pPr>
        <w:spacing w:after="0"/>
        <w:ind w:left="0"/>
        <w:jc w:val="both"/>
      </w:pPr>
      <w:r>
        <w:rPr>
          <w:rFonts w:ascii="Times New Roman"/>
          <w:b w:val="false"/>
          <w:i w:val="false"/>
          <w:color w:val="000000"/>
          <w:sz w:val="28"/>
        </w:rPr>
        <w:t>
      49. При подозрении на глаукому, в том числе на одном глазу, проводится медицинское обследование в специализированном учреждении (пункт 49 таблицы 1 к Требованиям). Лица с доброкачественной гипертензией от работы не отстраняются. При впервые установленной открытоугольной первой стадии глаукомы с полным сохранением всех зрительных функций глаза и минимальном режиме офтальмологических гипотензивных препаратов (до двух раз в день) лица летного состава и авиадиспетчеры отстраняются от работы сроком не менее месяца для проведения лечебно-оздоровительных мероприятий и наблюдения с последующим медицинским освидетельствованием по подпункту 2) пункта 49 таблицы 1 к Требованиям.</w:t>
      </w:r>
    </w:p>
    <w:bookmarkEnd w:id="387"/>
    <w:bookmarkStart w:name="z405" w:id="388"/>
    <w:p>
      <w:pPr>
        <w:spacing w:after="0"/>
        <w:ind w:left="0"/>
        <w:jc w:val="both"/>
      </w:pPr>
      <w:r>
        <w:rPr>
          <w:rFonts w:ascii="Times New Roman"/>
          <w:b w:val="false"/>
          <w:i w:val="false"/>
          <w:color w:val="000000"/>
          <w:sz w:val="28"/>
        </w:rPr>
        <w:t>
      50. Диагноз расстройства цветового зрения выносится с указанием типа, вида, формы и степени нарушения по принятой классификации, по которым принимается решение о годности к работе (пункт 50 таблицы 1 к Требованиям).</w:t>
      </w:r>
    </w:p>
    <w:bookmarkEnd w:id="388"/>
    <w:bookmarkStart w:name="z406" w:id="389"/>
    <w:p>
      <w:pPr>
        <w:spacing w:after="0"/>
        <w:ind w:left="0"/>
        <w:jc w:val="both"/>
      </w:pPr>
      <w:r>
        <w:rPr>
          <w:rFonts w:ascii="Times New Roman"/>
          <w:b w:val="false"/>
          <w:i w:val="false"/>
          <w:color w:val="000000"/>
          <w:sz w:val="28"/>
        </w:rPr>
        <w:t>
      51. Исследование нарушений двигательного аппарата глаза проводится при каждом медицинском освидетельствовании на наличие истинного и скрытого косоглазия (гетерофории) на синоптофоре или по шкале Меддокса (пункт 51 таблицы 1 к Требованиям). Определяется вид и степень гетерофории.</w:t>
      </w:r>
    </w:p>
    <w:bookmarkEnd w:id="389"/>
    <w:bookmarkStart w:name="z407" w:id="390"/>
    <w:p>
      <w:pPr>
        <w:spacing w:after="0"/>
        <w:ind w:left="0"/>
        <w:jc w:val="both"/>
      </w:pPr>
      <w:r>
        <w:rPr>
          <w:rFonts w:ascii="Times New Roman"/>
          <w:b w:val="false"/>
          <w:i w:val="false"/>
          <w:color w:val="000000"/>
          <w:sz w:val="28"/>
        </w:rPr>
        <w:t>
      При этом угол гетерофории для допуска авиационного персонала к работе или учебе не превышает в графе 1 - по горизонтали 3 градуса, по вертикали 1 градус, в графах 2 и 4 - по горизонтали 4 градуса, по вертикали 1 градус, в графе 3 - по горизонтали 8 градусов, по вертикали 1 градус.</w:t>
      </w:r>
    </w:p>
    <w:bookmarkEnd w:id="390"/>
    <w:bookmarkStart w:name="z408" w:id="391"/>
    <w:p>
      <w:pPr>
        <w:spacing w:after="0"/>
        <w:ind w:left="0"/>
        <w:jc w:val="both"/>
      </w:pPr>
      <w:r>
        <w:rPr>
          <w:rFonts w:ascii="Times New Roman"/>
          <w:b w:val="false"/>
          <w:i w:val="false"/>
          <w:color w:val="000000"/>
          <w:sz w:val="28"/>
        </w:rPr>
        <w:t>
      При наличии гетерофории исследуются фузионные резервы. В норме отрицательные фузионные резервы составляют 5-8 градусов, положительные - 15-20 градусов. При уменьшении фузионных резервов показаны лечебно-тренировочные мероприятия.</w:t>
      </w:r>
    </w:p>
    <w:bookmarkEnd w:id="391"/>
    <w:bookmarkStart w:name="z409" w:id="392"/>
    <w:p>
      <w:pPr>
        <w:spacing w:after="0"/>
        <w:ind w:left="0"/>
        <w:jc w:val="both"/>
      </w:pPr>
      <w:r>
        <w:rPr>
          <w:rFonts w:ascii="Times New Roman"/>
          <w:b w:val="false"/>
          <w:i w:val="false"/>
          <w:color w:val="000000"/>
          <w:sz w:val="28"/>
        </w:rPr>
        <w:t>
      52. Острота зрения исследуется на проекторе испытательных знаков или по таблицам Головина-Сивцева в аппарате Ротта без коррекции и с коррекцией (пункт 52 таблицы 1 к Требованиям). Указывается истинная острота зрения (2,0-1,5-1,0).</w:t>
      </w:r>
    </w:p>
    <w:bookmarkEnd w:id="392"/>
    <w:bookmarkStart w:name="z410" w:id="393"/>
    <w:p>
      <w:pPr>
        <w:spacing w:after="0"/>
        <w:ind w:left="0"/>
        <w:jc w:val="both"/>
      </w:pPr>
      <w:r>
        <w:rPr>
          <w:rFonts w:ascii="Times New Roman"/>
          <w:b w:val="false"/>
          <w:i w:val="false"/>
          <w:color w:val="000000"/>
          <w:sz w:val="28"/>
        </w:rPr>
        <w:t>
      Пилоты при остроте зрения не ниже 0,6, штурманы, бортинженеры, бортмеханики не ниже 0,4 на каждый глаз без коррекции и с коррекцией 1,0 признаются годными к летной работе.</w:t>
      </w:r>
    </w:p>
    <w:bookmarkEnd w:id="393"/>
    <w:bookmarkStart w:name="z411" w:id="394"/>
    <w:p>
      <w:pPr>
        <w:spacing w:after="0"/>
        <w:ind w:left="0"/>
        <w:jc w:val="both"/>
      </w:pPr>
      <w:r>
        <w:rPr>
          <w:rFonts w:ascii="Times New Roman"/>
          <w:b w:val="false"/>
          <w:i w:val="false"/>
          <w:color w:val="000000"/>
          <w:sz w:val="28"/>
        </w:rPr>
        <w:t>
      При понижении остроты зрения на худшем глазу у пилотов не ниже 0,5 (бинокулярная острота зрения не ниже 0,6), у штурманов, бортинженеров (бортмехаников) не ниже 0,3 без коррекции и с коррекцией 1,0 с объемом аккомодации соответствующей возрастной норме применяется индивидуальная оценка с учетом профессиональной подготовки и опыта работы.</w:t>
      </w:r>
    </w:p>
    <w:bookmarkEnd w:id="394"/>
    <w:bookmarkStart w:name="z412" w:id="395"/>
    <w:p>
      <w:pPr>
        <w:spacing w:after="0"/>
        <w:ind w:left="0"/>
        <w:jc w:val="both"/>
      </w:pPr>
      <w:r>
        <w:rPr>
          <w:rFonts w:ascii="Times New Roman"/>
          <w:b w:val="false"/>
          <w:i w:val="false"/>
          <w:color w:val="000000"/>
          <w:sz w:val="28"/>
        </w:rPr>
        <w:t>
      Лицам летного состава с пониженной остротой зрения при наличии пресбиопии предписывается выполнять полеты в корригирующих бифокальных очках или контактных линзах и иметь при себе запасной комплект очков.</w:t>
      </w:r>
    </w:p>
    <w:bookmarkEnd w:id="395"/>
    <w:bookmarkStart w:name="z413" w:id="396"/>
    <w:p>
      <w:pPr>
        <w:spacing w:after="0"/>
        <w:ind w:left="0"/>
        <w:jc w:val="both"/>
      </w:pPr>
      <w:r>
        <w:rPr>
          <w:rFonts w:ascii="Times New Roman"/>
          <w:b w:val="false"/>
          <w:i w:val="false"/>
          <w:color w:val="000000"/>
          <w:sz w:val="28"/>
        </w:rPr>
        <w:t>
      При АХР коррекция контактными линзами не допускается. Наличие и качество очков (линз) контролируется при врачебных осмотрах и очередном освидетельствовании.</w:t>
      </w:r>
    </w:p>
    <w:bookmarkEnd w:id="396"/>
    <w:bookmarkStart w:name="z414" w:id="397"/>
    <w:p>
      <w:pPr>
        <w:spacing w:after="0"/>
        <w:ind w:left="0"/>
        <w:jc w:val="both"/>
      </w:pPr>
      <w:r>
        <w:rPr>
          <w:rFonts w:ascii="Times New Roman"/>
          <w:b w:val="false"/>
          <w:i w:val="false"/>
          <w:color w:val="000000"/>
          <w:sz w:val="28"/>
        </w:rPr>
        <w:t>
      При близорукости в степени 0,5 диоптрии, дальнозоркости в степени 1,0 диоптрии, астигматизме 0,5 диоптрии и остроте зрения 1,0 без коррекции в медицинских документах в строке "диагноз" указывается "здоров", а в строке "рефракция" делается соответствующая запись.</w:t>
      </w:r>
    </w:p>
    <w:bookmarkEnd w:id="397"/>
    <w:bookmarkStart w:name="z415" w:id="398"/>
    <w:p>
      <w:pPr>
        <w:spacing w:after="0"/>
        <w:ind w:left="0"/>
        <w:jc w:val="both"/>
      </w:pPr>
      <w:r>
        <w:rPr>
          <w:rFonts w:ascii="Times New Roman"/>
          <w:b w:val="false"/>
          <w:i w:val="false"/>
          <w:color w:val="000000"/>
          <w:sz w:val="28"/>
        </w:rPr>
        <w:t>
      В случаях понижения остроты зрения ниже 1,0 в результате аномалии рефракции проводится освидетельствование по настоящему пункту.</w:t>
      </w:r>
    </w:p>
    <w:bookmarkEnd w:id="398"/>
    <w:bookmarkStart w:name="z416" w:id="399"/>
    <w:p>
      <w:pPr>
        <w:spacing w:after="0"/>
        <w:ind w:left="0"/>
        <w:jc w:val="both"/>
      </w:pPr>
      <w:r>
        <w:rPr>
          <w:rFonts w:ascii="Times New Roman"/>
          <w:b w:val="false"/>
          <w:i w:val="false"/>
          <w:color w:val="000000"/>
          <w:sz w:val="28"/>
        </w:rPr>
        <w:t>
      53. Лицам, поступающим и обучающимся в АУЦ на пилота, авиадиспетчера определяется вид и степень рефракции (пункт 53 таблицы 1 к Требованиям) в условиях циклоплегии объективным способом (закапывается 1% раствор атропина (мидриацила, тропикамида) 2 раза через 5 минут). Другим лицам авиационного персонала, поступающим на работу в ГА, для определения рефракции циклоплегия проводится по медицинским показаниям.</w:t>
      </w:r>
    </w:p>
    <w:bookmarkEnd w:id="399"/>
    <w:bookmarkStart w:name="z417" w:id="400"/>
    <w:p>
      <w:pPr>
        <w:spacing w:after="0"/>
        <w:ind w:left="0"/>
        <w:jc w:val="both"/>
      </w:pPr>
      <w:r>
        <w:rPr>
          <w:rFonts w:ascii="Times New Roman"/>
          <w:b w:val="false"/>
          <w:i w:val="false"/>
          <w:color w:val="000000"/>
          <w:sz w:val="28"/>
        </w:rPr>
        <w:t>
      Настоящий пункт не применяется, если у освидетельствуемого степень рефракции не превышает допустимые нормы.</w:t>
      </w:r>
    </w:p>
    <w:bookmarkEnd w:id="400"/>
    <w:bookmarkStart w:name="z418" w:id="401"/>
    <w:p>
      <w:pPr>
        <w:spacing w:after="0"/>
        <w:ind w:left="0"/>
        <w:jc w:val="both"/>
      </w:pPr>
      <w:r>
        <w:rPr>
          <w:rFonts w:ascii="Times New Roman"/>
          <w:b w:val="false"/>
          <w:i w:val="false"/>
          <w:color w:val="000000"/>
          <w:sz w:val="28"/>
        </w:rPr>
        <w:t>
      54. Нарушения аккомодации и степень пресбиопии определяется силой сферической линзы, необходимой для выполнения профессиональной деятельности с учетом рабочего расстояния (60-80 см) (пункт 54 таблицы 1 к Требованиям).</w:t>
      </w:r>
    </w:p>
    <w:bookmarkEnd w:id="401"/>
    <w:bookmarkStart w:name="z419" w:id="402"/>
    <w:p>
      <w:pPr>
        <w:spacing w:after="0"/>
        <w:ind w:left="0"/>
        <w:jc w:val="left"/>
      </w:pPr>
      <w:r>
        <w:rPr>
          <w:rFonts w:ascii="Times New Roman"/>
          <w:b/>
          <w:i w:val="false"/>
          <w:color w:val="000000"/>
        </w:rPr>
        <w:t xml:space="preserve"> 7. Болезни уха, горла, носа, полости рта и челюстей</w:t>
      </w:r>
    </w:p>
    <w:bookmarkEnd w:id="402"/>
    <w:bookmarkStart w:name="z420" w:id="403"/>
    <w:p>
      <w:pPr>
        <w:spacing w:after="0"/>
        <w:ind w:left="0"/>
        <w:jc w:val="both"/>
      </w:pPr>
      <w:r>
        <w:rPr>
          <w:rFonts w:ascii="Times New Roman"/>
          <w:b w:val="false"/>
          <w:i w:val="false"/>
          <w:color w:val="000000"/>
          <w:sz w:val="28"/>
        </w:rPr>
        <w:t>
      55. Хронические заболевания придаточных пазух носа рассматриваются в пункте 55 таблицы 1 к Требованиям. При кистах гайморовых пазух, кистах и остеомах лобных пазух поступающие и обучающиеся в АУЦ на пилота признаются негодными. Пристеночное утолщение слизистой гайморовых пазух, если диагностическая пункция с контрастным веществом не выявила патологических изменений, не является препятствием к обучению в АУЦ. Остеомы лобных пазух у лиц авиационного персонала при хорошей переносимости полетов не являются противопоказанием к летной работе. При поллинозе, риноконъюнктивальном синдроме вопрос годности к продолжению летной работы решается после заключения аллерголога.</w:t>
      </w:r>
    </w:p>
    <w:bookmarkEnd w:id="403"/>
    <w:bookmarkStart w:name="z421" w:id="404"/>
    <w:p>
      <w:pPr>
        <w:spacing w:after="0"/>
        <w:ind w:left="0"/>
        <w:jc w:val="both"/>
      </w:pPr>
      <w:r>
        <w:rPr>
          <w:rFonts w:ascii="Times New Roman"/>
          <w:b w:val="false"/>
          <w:i w:val="false"/>
          <w:color w:val="000000"/>
          <w:sz w:val="28"/>
        </w:rPr>
        <w:t>
      56. Стойкие изменения полости носа и его придаточных пазух, полости рта, глотки, гортани, трахеи или уха после повреждений, заболеваний и оперативных вмешательств рассматриваются по пункту 56 таблицы 1 к Требованиям и включают искривление носовой перегородки с полным отсутствием или резким затруднением носового дыхания, дистрофию слизистых верхних дыхательных путей, изменения, вызывающие нарушение дыхательной и речевой функции (гипертрофия носовых раковин, аденоидные вегетации, доброкачественные новообразования, злокачественные новообразования после лечения), экзостозы наружного слухового прохода, остеомы околоушной области и хронический гнойный мезо- и эпитимпанит после радикальной операции. После оперативного лечения по поводу указанных заболеваний вопрос о годности к работе и обучению решается с учетом восстановления функции по подпункту 2) настоящего пункта.</w:t>
      </w:r>
    </w:p>
    <w:bookmarkEnd w:id="404"/>
    <w:bookmarkStart w:name="z422" w:id="405"/>
    <w:p>
      <w:pPr>
        <w:spacing w:after="0"/>
        <w:ind w:left="0"/>
        <w:jc w:val="both"/>
      </w:pPr>
      <w:r>
        <w:rPr>
          <w:rFonts w:ascii="Times New Roman"/>
          <w:b w:val="false"/>
          <w:i w:val="false"/>
          <w:color w:val="000000"/>
          <w:sz w:val="28"/>
        </w:rPr>
        <w:t>
      После радикальной операции уха при полной и стойкой эпидермизации послеоперационной полости и сохранности слуховой функции (по пункту 63 таблицы 1 к Требованиям) освидетельствуемые признаются годными.</w:t>
      </w:r>
    </w:p>
    <w:bookmarkEnd w:id="405"/>
    <w:bookmarkStart w:name="z423" w:id="406"/>
    <w:p>
      <w:pPr>
        <w:spacing w:after="0"/>
        <w:ind w:left="0"/>
        <w:jc w:val="both"/>
      </w:pPr>
      <w:r>
        <w:rPr>
          <w:rFonts w:ascii="Times New Roman"/>
          <w:b w:val="false"/>
          <w:i w:val="false"/>
          <w:color w:val="000000"/>
          <w:sz w:val="28"/>
        </w:rPr>
        <w:t>
      Лица, перенесшие слуховосстанавливающие операции (тимпанопластика, стапедопластика) признаются негодными по графам 1, 2, 3 пункта 56 таблицы 1 к Требованиям.</w:t>
      </w:r>
    </w:p>
    <w:bookmarkEnd w:id="406"/>
    <w:bookmarkStart w:name="z424" w:id="407"/>
    <w:p>
      <w:pPr>
        <w:spacing w:after="0"/>
        <w:ind w:left="0"/>
        <w:jc w:val="both"/>
      </w:pPr>
      <w:r>
        <w:rPr>
          <w:rFonts w:ascii="Times New Roman"/>
          <w:b w:val="false"/>
          <w:i w:val="false"/>
          <w:color w:val="000000"/>
          <w:sz w:val="28"/>
        </w:rPr>
        <w:t>
      К пункту 56 таблицы 1 к Требованиям относятся заболевания пародонта, множественное отсутствие зубов, съемные протезы, гингивиты, лейкоплакии, аномалии прикуса. При наличии съемных протезов функция речи оценивается при снятых протезах. При множественном отсутствии зубов с умеренным нарушением функции жевания рекомендуется протезирование в межкомиссионный период.</w:t>
      </w:r>
    </w:p>
    <w:bookmarkEnd w:id="407"/>
    <w:bookmarkStart w:name="z425" w:id="408"/>
    <w:p>
      <w:pPr>
        <w:spacing w:after="0"/>
        <w:ind w:left="0"/>
        <w:jc w:val="both"/>
      </w:pPr>
      <w:r>
        <w:rPr>
          <w:rFonts w:ascii="Times New Roman"/>
          <w:b w:val="false"/>
          <w:i w:val="false"/>
          <w:color w:val="000000"/>
          <w:sz w:val="28"/>
        </w:rPr>
        <w:t>
      При аномалии прикуса 2 степени и выше (расстояние между резцами верхней и нижней челюсти в вертикальном и саггитальном направлении 6 и более миллиметров) выносится экспертное заключение о негодности (подпункт 1) пункта 56 таблицы 1 к Требованиям). Аномалии прикуса 1 степени (расстояние между резцами 5 и менее миллиметров) оценивается по подпункту 2) пункта 56 таблицы 1 к Требованиям.</w:t>
      </w:r>
    </w:p>
    <w:bookmarkEnd w:id="408"/>
    <w:bookmarkStart w:name="z426" w:id="409"/>
    <w:p>
      <w:pPr>
        <w:spacing w:after="0"/>
        <w:ind w:left="0"/>
        <w:jc w:val="both"/>
      </w:pPr>
      <w:r>
        <w:rPr>
          <w:rFonts w:ascii="Times New Roman"/>
          <w:b w:val="false"/>
          <w:i w:val="false"/>
          <w:color w:val="000000"/>
          <w:sz w:val="28"/>
        </w:rPr>
        <w:t>
      57. Медицинское освидетельствование и допуск к работе лиц авиационного персонала с хроническим тонзиллитом решается с учетом выраженности компенсированной формы (пункт 57 таблицы 1 к Требованиям). Лица с декомпенсированным тонзиллитом подлежат оперативному лечению. После оперативного лечения хронического тонзиллита при отсутствии осложнений авиационный персонал допускается к работе не менее, чем через один месяц после операции.</w:t>
      </w:r>
    </w:p>
    <w:bookmarkEnd w:id="409"/>
    <w:bookmarkStart w:name="z427" w:id="410"/>
    <w:p>
      <w:pPr>
        <w:spacing w:after="0"/>
        <w:ind w:left="0"/>
        <w:jc w:val="both"/>
      </w:pPr>
      <w:r>
        <w:rPr>
          <w:rFonts w:ascii="Times New Roman"/>
          <w:b w:val="false"/>
          <w:i w:val="false"/>
          <w:color w:val="000000"/>
          <w:sz w:val="28"/>
        </w:rPr>
        <w:t>
      Компенсированный хронический тонзиллит подлежит наблюдению оториноларинголога и лечению (консервативному, хирургическому) по показаниям.</w:t>
      </w:r>
    </w:p>
    <w:bookmarkEnd w:id="410"/>
    <w:bookmarkStart w:name="z428" w:id="411"/>
    <w:p>
      <w:pPr>
        <w:spacing w:after="0"/>
        <w:ind w:left="0"/>
        <w:jc w:val="both"/>
      </w:pPr>
      <w:r>
        <w:rPr>
          <w:rFonts w:ascii="Times New Roman"/>
          <w:b w:val="false"/>
          <w:i w:val="false"/>
          <w:color w:val="000000"/>
          <w:sz w:val="28"/>
        </w:rPr>
        <w:t>
      58. Лица авиационного персонала с заболеваниями, указанными в пункте 58 таблицы 1 к Требованиям, подлежат специальному лечению. Вопрос о восстановлении на работу после лечения по поводу злокачественных заболеваний рассматривается через 2 года с учетом заключения онколога.</w:t>
      </w:r>
    </w:p>
    <w:bookmarkEnd w:id="411"/>
    <w:bookmarkStart w:name="z429" w:id="412"/>
    <w:p>
      <w:pPr>
        <w:spacing w:after="0"/>
        <w:ind w:left="0"/>
        <w:jc w:val="both"/>
      </w:pPr>
      <w:r>
        <w:rPr>
          <w:rFonts w:ascii="Times New Roman"/>
          <w:b w:val="false"/>
          <w:i w:val="false"/>
          <w:color w:val="000000"/>
          <w:sz w:val="28"/>
        </w:rPr>
        <w:t>
      59. Дефекты речи предусматривают следующие расстройства речи: нарушение звукопроизношения и заикание (пункт 59 таблицы 1 к Требованиям). Поступающие на работу в ГА и учебу в АУЦ при любой степени заикания признаются негодными, при нарушении отдельных звуков, но с четкой разборчивой речью - признаются годными. Экспертное заключение выносится после консультации специалиста и положительных результатах занятий с логопедом.</w:t>
      </w:r>
    </w:p>
    <w:bookmarkEnd w:id="412"/>
    <w:bookmarkStart w:name="z430" w:id="413"/>
    <w:p>
      <w:pPr>
        <w:spacing w:after="0"/>
        <w:ind w:left="0"/>
        <w:jc w:val="both"/>
      </w:pPr>
      <w:r>
        <w:rPr>
          <w:rFonts w:ascii="Times New Roman"/>
          <w:b w:val="false"/>
          <w:i w:val="false"/>
          <w:color w:val="000000"/>
          <w:sz w:val="28"/>
        </w:rPr>
        <w:t>
      60. Хронические болезни среднего уха рассматриваются по пункту 60 таблицы 1 к Требованиям. Подпункт 1) настоящего пункта предусматривает состояние после радикальной операции с неполной эпидермизацией операционной полости (при наличии в ней гноя, полипов, грануляций или холестеатомы).</w:t>
      </w:r>
    </w:p>
    <w:bookmarkEnd w:id="413"/>
    <w:bookmarkStart w:name="z431" w:id="414"/>
    <w:p>
      <w:pPr>
        <w:spacing w:after="0"/>
        <w:ind w:left="0"/>
        <w:jc w:val="both"/>
      </w:pPr>
      <w:r>
        <w:rPr>
          <w:rFonts w:ascii="Times New Roman"/>
          <w:b w:val="false"/>
          <w:i w:val="false"/>
          <w:color w:val="000000"/>
          <w:sz w:val="28"/>
        </w:rPr>
        <w:t>
      При одностороннем хроническом доброкачественно протекающем эпитимпаните (без грануляций, полипов, кариеса кости, признаков раздражения лабиринта), мезотимпаните вопрос о годности выносится по подпункту 2) настоящего пункта.</w:t>
      </w:r>
    </w:p>
    <w:bookmarkEnd w:id="414"/>
    <w:bookmarkStart w:name="z432" w:id="415"/>
    <w:p>
      <w:pPr>
        <w:spacing w:after="0"/>
        <w:ind w:left="0"/>
        <w:jc w:val="both"/>
      </w:pPr>
      <w:r>
        <w:rPr>
          <w:rFonts w:ascii="Times New Roman"/>
          <w:b w:val="false"/>
          <w:i w:val="false"/>
          <w:color w:val="000000"/>
          <w:sz w:val="28"/>
        </w:rPr>
        <w:t>
      К подпункту 3) настоящего пункта относится хронический тубоотит с редкими обострениями и умеренным нарушением слуха и барофункции, что не является противопоказанием к летной работе.</w:t>
      </w:r>
    </w:p>
    <w:bookmarkEnd w:id="415"/>
    <w:bookmarkStart w:name="z433" w:id="416"/>
    <w:p>
      <w:pPr>
        <w:spacing w:after="0"/>
        <w:ind w:left="0"/>
        <w:jc w:val="both"/>
      </w:pPr>
      <w:r>
        <w:rPr>
          <w:rFonts w:ascii="Times New Roman"/>
          <w:b w:val="false"/>
          <w:i w:val="false"/>
          <w:color w:val="000000"/>
          <w:sz w:val="28"/>
        </w:rPr>
        <w:t>
      Экспертное заключение выносится с учетом остроты слуха. Небольшие рубцы без истончения на месте перфорации, известковые отложения на барабанной перепонке (при хорошей ее подвижности, нормальном слухе, подтвержденном аудиограммой), не дают основания для установки диагноза.</w:t>
      </w:r>
    </w:p>
    <w:bookmarkEnd w:id="416"/>
    <w:bookmarkStart w:name="z434" w:id="417"/>
    <w:p>
      <w:pPr>
        <w:spacing w:after="0"/>
        <w:ind w:left="0"/>
        <w:jc w:val="both"/>
      </w:pPr>
      <w:r>
        <w:rPr>
          <w:rFonts w:ascii="Times New Roman"/>
          <w:b w:val="false"/>
          <w:i w:val="false"/>
          <w:color w:val="000000"/>
          <w:sz w:val="28"/>
        </w:rPr>
        <w:t>
      61. Стойкость и выраженность нарушения барофункции уха подтверждаются специальными исследованиями (пункт 61 таблицы 1 к Требованиям).</w:t>
      </w:r>
    </w:p>
    <w:bookmarkEnd w:id="417"/>
    <w:bookmarkStart w:name="z435" w:id="418"/>
    <w:p>
      <w:pPr>
        <w:spacing w:after="0"/>
        <w:ind w:left="0"/>
        <w:jc w:val="both"/>
      </w:pPr>
      <w:r>
        <w:rPr>
          <w:rFonts w:ascii="Times New Roman"/>
          <w:b w:val="false"/>
          <w:i w:val="false"/>
          <w:color w:val="000000"/>
          <w:sz w:val="28"/>
        </w:rPr>
        <w:t>
      Экспертное заключение по подпункту 2) настоящего пункта выносится после лечения с учетом формы нарушения барофункции (органическая или функциональная). По показаниям проводится барокамерное исследование на переносимость перепадов давления. Легкая гиперемия барабанных перепонок, инъекция сосудов по ходу рукоятки молоточка при хороших данных отометрии и отсутствии патологии органов уха, горла, носа, полости рта и челюстей не препятствует обучению.</w:t>
      </w:r>
    </w:p>
    <w:bookmarkEnd w:id="418"/>
    <w:bookmarkStart w:name="z436" w:id="419"/>
    <w:p>
      <w:pPr>
        <w:spacing w:after="0"/>
        <w:ind w:left="0"/>
        <w:jc w:val="both"/>
      </w:pPr>
      <w:r>
        <w:rPr>
          <w:rFonts w:ascii="Times New Roman"/>
          <w:b w:val="false"/>
          <w:i w:val="false"/>
          <w:color w:val="000000"/>
          <w:sz w:val="28"/>
        </w:rPr>
        <w:t>
      62. Повышенная чувствительность к статокинетическим раздражителям является противопоказанием для приема на работу и учебу в ГА (кроме авиадиспетчеров) и продолжения работы по специальности. О состоянии статокинетической чувствительности у лиц авиационного персонала судят по вестибулярному анамнезу, результатам вестибулометрии (исследовании на вращающемся кресле), по переносимости длительных полетов.</w:t>
      </w:r>
    </w:p>
    <w:bookmarkEnd w:id="419"/>
    <w:bookmarkStart w:name="z437" w:id="420"/>
    <w:p>
      <w:pPr>
        <w:spacing w:after="0"/>
        <w:ind w:left="0"/>
        <w:jc w:val="both"/>
      </w:pPr>
      <w:r>
        <w:rPr>
          <w:rFonts w:ascii="Times New Roman"/>
          <w:b w:val="false"/>
          <w:i w:val="false"/>
          <w:color w:val="000000"/>
          <w:sz w:val="28"/>
        </w:rPr>
        <w:t>
      Легкие вестибуловегетативные реакции (незначительное побледнение, небольшой гипергидроз) во время вестибулометрии при хорошей переносимости полетов и отсутствии отклонений в состоянии здоровья не является основанием для установления диагноза.</w:t>
      </w:r>
    </w:p>
    <w:bookmarkEnd w:id="420"/>
    <w:bookmarkStart w:name="z438" w:id="421"/>
    <w:p>
      <w:pPr>
        <w:spacing w:after="0"/>
        <w:ind w:left="0"/>
        <w:jc w:val="both"/>
      </w:pPr>
      <w:r>
        <w:rPr>
          <w:rFonts w:ascii="Times New Roman"/>
          <w:b w:val="false"/>
          <w:i w:val="false"/>
          <w:color w:val="000000"/>
          <w:sz w:val="28"/>
        </w:rPr>
        <w:t>
      63. Острота слуха оценивается для допуска к учебе по специальности и работе лиц авиационного персонала на восприятие шепотной речи в басовой и дискантной группе слов с расстояния не менее 6 метров и имеющиеся пороги слуха до 10 децибел по всему диапазону частот при аудиометрии (пункт 63 таблицы 1 к Требованиям).</w:t>
      </w:r>
    </w:p>
    <w:bookmarkEnd w:id="421"/>
    <w:bookmarkStart w:name="z439" w:id="422"/>
    <w:p>
      <w:pPr>
        <w:spacing w:after="0"/>
        <w:ind w:left="0"/>
        <w:jc w:val="both"/>
      </w:pPr>
      <w:r>
        <w:rPr>
          <w:rFonts w:ascii="Times New Roman"/>
          <w:b w:val="false"/>
          <w:i w:val="false"/>
          <w:color w:val="000000"/>
          <w:sz w:val="28"/>
        </w:rPr>
        <w:t>
      Лица, страдающие отосклерозом и перенесшие слуховосстанавливающую операцию, признаются негодными по всем графам независимо от результатов лечения.</w:t>
      </w:r>
    </w:p>
    <w:bookmarkEnd w:id="422"/>
    <w:bookmarkStart w:name="z440" w:id="423"/>
    <w:p>
      <w:pPr>
        <w:spacing w:after="0"/>
        <w:ind w:left="0"/>
        <w:jc w:val="both"/>
      </w:pPr>
      <w:r>
        <w:rPr>
          <w:rFonts w:ascii="Times New Roman"/>
          <w:b w:val="false"/>
          <w:i w:val="false"/>
          <w:color w:val="000000"/>
          <w:sz w:val="28"/>
        </w:rPr>
        <w:t>
      При определении слуховой функции применяются методы исследования: акуметрия шепотом, исследование камертонами, тональная пороговая аудиометрия, речевая аудиометрия, ультразвуковое исследование. При вынесении экспертного заключения за основу принимаются худшие показания остроты слуха, независимо от того, относятся они к басовой или дискантной группе слов. При этом дифференцируется кохлеарный неврит от других заболеваний органа слуха и указывается этиология неврита (постинфекционный, постинтоксикационный, посттравматический, шумовой, на фоне общего атеросклероза, гипертонической болезни и так далее).</w:t>
      </w:r>
    </w:p>
    <w:bookmarkEnd w:id="423"/>
    <w:bookmarkStart w:name="z441" w:id="424"/>
    <w:p>
      <w:pPr>
        <w:spacing w:after="0"/>
        <w:ind w:left="0"/>
        <w:jc w:val="both"/>
      </w:pPr>
      <w:r>
        <w:rPr>
          <w:rFonts w:ascii="Times New Roman"/>
          <w:b w:val="false"/>
          <w:i w:val="false"/>
          <w:color w:val="000000"/>
          <w:sz w:val="28"/>
        </w:rPr>
        <w:t>
      Пилотам с кохлеарным невритом любой этиологии не продлевается месячная норма летного времени. При допуске к работе с предельно допустимой остротой слуха освидетельствуемые предоставляют акты проверки качества ведения двухстороннего радиообмена.</w:t>
      </w:r>
    </w:p>
    <w:bookmarkEnd w:id="424"/>
    <w:bookmarkStart w:name="z442" w:id="425"/>
    <w:p>
      <w:pPr>
        <w:spacing w:after="0"/>
        <w:ind w:left="0"/>
        <w:jc w:val="both"/>
      </w:pPr>
      <w:r>
        <w:rPr>
          <w:rFonts w:ascii="Times New Roman"/>
          <w:b w:val="false"/>
          <w:i w:val="false"/>
          <w:color w:val="000000"/>
          <w:sz w:val="28"/>
        </w:rPr>
        <w:t xml:space="preserve">
      Таблица 1                 </w:t>
      </w:r>
    </w:p>
    <w:bookmarkEnd w:id="425"/>
    <w:p>
      <w:pPr>
        <w:spacing w:after="0"/>
        <w:ind w:left="0"/>
        <w:jc w:val="both"/>
      </w:pPr>
      <w:r>
        <w:rPr>
          <w:rFonts w:ascii="Times New Roman"/>
          <w:b w:val="false"/>
          <w:i w:val="false"/>
          <w:color w:val="000000"/>
          <w:sz w:val="28"/>
        </w:rPr>
        <w:t xml:space="preserve">
      к Требованиям по состоянию здоровья,  </w:t>
      </w:r>
    </w:p>
    <w:p>
      <w:pPr>
        <w:spacing w:after="0"/>
        <w:ind w:left="0"/>
        <w:jc w:val="both"/>
      </w:pPr>
      <w:r>
        <w:rPr>
          <w:rFonts w:ascii="Times New Roman"/>
          <w:b w:val="false"/>
          <w:i w:val="false"/>
          <w:color w:val="000000"/>
          <w:sz w:val="28"/>
        </w:rPr>
        <w:t>
      предъявляемых к авиационному персоналу</w:t>
      </w:r>
    </w:p>
    <w:bookmarkStart w:name="z443" w:id="426"/>
    <w:p>
      <w:pPr>
        <w:spacing w:after="0"/>
        <w:ind w:left="0"/>
        <w:jc w:val="both"/>
      </w:pPr>
      <w:r>
        <w:rPr>
          <w:rFonts w:ascii="Times New Roman"/>
          <w:b w:val="false"/>
          <w:i w:val="false"/>
          <w:color w:val="000000"/>
          <w:sz w:val="28"/>
        </w:rPr>
        <w:t>
                 Наименование болезней и физических недостатков</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2"/>
        <w:gridCol w:w="2870"/>
        <w:gridCol w:w="2291"/>
        <w:gridCol w:w="2168"/>
        <w:gridCol w:w="759"/>
      </w:tblGrid>
      <w:tr>
        <w:trPr>
          <w:trHeight w:val="30" w:hRule="atLeast"/>
        </w:trPr>
        <w:tc>
          <w:tcPr>
            <w:tcW w:w="4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болезней и физических недостатков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освидетельствуемых лиц и графы</w:t>
            </w:r>
          </w:p>
        </w:tc>
      </w:tr>
      <w:tr>
        <w:trPr>
          <w:trHeight w:val="30" w:hRule="atLeast"/>
        </w:trPr>
        <w:tc>
          <w:tcPr>
            <w:tcW w:w="0" w:type="auto"/>
            <w:vMerge/>
            <w:tcBorders>
              <w:top w:val="nil"/>
              <w:left w:val="single" w:color="cfcfcf" w:sz="5"/>
              <w:bottom w:val="single" w:color="cfcfcf" w:sz="5"/>
              <w:right w:val="single" w:color="cfcfcf" w:sz="5"/>
            </w:tcBorders>
          </w:tcP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поступающие на учебу и обучающиеся в АУЦ по подготовке пилотов, авиадиспетчеров ОВД</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 бортинженеры (бортмеханики), штурманы самолетов и вертолетов всех классов; лица, обучающиеся в АУЦ по подготовке пилотов (выпускной курс)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Бортпроводники, бортоператоры; пилоты-любители (самолет или вертолеты), пилоты сверхлегкой авиации, бортрадисты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Авиадиспетчеры, лица, обучающиеся в АУЦ по подготовке авиадиспетчеров ОВД (выпускной курс)</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Психические и нервные болезни:</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Шизофрения, аффективные психозы, паранойя.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Психозы инфекционные, интоксикационные, реактивные; реактивные состояния (ипохондрические, депрессивные и другие); неврозы (неврастения, истерия и другие):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нарушений психической деятельности, стойких резидуальных явлений или астенического синдрома после лечения;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полном восстановлении нервно-психической деятельности и легких сосудисто-вегетативных нарушениях.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Алкоголизм, лекарственная зависимость, наркомания.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Расстройства личности: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психопатия всех форм и другие психические расстройства непсихотического характера;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психический инфантилизм, акцентуация личности.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Эпилепсия.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Сосудистые поражения головного и спинного мозга: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острые нарушения мозгового кровообращения и их последствия. Хроническая сосудисто-мозговая недостаточность;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начальные поражения сосудов головного и спинного мозга.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Органические заболевания центральной нервной системы различной этиологии: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прогрессирующего характера или с нарушением функции;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остаточные явления, последствия перенесенного заболевания с достаточной компенсацией нервно-психических функций.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Последствия черепно-мозговой травмы или травмы спинного мозга: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выраженных нарушений нервно-психических функций, судорожного синдрома;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негодны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наличии незначительно выраженных клинических проявлений.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годны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Заболевания вегетативной нервной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пароксизмальные проявления или кризовое течение заболеваний вегетативной нервной системы, приводящее к угрозе или утрате трудоспособности и отклонениям в выполнении профессиональных функций;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легких и умеренных эмоционально-вегетативных нарушениях.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Заболевания и повреждения периферической нервной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хронические с частными обострениями, при наличии расстройства движения, чувствительности, трофики и стойкого болевого синдрома;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хронические с редкими обострениями или остаточные явления с незначительными нарушениями функций, не препятствующими выполнению профессиональных обязанностей.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Синкопальные состояния (обмороки)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Внутренние болезни:</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Хронические инфекционные и паразитарные болезни: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сопровождающиеся нарушением функции органов, общей астенизацией;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незначительным нарушением функции органов при бессимптомном течении и носительстве.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Болезни системы крови: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прогрессирующего течение;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доброкачественного течения.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Аллергические состояния различной этиологии: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тяжелые и неконтролируемые;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контролируемые.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Ожирение: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степени и выше;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степени.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Болезни эндокринной системы: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выраженные формы;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легкие формы.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Туберкулез органов дыхания: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активный или с выраженными остаточными изменениями;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излеченный с умеренным и незначительным нарушением функции дыхания.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Болезни органов дыхания:</w:t>
            </w:r>
          </w:p>
          <w:p>
            <w:pPr>
              <w:spacing w:after="20"/>
              <w:ind w:left="20"/>
              <w:jc w:val="both"/>
            </w:pPr>
            <w:r>
              <w:rPr>
                <w:rFonts w:ascii="Times New Roman"/>
                <w:b w:val="false"/>
                <w:i w:val="false"/>
                <w:color w:val="000000"/>
                <w:sz w:val="20"/>
              </w:rPr>
              <w:t>
1) склонные к обострениям или с выраженным нарушением функции дыхания;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 умеренным и незначительным нарушением функции дыхания без склонности к обострению.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Нейроциркуляторная дистония по кардиальному типу: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наличии болевого или астенического синдрома, выраженных нарушениях ритма и проводимости;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компенсированные формы.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Артериальная гипертензия: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стойкое повышение АД;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контролируемое повышение АД;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транзиторное повышение АД.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негодны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Болезни сосудов и мышцы сердца атеросклеротического характера, включая ишемическую болезнь сердца: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функций, клинически выраженные.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нарушения коронарного, общего кровообращения и без выраженного расстройства ритма и проводимости.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годны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Болезни сердца неатеросклеротического характера: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признаками активности процесса, при увеличении размеров сердца, выраженных нарушениях ритма и проводимости, снижении функциональной способности, при наличии болевого синдрома;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неактивные компенсированные формы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годны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Болезни желудка и кишечника: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частыми обострениями, умеренным или выраженным нарушением функции пищеварения;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негодны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без обострений и при незначительном нарушении функции пищеварения.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годны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Болезни печени, желчного пузыря и поджелудочной железы: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частыми обострениями и при достаточно сохранной функции пищеварения, с болевым синдромом;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обострения и при достаточно сохранной функции пищеварения.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Болезни почек:</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острый гломерулонефрит; хронические заболевания с нарушением функции и гипертоническим синдромом;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стойкая ремиссия или остаточные изменения после обострения без нарушения функции.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Болезни суставов и системные заболевания соединительной ткани: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остром и подостром течениях, признаках вовлечения в процесс внутренних органов, болевом или астеническом синдромах, необходимости приема систематической медикаментозной терапии;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стойкой ремиссии, без выраженных нарушений функции органов.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Хирургические болезни:</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Непропорциональное развитие тела, несоответствие физического развития возрасту.</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Туберкулез и грибковые поражения (актиномикоз и другие) периферических лимфатических узлов.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Пороки развития, хронические болезни костей, суставов, хрящей, мышц и сухожилий, последствия травм и операций, рубцы после ожогов и обморожений: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часто обостряющиеся, прогрессирующие, сопровождающиеся нарушением функции в значительной степени, болевым синдромом, косметическим дефектом, склонность к изъявлению, мешающие ношению одежды, обуви;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прогрессирующие, с незначительным нарушением функции без болевого синдрома, не мешающие ношению одежды и обуви.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Опухоли злокачественные: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выявлении опухоли;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лечения, при наличии опухоли в анамнезе.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Опухоли доброкачественные: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нарушение функции органов, затрудняющие движения, ношение одежды, обуви, но не подлежащие оперативному лечению;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нарушающие функции органов, без болевого синдрома, не мешающие движению, ношению одежды, обуви.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Пороки развития, болезни грудной клетки и диафрагмы, последствия травм и операций: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деформирующие грудную клетку, нарушающие функцию ее органов;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деформирующие грудную клетку, без нарушения функции ее органов.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Пороки развития, болезни пищевода: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нарушающие функцию, подлежащие оперативному лечению;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нарушающие функцию, не прогрессирующие, не требующие лечения.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Пороки развития, последствия повреждений брюшной стенки и органов брюшной полости и операций на них: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нарушающие функцию органов, рубцы со склонностью к изъявлению, затрудняющие ношение одежды;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нарушающие функцию органов.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Заболевания прямой кишки и параректальной клетчатки: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часто обостряющиеся, сопровождающиеся сужением заднепроходного отверстия с нарушением акта дефекации, недостаточностью анального жома, рецидивирующие после оперативного лечения;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редкими обострениями, не прогрессирующие, без функциональных нарушений.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Пороки развития, заболевания, последствия заболеваний и повреждений сосудов, а также операции на них: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сопровождающиеся нарушением кровообращения, лимфообращения, трофическими расстройствами, болевым синдромом;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компенсацией кровообращения и лимфообращения, без болевого синдрома.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Пороки развития, последствия повреждений мочеполовых органов и операции на них. Опущение почек. Водянка яичка и семенного канатика. Расширение вен семенного канатика: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сопровождающиеся нарушением функции, с болевым синдромом;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нарушения функции и без болевого синдрома.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Хронические воспалительные заболевания мочеполовых органов специфической и неспецифической этиологии: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фаза активного воспаления;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излеченный туберкулез мочеполовых органов, фаза стойкой ремиссии неспецифического воспаления при отсутствии нарушения функции.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Мочекаменная болезнь:</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наличием камней, с повторным камнеобразованием, повторными приступами почечной колики при отсутствии камней;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однократного отхождения камня или однократной почечной колики без отхождения камней при отсутствии нарушения функции.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Кожные и венерические болезни:</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Лепра, пузырчатка, лимфома кожи.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Псориаз, псориазоподобные состояния, ихтиоз, красный плоский лишай, нейродерматозы (нейродермит, почесуха, крапивница и другие), экзема (различные формы), васкулиты кожи, коллагенозы (склеродермия):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клинически выраженные, распространенные формы;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легкие формы с ограниченным распространением.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Венерические болезни и СПИД: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сифилис, хроническая гонорея и другие венерические болезни.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Женские болезни и беременность:</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Пороки развития, хронические заболевания женской половой сферы, эндометриоз, последствия родов и оперативных вмешательств: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выраженными анатомическими дефектами, частыми обострениями, нарушающие функцию;</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нарушающие функцию без болевого синдрома.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Расстройства овариально-менструального цикла.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Беременность и послеродовой период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Глазные болезни:</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Заболевания век и конъюнктивы:</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хронические, с частыми обострениями;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нерезко выраженные, с редкими обострениями.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бортинженера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Заболевания слезных органов и слезоотводящих путей: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слезоотведения;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нарушения слезоотведения.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Заболевания глазного яблока: воспалительного, сосудистого, дегенеративного характера, после оперативных вмешательств, травмы, новообразования: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нарушением функции;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 достаточной сохранностью функции органа зрения.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Глаукома: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стадии 1-B,2, 3, 4;</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негодны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негодны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 стадии 1-A открытоугольная.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Нарушение цветового зрения: дихромазия, аномальная трихромазия: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негодны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 "В";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 "С".</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бортинженера, диспетчера – 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Нарушение двигательного аппарата глаза: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паралич мышц век; паралитическое и содружественное косоглазие;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гетерофории со сниженными фузионными резервами.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Острота зрения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 на пилотов, штурманов 0.8 на каждый глаз с коррекцией 1,0 на каждый глаз без коррекции; на бортинженеров 0,8, на диспетчеров 0,6 на каждый глаз без коррекции, с коррекцией 1,0; курсанты, обучающие на пилота, штурмана 0,8, на бортинженера 0,6 на каждый глаз без коррекции, с коррекцией 1,0; на диспетчера 0,3 на каждый глаз, с коррекцией 1,0.</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пилоты годны 0.6 на каждый глаз, с коррекцией 1,0; индивидуальная оценка 0,5 на худший глаз, с коррекцией 1,0; штурманы, бортинженеры, бортмеханики – годны 0,4 на каждый глаз, с коррекцией 0,8. вновь поступающие бортинженеры, бортмеханики годны 0,6 на каждый глаз, с коррекцией 1,0.</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 бортрадисты 0,3 на каждый глаз, с коррекцией 0,8; бортпроводники, бортоператоры - 0,1 на каждый глаз, с коррекцией 0,8; пилоты-любители годны 0,5 на каждый глаз с коррекцией 0,8; кандидаты на бортпроводника 0,3 на каждый глаз, с коррекцией 1,0.</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 0,1 на каждый глаз, с коррекцией 0,8.</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Рефракция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годны: на пилотов с дальнозоркостью не выше 1.0Д, близорукости 0.5Д, астигматизме 0.5Д, анизометропии не выше 1.0Д; на штурманов, бортинженеров с дальнозоркостью и близорукостью не выше 1.0Д, астигматизме 0.5Д, анизометропии не выше 1.0Д; на диспетчеров с дальнозоркостью и близорукостью не выше 2.0Д, астигматизме 1.5Д, анизометропии не выше 1.0Д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 при дальнозоркости и близорукости не выше 3.0 Д, астигматизме 2.0Д.</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 бортрадисты, пилоты-любители при дальнозоркости и близорукости не выше 3.0 Д, астигматизме 2.0 Д; остальные при дальнозоркости не выше 4.0 Д, близорукости не выше 5.0 Д, астигматизме 2.5 Д; кандидаты на бортпроводника при дальнозоркости и близорукости не выше 3.0Д, астигматизме 2.0Д.</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 при дальнозоркости не выше 3.0Д, близорукости не выше 5.0Д, астигматизме 2.5Д.</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Нарушение аккомодации: пресбиопия в степени 3.5. Д.</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Болезни уха, горла, носа, полости рта и челюстей:</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Хронические заболевания придаточных пазух носа: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гнойные синуситы с полипозом или атрофией слизистой;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гнойные синуситы, не сопровождающиеся указанными осложнениями;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негнойные синуситы (катаральные, серозные, вазомоторные, аллергические, кисты гайморовых пазух).</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Стойкие изменения полости носа и его придаточных пазух, полости рта, глотки, гортани, трахеи или уха после повреждений, заболеваний и оперативных вмешательств:</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нарушающие функцию ЛОР-органов и затрудняющие использование спецоборудования;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незначительно нарушающие функцию ЛОР-органов и не затрудняющие использование спецоборудования. </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Хронический тонзиллит:</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декомпенсированная форма;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компенсированная форма.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Туберкулез, склерома, злокачественные опухоли, волчанка ЛОР-органов в любой стадии развития.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Дефекты речи: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резко выраженные: заикание, косноязычие, делающие речь малопонятной;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легко выраженные, не влияющие на разборчивость речи.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Хронические болезни среднего уха: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хронический гнойный эпитимпанит, хронический гнойный двухсторонний мезотимпанит, односторонний часто обостряющийся или сопровождающийся полипами, грануляциями, кариесом стенок барабанной полости или выраженными признаками дистрофии слизистой оболочки верхних дыхательных путей;</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хронический гнойный односторонний мезотимпанит, не сопровождающийся осложнениями;</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стойкие остаточные явления перенесенного воспаления среднего уха (сухая перфорация барабанной перепонки), а также хроническое не гнойное воспаление среднего уха.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Нарушение барофункции хотя бы одного уха или придаточных пазух носа; повышенная чувствительность к перепадам атмосферного давления:</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стойкое и резко выраженное;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нерезко выраженное.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Повышенная чувствительность к статокинетическим раздражителям.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 на диспетчера – индивидуальная оценка</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Понижение остроты слуха:</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стойкая полная глухота на одно ухо; понижение слуха на оба уха при повышении порога слуха в области восприятия речевых частот (500, 1000, 2000 Гц) от 20 до 30 дБ, на частоте 4000 Гц до 65 дБ и при восприятии шепотной речи на расстоянии до 2 м;</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стойкое понижение слуха на оба уха при повышении порога слуха в области восприятия речевых частот (500, 1000, 2000 Гц) от 10 до 20 дБ, на частоте 4000 Гц до 65 дБ и восприятии шепотной речи на расстоянии до 3 м и более;</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 вновь поступающие - негодны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вновь поступающие - негодны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r>
        <w:trPr>
          <w:trHeight w:val="30" w:hRule="atLeast"/>
        </w:trPr>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стойкое понижение слуха на одно ухо при повышении порога слуха в области восприятия речевых частот (500, 1000, 2000 Гц) от 20 до 30 дБ, на частоте 4000 Гц до 65 дБ при восприятии шепотной речи на расстоянии до 2 м и при повышении порога слуха в области речевых частот (500, 1000, 2000 Гц) до 10 дБ, на частоте 4000 Гц до 50 дБ при восприятии шепотной речи на расстоянии до 5 м на другое ухо.</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негодны</w:t>
            </w:r>
          </w:p>
        </w:tc>
        <w:tc>
          <w:tcPr>
            <w:tcW w:w="2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вновь поступающие - негодны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индивидуальная оценка, вновь поступающие - негодны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индивидуальная оценка</w:t>
            </w:r>
          </w:p>
        </w:tc>
      </w:tr>
    </w:tbl>
    <w:p>
      <w:pPr>
        <w:spacing w:after="0"/>
        <w:ind w:left="0"/>
        <w:jc w:val="left"/>
      </w:pPr>
      <w:r>
        <w:br/>
      </w:r>
      <w:r>
        <w:rPr>
          <w:rFonts w:ascii="Times New Roman"/>
          <w:b w:val="false"/>
          <w:i w:val="false"/>
          <w:color w:val="000000"/>
          <w:sz w:val="28"/>
        </w:rPr>
        <w:t>
</w:t>
      </w:r>
    </w:p>
    <w:bookmarkStart w:name="z444" w:id="427"/>
    <w:p>
      <w:pPr>
        <w:spacing w:after="0"/>
        <w:ind w:left="0"/>
        <w:jc w:val="both"/>
      </w:pPr>
      <w:r>
        <w:rPr>
          <w:rFonts w:ascii="Times New Roman"/>
          <w:b w:val="false"/>
          <w:i w:val="false"/>
          <w:color w:val="000000"/>
          <w:sz w:val="28"/>
        </w:rPr>
        <w:t xml:space="preserve">
      Таблица 2                 </w:t>
      </w:r>
    </w:p>
    <w:bookmarkEnd w:id="427"/>
    <w:p>
      <w:pPr>
        <w:spacing w:after="0"/>
        <w:ind w:left="0"/>
        <w:jc w:val="both"/>
      </w:pPr>
      <w:r>
        <w:rPr>
          <w:rFonts w:ascii="Times New Roman"/>
          <w:b w:val="false"/>
          <w:i w:val="false"/>
          <w:color w:val="000000"/>
          <w:sz w:val="28"/>
        </w:rPr>
        <w:t xml:space="preserve">
      к Требованиям по состоянию здоровья,  </w:t>
      </w:r>
    </w:p>
    <w:p>
      <w:pPr>
        <w:spacing w:after="0"/>
        <w:ind w:left="0"/>
        <w:jc w:val="both"/>
      </w:pPr>
      <w:r>
        <w:rPr>
          <w:rFonts w:ascii="Times New Roman"/>
          <w:b w:val="false"/>
          <w:i w:val="false"/>
          <w:color w:val="000000"/>
          <w:sz w:val="28"/>
        </w:rPr>
        <w:t>
      предъявляемых к авиационному персоналу</w:t>
      </w:r>
    </w:p>
    <w:bookmarkStart w:name="z445" w:id="428"/>
    <w:p>
      <w:pPr>
        <w:spacing w:after="0"/>
        <w:ind w:left="0"/>
        <w:jc w:val="both"/>
      </w:pPr>
      <w:r>
        <w:rPr>
          <w:rFonts w:ascii="Times New Roman"/>
          <w:b w:val="false"/>
          <w:i w:val="false"/>
          <w:color w:val="000000"/>
          <w:sz w:val="28"/>
        </w:rPr>
        <w:t>
      Оценка веса тела по величине индекса массы тела Кетле (ИМТ)</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877"/>
        <w:gridCol w:w="2987"/>
        <w:gridCol w:w="3207"/>
        <w:gridCol w:w="2397"/>
      </w:tblGrid>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вес (кг) (ИМТ 20,0-25,9)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Избыточная масса тела (кг) (ИМТ 26,0-29,9)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1 степени (кг) (ИМТ 30,0-34,9)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Ожирение 2 степени (кг) ИМТ &gt;35,0)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105-122</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108-126</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95-109</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109-127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111-129</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112-130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98-113</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113-131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76-98</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114-133</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115-134</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100-116</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116-135</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102-117</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118-137</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103-118</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119-138</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80-104</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104-120</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120-140</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Индекс массы тела (ИМТ) рассчитывается по формуле: </w:t>
      </w:r>
      <w:r>
        <w:rPr>
          <w:rFonts w:ascii="Times New Roman"/>
          <w:b w:val="false"/>
          <w:i w:val="false"/>
          <w:color w:val="000000"/>
          <w:sz w:val="28"/>
          <w:u w:val="single"/>
        </w:rPr>
        <w:t>вес в кг</w:t>
      </w:r>
    </w:p>
    <w:p>
      <w:pPr>
        <w:spacing w:after="0"/>
        <w:ind w:left="0"/>
        <w:jc w:val="both"/>
      </w:pPr>
      <w:r>
        <w:rPr>
          <w:rFonts w:ascii="Times New Roman"/>
          <w:b w:val="false"/>
          <w:i w:val="false"/>
          <w:color w:val="000000"/>
          <w:sz w:val="28"/>
        </w:rPr>
        <w:t>
                                                         рост в м</w:t>
      </w:r>
      <w:r>
        <w:rPr>
          <w:rFonts w:ascii="Times New Roman"/>
          <w:b w:val="false"/>
          <w:i w:val="false"/>
          <w:color w:val="000000"/>
          <w:vertAlign w:val="superscript"/>
        </w:rPr>
        <w:t>2</w:t>
      </w:r>
    </w:p>
    <w:bookmarkStart w:name="z446" w:id="429"/>
    <w:p>
      <w:pPr>
        <w:spacing w:after="0"/>
        <w:ind w:left="0"/>
        <w:jc w:val="both"/>
      </w:pPr>
      <w:r>
        <w:rPr>
          <w:rFonts w:ascii="Times New Roman"/>
          <w:b w:val="false"/>
          <w:i w:val="false"/>
          <w:color w:val="000000"/>
          <w:sz w:val="28"/>
        </w:rPr>
        <w:t xml:space="preserve">
      Таблица 3                 </w:t>
      </w:r>
    </w:p>
    <w:bookmarkEnd w:id="429"/>
    <w:p>
      <w:pPr>
        <w:spacing w:after="0"/>
        <w:ind w:left="0"/>
        <w:jc w:val="both"/>
      </w:pPr>
      <w:r>
        <w:rPr>
          <w:rFonts w:ascii="Times New Roman"/>
          <w:b w:val="false"/>
          <w:i w:val="false"/>
          <w:color w:val="000000"/>
          <w:sz w:val="28"/>
        </w:rPr>
        <w:t xml:space="preserve">
      к Требованиям по состоянию здоровья,  </w:t>
      </w:r>
    </w:p>
    <w:p>
      <w:pPr>
        <w:spacing w:after="0"/>
        <w:ind w:left="0"/>
        <w:jc w:val="both"/>
      </w:pPr>
      <w:r>
        <w:rPr>
          <w:rFonts w:ascii="Times New Roman"/>
          <w:b w:val="false"/>
          <w:i w:val="false"/>
          <w:color w:val="000000"/>
          <w:sz w:val="28"/>
        </w:rPr>
        <w:t>
      предъявляемых к авиационному персоналу</w:t>
      </w:r>
    </w:p>
    <w:bookmarkStart w:name="z447" w:id="430"/>
    <w:p>
      <w:pPr>
        <w:spacing w:after="0"/>
        <w:ind w:left="0"/>
        <w:jc w:val="both"/>
      </w:pPr>
      <w:r>
        <w:rPr>
          <w:rFonts w:ascii="Times New Roman"/>
          <w:b w:val="false"/>
          <w:i w:val="false"/>
          <w:color w:val="000000"/>
          <w:sz w:val="28"/>
        </w:rPr>
        <w:t>
      Объем движений в суставах, подлежащий измерению</w:t>
      </w:r>
    </w:p>
    <w:bookmarkEnd w:id="430"/>
    <w:p>
      <w:pPr>
        <w:spacing w:after="0"/>
        <w:ind w:left="0"/>
        <w:jc w:val="both"/>
      </w:pPr>
      <w:r>
        <w:rPr>
          <w:rFonts w:ascii="Times New Roman"/>
          <w:b w:val="false"/>
          <w:i w:val="false"/>
          <w:color w:val="000000"/>
          <w:sz w:val="28"/>
        </w:rPr>
        <w:t>
                       при врачебно-летной экспертизе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297"/>
        <w:gridCol w:w="4205"/>
        <w:gridCol w:w="3654"/>
        <w:gridCol w:w="2648"/>
      </w:tblGrid>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Сустав</w:t>
            </w:r>
          </w:p>
        </w:tc>
        <w:tc>
          <w:tcPr>
            <w:tcW w:w="1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движений</w:t>
            </w:r>
          </w:p>
        </w:tc>
        <w:tc>
          <w:tcPr>
            <w:tcW w:w="4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Исходное положение для измерения, угол, от которого ведется отсчет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движений (угол)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норме</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квалифицируемое как незначительное</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Плечевой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 (движение вперед с участием плечевого сустава)</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опущена вдоль туловища, выпрямлена, в среднем положении между супинацией и пронацией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 180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 (движение назад)</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(с участием плечевого пояса)</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выпрямлена, супинирована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Локтевой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опущена, разогнута в среднем положении (180)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 30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Луче-локтевой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или сидя. Рука согнута под углом 90. Предплечье в среднем положении, кисть и пальцы в одной плоскости с предплечьем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Луче-запястный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Стоя. Рука перед грудью, согнута в локтевом суставе под прямым углом, предплечье пронировано (180)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предплечье супинировано, кисть в одной плоскости с предплечьем (180)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175</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135 - 140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165</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Пястно-фаланговый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Сидя. Локоть на опоре, предплечье вертикально, пальцы выпрямлены (180)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пальца до 135. Остальные 90 – 95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155</w:t>
            </w:r>
          </w:p>
          <w:p>
            <w:pPr>
              <w:spacing w:after="20"/>
              <w:ind w:left="20"/>
              <w:jc w:val="both"/>
            </w:pPr>
            <w:r>
              <w:rPr>
                <w:rFonts w:ascii="Times New Roman"/>
                <w:b w:val="false"/>
                <w:i w:val="false"/>
                <w:color w:val="000000"/>
                <w:sz w:val="20"/>
              </w:rPr>
              <w:t>
До 60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 210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 170</w:t>
            </w:r>
          </w:p>
          <w:p>
            <w:pPr>
              <w:spacing w:after="20"/>
              <w:ind w:left="20"/>
              <w:jc w:val="both"/>
            </w:pPr>
            <w:r>
              <w:rPr>
                <w:rFonts w:ascii="Times New Roman"/>
                <w:b w:val="false"/>
                <w:i w:val="false"/>
                <w:color w:val="000000"/>
                <w:sz w:val="20"/>
              </w:rPr>
              <w:t xml:space="preserve">
При ограничении движений в межфаланговых суставах должна быть сохранной хватательная функция кисти и противопоставление 1-го пальца остальным </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 бедренный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Колено сгибается. Таз фиксирован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животе или здоровом боку. Колено разогнуто. Таз фиксирован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Таз фиксирован. Стопа в среднем положении, под углом 90 к голени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90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30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Супинация (ротация кнаружи)</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 колено разогнуто (0)</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Пронация (ротация кнутри)</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r>
        <w:trPr>
          <w:trHeight w:val="30" w:hRule="atLeast"/>
        </w:trPr>
        <w:tc>
          <w:tcPr>
            <w:tcW w:w="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Лежа на спине или на боку. Стопа под углом 90 к голени</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Разгибание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Височно-челюстной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движение</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Измеряют в см при широко открытом рте по расстоянию между свободными краями верхних и нижних резцов</w:t>
            </w:r>
          </w:p>
        </w:tc>
        <w:tc>
          <w:tcPr>
            <w:tcW w:w="3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Раскрытие рта от 3 до 6 см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49" w:id="431"/>
    <w:p>
      <w:pPr>
        <w:spacing w:after="0"/>
        <w:ind w:left="0"/>
        <w:jc w:val="both"/>
      </w:pPr>
      <w:r>
        <w:rPr>
          <w:rFonts w:ascii="Times New Roman"/>
          <w:b w:val="false"/>
          <w:i w:val="false"/>
          <w:color w:val="000000"/>
          <w:sz w:val="28"/>
        </w:rPr>
        <w:t>
      Медицинские противопоказания к работе</w:t>
      </w:r>
    </w:p>
    <w:bookmarkEnd w:id="431"/>
    <w:p>
      <w:pPr>
        <w:spacing w:after="0"/>
        <w:ind w:left="0"/>
        <w:jc w:val="both"/>
      </w:pPr>
      <w:r>
        <w:rPr>
          <w:rFonts w:ascii="Times New Roman"/>
          <w:b w:val="false"/>
          <w:i w:val="false"/>
          <w:color w:val="000000"/>
          <w:sz w:val="28"/>
        </w:rPr>
        <w:t>
      в странах с жарким климатом и авиационно-химическим работам</w:t>
      </w:r>
    </w:p>
    <w:bookmarkStart w:name="z450" w:id="432"/>
    <w:p>
      <w:pPr>
        <w:spacing w:after="0"/>
        <w:ind w:left="0"/>
        <w:jc w:val="both"/>
      </w:pPr>
      <w:r>
        <w:rPr>
          <w:rFonts w:ascii="Times New Roman"/>
          <w:b w:val="false"/>
          <w:i w:val="false"/>
          <w:color w:val="000000"/>
          <w:sz w:val="28"/>
        </w:rPr>
        <w:t>
      При медицинском освидетельствовании во ВЛЭК (ЦВЛЭК) авиационного персонала, направляемого на работу в страны с жарким климатом или к АХР, учитываются противопоказания по отдельным пунктам таблицы 1 к Требованиям:</w:t>
      </w:r>
    </w:p>
    <w:bookmarkEnd w:id="432"/>
    <w:bookmarkStart w:name="z451" w:id="433"/>
    <w:p>
      <w:pPr>
        <w:spacing w:after="0"/>
        <w:ind w:left="0"/>
        <w:jc w:val="both"/>
      </w:pPr>
      <w:r>
        <w:rPr>
          <w:rFonts w:ascii="Times New Roman"/>
          <w:b w:val="false"/>
          <w:i w:val="false"/>
          <w:color w:val="000000"/>
          <w:sz w:val="28"/>
        </w:rPr>
        <w:t>
      1) для работы в странах с жарким климатом:</w:t>
      </w:r>
    </w:p>
    <w:bookmarkEnd w:id="433"/>
    <w:bookmarkStart w:name="z452" w:id="434"/>
    <w:p>
      <w:pPr>
        <w:spacing w:after="0"/>
        <w:ind w:left="0"/>
        <w:jc w:val="both"/>
      </w:pPr>
      <w:r>
        <w:rPr>
          <w:rFonts w:ascii="Times New Roman"/>
          <w:b w:val="false"/>
          <w:i w:val="false"/>
          <w:color w:val="000000"/>
          <w:sz w:val="28"/>
        </w:rPr>
        <w:t>
      2.2), 4.2), 6.2), 9.2), 11, 12.2), 13.2), 14.2), 16.2), 21.2) кроме "Атеросклероз аорты", 30.2), 31.2), 34.2), 37.2), 38.2), 39.2) кроме "Мочекаменная болезнь", 41.2), 43.2), 44, 55.2), 55.3), 56.2), 60.2), 60.3), 63.3);</w:t>
      </w:r>
    </w:p>
    <w:bookmarkEnd w:id="434"/>
    <w:bookmarkStart w:name="z453" w:id="435"/>
    <w:p>
      <w:pPr>
        <w:spacing w:after="0"/>
        <w:ind w:left="0"/>
        <w:jc w:val="both"/>
      </w:pPr>
      <w:r>
        <w:rPr>
          <w:rFonts w:ascii="Times New Roman"/>
          <w:b w:val="false"/>
          <w:i w:val="false"/>
          <w:color w:val="000000"/>
          <w:sz w:val="28"/>
        </w:rPr>
        <w:t>
      2) для авиационно-химических работ (с применением ядохимикатов):</w:t>
      </w:r>
    </w:p>
    <w:bookmarkEnd w:id="435"/>
    <w:bookmarkStart w:name="z454" w:id="436"/>
    <w:p>
      <w:pPr>
        <w:spacing w:after="0"/>
        <w:ind w:left="0"/>
        <w:jc w:val="both"/>
      </w:pPr>
      <w:r>
        <w:rPr>
          <w:rFonts w:ascii="Times New Roman"/>
          <w:b w:val="false"/>
          <w:i w:val="false"/>
          <w:color w:val="000000"/>
          <w:sz w:val="28"/>
        </w:rPr>
        <w:t>
      2.2), 9.2), 11, 12.2), 13.2), 14.2), 16.2), 23.2) кроме "Хронический гастрит", 24.2), 25.2) кроме "Хронический пиелонефрит", 30.2), 31.2), 38.2), 39.2) кроме "Мочекаменная болезнь", 41.2), 43.2), 44, 46.2), 47.2), 48.2), 49.2), 63.2), 63.3).</w:t>
      </w:r>
    </w:p>
    <w:bookmarkEnd w:id="436"/>
    <w:bookmarkStart w:name="z455" w:id="437"/>
    <w:p>
      <w:pPr>
        <w:spacing w:after="0"/>
        <w:ind w:left="0"/>
        <w:jc w:val="both"/>
      </w:pPr>
      <w:r>
        <w:rPr>
          <w:rFonts w:ascii="Times New Roman"/>
          <w:b w:val="false"/>
          <w:i w:val="false"/>
          <w:color w:val="000000"/>
          <w:sz w:val="28"/>
        </w:rPr>
        <w:t>
      По пунктам таблицы 1 к Требованиям, предусматривающим негодность к работе с ядохимикатами, ВЛЭК (ЦВЛЭК) допускает авиационный персонал к работе с минеральными удобрениями и биопрепаратами.</w:t>
      </w:r>
    </w:p>
    <w:bookmarkEnd w:id="4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bookmarkStart w:name="z457" w:id="438"/>
    <w:p>
      <w:pPr>
        <w:spacing w:after="0"/>
        <w:ind w:left="0"/>
        <w:jc w:val="both"/>
      </w:pPr>
      <w:r>
        <w:rPr>
          <w:rFonts w:ascii="Times New Roman"/>
          <w:b w:val="false"/>
          <w:i w:val="false"/>
          <w:color w:val="000000"/>
          <w:sz w:val="28"/>
        </w:rPr>
        <w:t>
      Объем медицинского обследования</w:t>
      </w:r>
    </w:p>
    <w:bookmarkEnd w:id="438"/>
    <w:p>
      <w:pPr>
        <w:spacing w:after="0"/>
        <w:ind w:left="0"/>
        <w:jc w:val="both"/>
      </w:pPr>
      <w:r>
        <w:rPr>
          <w:rFonts w:ascii="Times New Roman"/>
          <w:b w:val="false"/>
          <w:i w:val="false"/>
          <w:color w:val="000000"/>
          <w:sz w:val="28"/>
        </w:rPr>
        <w:t>
      в целях врачебно-летной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Приложение 5 с изменением, внесенным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8" w:id="439"/>
    <w:p>
      <w:pPr>
        <w:spacing w:after="0"/>
        <w:ind w:left="0"/>
        <w:jc w:val="both"/>
      </w:pPr>
      <w:r>
        <w:rPr>
          <w:rFonts w:ascii="Times New Roman"/>
          <w:b w:val="false"/>
          <w:i w:val="false"/>
          <w:color w:val="000000"/>
          <w:sz w:val="28"/>
        </w:rPr>
        <w:t>
       1. Терапевтическое обследование:</w:t>
      </w:r>
    </w:p>
    <w:bookmarkEnd w:id="439"/>
    <w:p>
      <w:pPr>
        <w:spacing w:after="0"/>
        <w:ind w:left="0"/>
        <w:jc w:val="both"/>
      </w:pPr>
      <w:r>
        <w:rPr>
          <w:rFonts w:ascii="Times New Roman"/>
          <w:b w:val="false"/>
          <w:i w:val="false"/>
          <w:color w:val="000000"/>
          <w:sz w:val="28"/>
        </w:rPr>
        <w:t>
      полость рта, зев, кожные покровы, видимые слизистые, лимфатические узлы, щитовидная железа, соответствие общего вида возрасту;</w:t>
      </w:r>
    </w:p>
    <w:p>
      <w:pPr>
        <w:spacing w:after="0"/>
        <w:ind w:left="0"/>
        <w:jc w:val="both"/>
      </w:pPr>
      <w:r>
        <w:rPr>
          <w:rFonts w:ascii="Times New Roman"/>
          <w:b w:val="false"/>
          <w:i w:val="false"/>
          <w:color w:val="000000"/>
          <w:sz w:val="28"/>
        </w:rPr>
        <w:t>
      органы дыхания, кровообращения (определение функциональной способности пробой с 20 приседаниями), пищеварения и мочевыделения.</w:t>
      </w:r>
    </w:p>
    <w:bookmarkStart w:name="z461" w:id="440"/>
    <w:p>
      <w:pPr>
        <w:spacing w:after="0"/>
        <w:ind w:left="0"/>
        <w:jc w:val="both"/>
      </w:pPr>
      <w:r>
        <w:rPr>
          <w:rFonts w:ascii="Times New Roman"/>
          <w:b w:val="false"/>
          <w:i w:val="false"/>
          <w:color w:val="000000"/>
          <w:sz w:val="28"/>
        </w:rPr>
        <w:t>
      2. Хирургическое обследование:</w:t>
      </w:r>
    </w:p>
    <w:bookmarkEnd w:id="440"/>
    <w:p>
      <w:pPr>
        <w:spacing w:after="0"/>
        <w:ind w:left="0"/>
        <w:jc w:val="both"/>
      </w:pPr>
      <w:r>
        <w:rPr>
          <w:rFonts w:ascii="Times New Roman"/>
          <w:b w:val="false"/>
          <w:i w:val="false"/>
          <w:color w:val="000000"/>
          <w:sz w:val="28"/>
        </w:rPr>
        <w:t>
      антропометрия (рост, масса тела, окружность груди, спирометрия, динамометрия кистей); общий осмотр (телосложение, развитие мускулатуры и подкожно-жирового слоя, осанка, походка);</w:t>
      </w:r>
    </w:p>
    <w:p>
      <w:pPr>
        <w:spacing w:after="0"/>
        <w:ind w:left="0"/>
        <w:jc w:val="both"/>
      </w:pPr>
      <w:r>
        <w:rPr>
          <w:rFonts w:ascii="Times New Roman"/>
          <w:b w:val="false"/>
          <w:i w:val="false"/>
          <w:color w:val="000000"/>
          <w:sz w:val="28"/>
        </w:rPr>
        <w:t>
      состояние кожи, лимфатических узлов, щитовидной железы, молочных желез, периферических сосудов, костей, суставов, органов брюшной полости, наружных половых органов, области заднего прохода (по показаниям - пальцевое исследование прямой кишки).</w:t>
      </w:r>
    </w:p>
    <w:bookmarkStart w:name="z464" w:id="441"/>
    <w:p>
      <w:pPr>
        <w:spacing w:after="0"/>
        <w:ind w:left="0"/>
        <w:jc w:val="both"/>
      </w:pPr>
      <w:r>
        <w:rPr>
          <w:rFonts w:ascii="Times New Roman"/>
          <w:b w:val="false"/>
          <w:i w:val="false"/>
          <w:color w:val="000000"/>
          <w:sz w:val="28"/>
        </w:rPr>
        <w:t>
      3. Неврологическое исследование:</w:t>
      </w:r>
    </w:p>
    <w:bookmarkEnd w:id="441"/>
    <w:p>
      <w:pPr>
        <w:spacing w:after="0"/>
        <w:ind w:left="0"/>
        <w:jc w:val="both"/>
      </w:pPr>
      <w:r>
        <w:rPr>
          <w:rFonts w:ascii="Times New Roman"/>
          <w:b w:val="false"/>
          <w:i w:val="false"/>
          <w:color w:val="000000"/>
          <w:sz w:val="28"/>
        </w:rPr>
        <w:t>
      внешний осмотр (кожные рубцы, атрофии, фибриллярные подергивания);</w:t>
      </w:r>
    </w:p>
    <w:p>
      <w:pPr>
        <w:spacing w:after="0"/>
        <w:ind w:left="0"/>
        <w:jc w:val="both"/>
      </w:pPr>
      <w:r>
        <w:rPr>
          <w:rFonts w:ascii="Times New Roman"/>
          <w:b w:val="false"/>
          <w:i w:val="false"/>
          <w:color w:val="000000"/>
          <w:sz w:val="28"/>
        </w:rPr>
        <w:t>
      черепно-мозговые нервы:</w:t>
      </w:r>
    </w:p>
    <w:p>
      <w:pPr>
        <w:spacing w:after="0"/>
        <w:ind w:left="0"/>
        <w:jc w:val="both"/>
      </w:pPr>
      <w:r>
        <w:rPr>
          <w:rFonts w:ascii="Times New Roman"/>
          <w:b w:val="false"/>
          <w:i w:val="false"/>
          <w:color w:val="000000"/>
          <w:sz w:val="28"/>
        </w:rPr>
        <w:t>
      двигательная, рефлекторная, чувствительная сфера, статика и координация;</w:t>
      </w:r>
    </w:p>
    <w:p>
      <w:pPr>
        <w:spacing w:after="0"/>
        <w:ind w:left="0"/>
        <w:jc w:val="both"/>
      </w:pPr>
      <w:r>
        <w:rPr>
          <w:rFonts w:ascii="Times New Roman"/>
          <w:b w:val="false"/>
          <w:i w:val="false"/>
          <w:color w:val="000000"/>
          <w:sz w:val="28"/>
        </w:rPr>
        <w:t>
      вегетативная нервная система (дермографизм, акроцианоз, гипергидроз, тремор, ортоклиностатическая проба);</w:t>
      </w:r>
    </w:p>
    <w:p>
      <w:pPr>
        <w:spacing w:after="0"/>
        <w:ind w:left="0"/>
        <w:jc w:val="both"/>
      </w:pPr>
      <w:r>
        <w:rPr>
          <w:rFonts w:ascii="Times New Roman"/>
          <w:b w:val="false"/>
          <w:i w:val="false"/>
          <w:color w:val="000000"/>
          <w:sz w:val="28"/>
        </w:rPr>
        <w:t>
      эмоционально-психическая сфера.</w:t>
      </w:r>
    </w:p>
    <w:bookmarkStart w:name="z470" w:id="442"/>
    <w:p>
      <w:pPr>
        <w:spacing w:after="0"/>
        <w:ind w:left="0"/>
        <w:jc w:val="both"/>
      </w:pPr>
      <w:r>
        <w:rPr>
          <w:rFonts w:ascii="Times New Roman"/>
          <w:b w:val="false"/>
          <w:i w:val="false"/>
          <w:color w:val="000000"/>
          <w:sz w:val="28"/>
        </w:rPr>
        <w:t>
      4. Осмотр дерматовенеролога проводится авиационному персоналу согласно нормативных документов по осмотру декретированных контингентов уполномоченного органа в области здравоохранения.</w:t>
      </w:r>
    </w:p>
    <w:bookmarkEnd w:id="442"/>
    <w:bookmarkStart w:name="z471" w:id="443"/>
    <w:p>
      <w:pPr>
        <w:spacing w:after="0"/>
        <w:ind w:left="0"/>
        <w:jc w:val="both"/>
      </w:pPr>
      <w:r>
        <w:rPr>
          <w:rFonts w:ascii="Times New Roman"/>
          <w:b w:val="false"/>
          <w:i w:val="false"/>
          <w:color w:val="000000"/>
          <w:sz w:val="28"/>
        </w:rPr>
        <w:t>
      5. Осмотр гинеколога проводится бортпроводникам – ежеквартально, пилотам и авиадиспетчерам - 2 раза в год.</w:t>
      </w:r>
    </w:p>
    <w:bookmarkEnd w:id="443"/>
    <w:bookmarkStart w:name="z472" w:id="444"/>
    <w:p>
      <w:pPr>
        <w:spacing w:after="0"/>
        <w:ind w:left="0"/>
        <w:jc w:val="both"/>
      </w:pPr>
      <w:r>
        <w:rPr>
          <w:rFonts w:ascii="Times New Roman"/>
          <w:b w:val="false"/>
          <w:i w:val="false"/>
          <w:color w:val="000000"/>
          <w:sz w:val="28"/>
        </w:rPr>
        <w:t>
      6. Оториноларингологическое обследование:</w:t>
      </w:r>
    </w:p>
    <w:bookmarkEnd w:id="444"/>
    <w:bookmarkStart w:name="z473" w:id="445"/>
    <w:p>
      <w:pPr>
        <w:spacing w:after="0"/>
        <w:ind w:left="0"/>
        <w:jc w:val="both"/>
      </w:pPr>
      <w:r>
        <w:rPr>
          <w:rFonts w:ascii="Times New Roman"/>
          <w:b w:val="false"/>
          <w:i w:val="false"/>
          <w:color w:val="000000"/>
          <w:sz w:val="28"/>
        </w:rPr>
        <w:t>
      внешний осмотр:</w:t>
      </w:r>
    </w:p>
    <w:bookmarkEnd w:id="445"/>
    <w:bookmarkStart w:name="z474" w:id="446"/>
    <w:p>
      <w:pPr>
        <w:spacing w:after="0"/>
        <w:ind w:left="0"/>
        <w:jc w:val="both"/>
      </w:pPr>
      <w:r>
        <w:rPr>
          <w:rFonts w:ascii="Times New Roman"/>
          <w:b w:val="false"/>
          <w:i w:val="false"/>
          <w:color w:val="000000"/>
          <w:sz w:val="28"/>
        </w:rPr>
        <w:t>
      внутренний осмотр (эндоскопия), передняя и задняя риноскопия, отоскопия, фарингоскопия, ларингоскопия, определение носового дыхания и обоняния;</w:t>
      </w:r>
    </w:p>
    <w:bookmarkEnd w:id="446"/>
    <w:bookmarkStart w:name="z475" w:id="447"/>
    <w:p>
      <w:pPr>
        <w:spacing w:after="0"/>
        <w:ind w:left="0"/>
        <w:jc w:val="both"/>
      </w:pPr>
      <w:r>
        <w:rPr>
          <w:rFonts w:ascii="Times New Roman"/>
          <w:b w:val="false"/>
          <w:i w:val="false"/>
          <w:color w:val="000000"/>
          <w:sz w:val="28"/>
        </w:rPr>
        <w:t>
      акуметрия (шепотная речь);</w:t>
      </w:r>
    </w:p>
    <w:bookmarkEnd w:id="447"/>
    <w:bookmarkStart w:name="z476" w:id="448"/>
    <w:p>
      <w:pPr>
        <w:spacing w:after="0"/>
        <w:ind w:left="0"/>
        <w:jc w:val="both"/>
      </w:pPr>
      <w:r>
        <w:rPr>
          <w:rFonts w:ascii="Times New Roman"/>
          <w:b w:val="false"/>
          <w:i w:val="false"/>
          <w:color w:val="000000"/>
          <w:sz w:val="28"/>
        </w:rPr>
        <w:t>
      барофункция уха;</w:t>
      </w:r>
    </w:p>
    <w:bookmarkEnd w:id="448"/>
    <w:bookmarkStart w:name="z477" w:id="449"/>
    <w:p>
      <w:pPr>
        <w:spacing w:after="0"/>
        <w:ind w:left="0"/>
        <w:jc w:val="both"/>
      </w:pPr>
      <w:r>
        <w:rPr>
          <w:rFonts w:ascii="Times New Roman"/>
          <w:b w:val="false"/>
          <w:i w:val="false"/>
          <w:color w:val="000000"/>
          <w:sz w:val="28"/>
        </w:rPr>
        <w:t>
      исследование статокинетической устойчивости (вестибулометрия) проводится методом непрерывной кумуляции ускорений Кориолиса (НКУК) в течение 3 минут или методом прерывистой кумуляции ускорений Кориолиса (далее - ПКУК) в течение 2 минут авиационному персоналу - при предварительном медицинском освидетельствовании; пилотам и бортпроводникам – при периодическом медицинском освидетельствовании;</w:t>
      </w:r>
    </w:p>
    <w:bookmarkEnd w:id="449"/>
    <w:bookmarkStart w:name="z478" w:id="450"/>
    <w:p>
      <w:pPr>
        <w:spacing w:after="0"/>
        <w:ind w:left="0"/>
        <w:jc w:val="both"/>
      </w:pPr>
      <w:r>
        <w:rPr>
          <w:rFonts w:ascii="Times New Roman"/>
          <w:b w:val="false"/>
          <w:i w:val="false"/>
          <w:color w:val="000000"/>
          <w:sz w:val="28"/>
        </w:rPr>
        <w:t>
      тональная аудиометрия проводится авиационному персоналу при предварительном медицинском освидетельствовании, по достижении возраста 40 лет - 1 раз в 2 года, при установлении заболевания – ежегодно, пилотам, авиадиспетчерам до 40 лет - 1 раз в 4 года.</w:t>
      </w:r>
    </w:p>
    <w:bookmarkEnd w:id="450"/>
    <w:bookmarkStart w:name="z479" w:id="451"/>
    <w:p>
      <w:pPr>
        <w:spacing w:after="0"/>
        <w:ind w:left="0"/>
        <w:jc w:val="both"/>
      </w:pPr>
      <w:r>
        <w:rPr>
          <w:rFonts w:ascii="Times New Roman"/>
          <w:b w:val="false"/>
          <w:i w:val="false"/>
          <w:color w:val="000000"/>
          <w:sz w:val="28"/>
        </w:rPr>
        <w:t>
      7. Стоматологическое обследование (1 раз в год):</w:t>
      </w:r>
    </w:p>
    <w:bookmarkEnd w:id="451"/>
    <w:bookmarkStart w:name="z480" w:id="452"/>
    <w:p>
      <w:pPr>
        <w:spacing w:after="0"/>
        <w:ind w:left="0"/>
        <w:jc w:val="both"/>
      </w:pPr>
      <w:r>
        <w:rPr>
          <w:rFonts w:ascii="Times New Roman"/>
          <w:b w:val="false"/>
          <w:i w:val="false"/>
          <w:color w:val="000000"/>
          <w:sz w:val="28"/>
        </w:rPr>
        <w:t>
      состояние зубов, слизистой оболочки полости рта, десен, прикус.</w:t>
      </w:r>
    </w:p>
    <w:bookmarkEnd w:id="452"/>
    <w:bookmarkStart w:name="z481" w:id="453"/>
    <w:p>
      <w:pPr>
        <w:spacing w:after="0"/>
        <w:ind w:left="0"/>
        <w:jc w:val="both"/>
      </w:pPr>
      <w:r>
        <w:rPr>
          <w:rFonts w:ascii="Times New Roman"/>
          <w:b w:val="false"/>
          <w:i w:val="false"/>
          <w:color w:val="000000"/>
          <w:sz w:val="28"/>
        </w:rPr>
        <w:t>
      8. Офтальмологическое исследование:</w:t>
      </w:r>
    </w:p>
    <w:bookmarkEnd w:id="453"/>
    <w:bookmarkStart w:name="z482" w:id="454"/>
    <w:p>
      <w:pPr>
        <w:spacing w:after="0"/>
        <w:ind w:left="0"/>
        <w:jc w:val="both"/>
      </w:pPr>
      <w:r>
        <w:rPr>
          <w:rFonts w:ascii="Times New Roman"/>
          <w:b w:val="false"/>
          <w:i w:val="false"/>
          <w:color w:val="000000"/>
          <w:sz w:val="28"/>
        </w:rPr>
        <w:t>
      острота зрения;</w:t>
      </w:r>
    </w:p>
    <w:bookmarkEnd w:id="454"/>
    <w:bookmarkStart w:name="z483" w:id="455"/>
    <w:p>
      <w:pPr>
        <w:spacing w:after="0"/>
        <w:ind w:left="0"/>
        <w:jc w:val="both"/>
      </w:pPr>
      <w:r>
        <w:rPr>
          <w:rFonts w:ascii="Times New Roman"/>
          <w:b w:val="false"/>
          <w:i w:val="false"/>
          <w:color w:val="000000"/>
          <w:sz w:val="28"/>
        </w:rPr>
        <w:t>
      цветовое зрение;</w:t>
      </w:r>
    </w:p>
    <w:bookmarkEnd w:id="455"/>
    <w:bookmarkStart w:name="z484" w:id="456"/>
    <w:p>
      <w:pPr>
        <w:spacing w:after="0"/>
        <w:ind w:left="0"/>
        <w:jc w:val="both"/>
      </w:pPr>
      <w:r>
        <w:rPr>
          <w:rFonts w:ascii="Times New Roman"/>
          <w:b w:val="false"/>
          <w:i w:val="false"/>
          <w:color w:val="000000"/>
          <w:sz w:val="28"/>
        </w:rPr>
        <w:t>
      темновая адаптация;</w:t>
      </w:r>
    </w:p>
    <w:bookmarkEnd w:id="456"/>
    <w:bookmarkStart w:name="z485" w:id="457"/>
    <w:p>
      <w:pPr>
        <w:spacing w:after="0"/>
        <w:ind w:left="0"/>
        <w:jc w:val="both"/>
      </w:pPr>
      <w:r>
        <w:rPr>
          <w:rFonts w:ascii="Times New Roman"/>
          <w:b w:val="false"/>
          <w:i w:val="false"/>
          <w:color w:val="000000"/>
          <w:sz w:val="28"/>
        </w:rPr>
        <w:t>
      бинокулярное зрение;</w:t>
      </w:r>
    </w:p>
    <w:bookmarkEnd w:id="457"/>
    <w:bookmarkStart w:name="z486" w:id="458"/>
    <w:p>
      <w:pPr>
        <w:spacing w:after="0"/>
        <w:ind w:left="0"/>
        <w:jc w:val="both"/>
      </w:pPr>
      <w:r>
        <w:rPr>
          <w:rFonts w:ascii="Times New Roman"/>
          <w:b w:val="false"/>
          <w:i w:val="false"/>
          <w:color w:val="000000"/>
          <w:sz w:val="28"/>
        </w:rPr>
        <w:t>
      ночное зрение;</w:t>
      </w:r>
    </w:p>
    <w:bookmarkEnd w:id="458"/>
    <w:bookmarkStart w:name="z487" w:id="459"/>
    <w:p>
      <w:pPr>
        <w:spacing w:after="0"/>
        <w:ind w:left="0"/>
        <w:jc w:val="both"/>
      </w:pPr>
      <w:r>
        <w:rPr>
          <w:rFonts w:ascii="Times New Roman"/>
          <w:b w:val="false"/>
          <w:i w:val="false"/>
          <w:color w:val="000000"/>
          <w:sz w:val="28"/>
        </w:rPr>
        <w:t>
      ближайшая точка конвергенции;</w:t>
      </w:r>
    </w:p>
    <w:bookmarkEnd w:id="459"/>
    <w:bookmarkStart w:name="z488" w:id="460"/>
    <w:p>
      <w:pPr>
        <w:spacing w:after="0"/>
        <w:ind w:left="0"/>
        <w:jc w:val="both"/>
      </w:pPr>
      <w:r>
        <w:rPr>
          <w:rFonts w:ascii="Times New Roman"/>
          <w:b w:val="false"/>
          <w:i w:val="false"/>
          <w:color w:val="000000"/>
          <w:sz w:val="28"/>
        </w:rPr>
        <w:t>
      ближайшая точка ясного зрения;</w:t>
      </w:r>
    </w:p>
    <w:bookmarkEnd w:id="460"/>
    <w:bookmarkStart w:name="z489" w:id="461"/>
    <w:p>
      <w:pPr>
        <w:spacing w:after="0"/>
        <w:ind w:left="0"/>
        <w:jc w:val="both"/>
      </w:pPr>
      <w:r>
        <w:rPr>
          <w:rFonts w:ascii="Times New Roman"/>
          <w:b w:val="false"/>
          <w:i w:val="false"/>
          <w:color w:val="000000"/>
          <w:sz w:val="28"/>
        </w:rPr>
        <w:t>
      анатомическое состояние органа зрения;</w:t>
      </w:r>
    </w:p>
    <w:bookmarkEnd w:id="461"/>
    <w:bookmarkStart w:name="z490" w:id="462"/>
    <w:p>
      <w:pPr>
        <w:spacing w:after="0"/>
        <w:ind w:left="0"/>
        <w:jc w:val="both"/>
      </w:pPr>
      <w:r>
        <w:rPr>
          <w:rFonts w:ascii="Times New Roman"/>
          <w:b w:val="false"/>
          <w:i w:val="false"/>
          <w:color w:val="000000"/>
          <w:sz w:val="28"/>
        </w:rPr>
        <w:t>
      рефракция субъективным и объективным методом исследования (скиаскопия или рефрактометрия);</w:t>
      </w:r>
    </w:p>
    <w:bookmarkEnd w:id="462"/>
    <w:bookmarkStart w:name="z491" w:id="463"/>
    <w:p>
      <w:pPr>
        <w:spacing w:after="0"/>
        <w:ind w:left="0"/>
        <w:jc w:val="both"/>
      </w:pPr>
      <w:r>
        <w:rPr>
          <w:rFonts w:ascii="Times New Roman"/>
          <w:b w:val="false"/>
          <w:i w:val="false"/>
          <w:color w:val="000000"/>
          <w:sz w:val="28"/>
        </w:rPr>
        <w:t>
      внутриглазное давление измеряется авиационному персоналу - с 35 лет 1 раз в 2 года, по достижении 45 лет - 1 раз в год.</w:t>
      </w:r>
    </w:p>
    <w:bookmarkEnd w:id="463"/>
    <w:bookmarkStart w:name="z492" w:id="464"/>
    <w:p>
      <w:pPr>
        <w:spacing w:after="0"/>
        <w:ind w:left="0"/>
        <w:jc w:val="both"/>
      </w:pPr>
      <w:r>
        <w:rPr>
          <w:rFonts w:ascii="Times New Roman"/>
          <w:b w:val="false"/>
          <w:i w:val="false"/>
          <w:color w:val="000000"/>
          <w:sz w:val="28"/>
        </w:rPr>
        <w:t>
      9. Психологическое обследование проводится:</w:t>
      </w:r>
    </w:p>
    <w:bookmarkEnd w:id="464"/>
    <w:p>
      <w:pPr>
        <w:spacing w:after="0"/>
        <w:ind w:left="0"/>
        <w:jc w:val="both"/>
      </w:pPr>
      <w:r>
        <w:rPr>
          <w:rFonts w:ascii="Times New Roman"/>
          <w:b w:val="false"/>
          <w:i w:val="false"/>
          <w:color w:val="000000"/>
          <w:sz w:val="28"/>
        </w:rPr>
        <w:t>
      лицам, поступающим в АУЦ по специальности пилот, авиадиспетчер - при предварительном медицинском освидетельствовании;</w:t>
      </w:r>
    </w:p>
    <w:p>
      <w:pPr>
        <w:spacing w:after="0"/>
        <w:ind w:left="0"/>
        <w:jc w:val="both"/>
      </w:pPr>
      <w:r>
        <w:rPr>
          <w:rFonts w:ascii="Times New Roman"/>
          <w:b w:val="false"/>
          <w:i w:val="false"/>
          <w:color w:val="000000"/>
          <w:sz w:val="28"/>
        </w:rPr>
        <w:t>
      по направлению администрации организации ГА, при приеме на работу, пилотам при переучивании на новую авиационную технику, при выдвижении на должности командира ВС, пилота-инструктора и руководителя полетов;</w:t>
      </w:r>
    </w:p>
    <w:p>
      <w:pPr>
        <w:spacing w:after="0"/>
        <w:ind w:left="0"/>
        <w:jc w:val="both"/>
      </w:pPr>
      <w:r>
        <w:rPr>
          <w:rFonts w:ascii="Times New Roman"/>
          <w:b w:val="false"/>
          <w:i w:val="false"/>
          <w:color w:val="000000"/>
          <w:sz w:val="28"/>
        </w:rPr>
        <w:t>
      по медицинским показаниям.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6" w:id="465"/>
    <w:p>
      <w:pPr>
        <w:spacing w:after="0"/>
        <w:ind w:left="0"/>
        <w:jc w:val="both"/>
      </w:pPr>
      <w:r>
        <w:rPr>
          <w:rFonts w:ascii="Times New Roman"/>
          <w:b w:val="false"/>
          <w:i w:val="false"/>
          <w:color w:val="000000"/>
          <w:sz w:val="28"/>
        </w:rPr>
        <w:t>
       10. Лабораторные исследования:</w:t>
      </w:r>
    </w:p>
    <w:bookmarkEnd w:id="465"/>
    <w:bookmarkStart w:name="z497" w:id="466"/>
    <w:p>
      <w:pPr>
        <w:spacing w:after="0"/>
        <w:ind w:left="0"/>
        <w:jc w:val="both"/>
      </w:pPr>
      <w:r>
        <w:rPr>
          <w:rFonts w:ascii="Times New Roman"/>
          <w:b w:val="false"/>
          <w:i w:val="false"/>
          <w:color w:val="000000"/>
          <w:sz w:val="28"/>
        </w:rPr>
        <w:t>
      1) клинический анализ крови (гемоглобин, количество эритроцитов и лейкоцитарная формула, скорость оседания эритроцитов);</w:t>
      </w:r>
    </w:p>
    <w:bookmarkEnd w:id="466"/>
    <w:bookmarkStart w:name="z498" w:id="467"/>
    <w:p>
      <w:pPr>
        <w:spacing w:after="0"/>
        <w:ind w:left="0"/>
        <w:jc w:val="both"/>
      </w:pPr>
      <w:r>
        <w:rPr>
          <w:rFonts w:ascii="Times New Roman"/>
          <w:b w:val="false"/>
          <w:i w:val="false"/>
          <w:color w:val="000000"/>
          <w:sz w:val="28"/>
        </w:rPr>
        <w:t>
      2) клинический анализ мочи (в том числе реакции на сахар и ацетон);</w:t>
      </w:r>
    </w:p>
    <w:bookmarkEnd w:id="467"/>
    <w:bookmarkStart w:name="z499" w:id="468"/>
    <w:p>
      <w:pPr>
        <w:spacing w:after="0"/>
        <w:ind w:left="0"/>
        <w:jc w:val="both"/>
      </w:pPr>
      <w:r>
        <w:rPr>
          <w:rFonts w:ascii="Times New Roman"/>
          <w:b w:val="false"/>
          <w:i w:val="false"/>
          <w:color w:val="000000"/>
          <w:sz w:val="28"/>
        </w:rPr>
        <w:t>
      3) анализ крови на холестерин 1 раз в год с 35-летнего возраста;</w:t>
      </w:r>
    </w:p>
    <w:bookmarkEnd w:id="468"/>
    <w:bookmarkStart w:name="z500" w:id="469"/>
    <w:p>
      <w:pPr>
        <w:spacing w:after="0"/>
        <w:ind w:left="0"/>
        <w:jc w:val="both"/>
      </w:pPr>
      <w:r>
        <w:rPr>
          <w:rFonts w:ascii="Times New Roman"/>
          <w:b w:val="false"/>
          <w:i w:val="false"/>
          <w:color w:val="000000"/>
          <w:sz w:val="28"/>
        </w:rPr>
        <w:t>
      4) сахар крови натощак;</w:t>
      </w:r>
    </w:p>
    <w:bookmarkEnd w:id="469"/>
    <w:bookmarkStart w:name="z501" w:id="470"/>
    <w:p>
      <w:pPr>
        <w:spacing w:after="0"/>
        <w:ind w:left="0"/>
        <w:jc w:val="both"/>
      </w:pPr>
      <w:r>
        <w:rPr>
          <w:rFonts w:ascii="Times New Roman"/>
          <w:b w:val="false"/>
          <w:i w:val="false"/>
          <w:color w:val="000000"/>
          <w:sz w:val="28"/>
        </w:rPr>
        <w:t>
      5) биохимические исследования крови на билирубин и его фракции, ферменты аспартатаминотрансфераза (далее – АСТ), аланинаминотрансфераза (далее – АЛТ) проводятся пилотам, выполняющим АХР с ядохимикатами;</w:t>
      </w:r>
    </w:p>
    <w:bookmarkEnd w:id="470"/>
    <w:bookmarkStart w:name="z502" w:id="471"/>
    <w:p>
      <w:pPr>
        <w:spacing w:after="0"/>
        <w:ind w:left="0"/>
        <w:jc w:val="both"/>
      </w:pPr>
      <w:r>
        <w:rPr>
          <w:rFonts w:ascii="Times New Roman"/>
          <w:b w:val="false"/>
          <w:i w:val="false"/>
          <w:color w:val="000000"/>
          <w:sz w:val="28"/>
        </w:rPr>
        <w:t>
      6) онкоцитологическое исследование мазков проводится женщинам с 17 лет – ежегодно, исследование мазка для определения гонореи, трихомонад и степени чистоты влагалища – бортпроводникам 1 раз в 3 месяца, пилотам и авиадиспетчерам - 2 раза в год;</w:t>
      </w:r>
    </w:p>
    <w:bookmarkEnd w:id="471"/>
    <w:bookmarkStart w:name="z503" w:id="472"/>
    <w:p>
      <w:pPr>
        <w:spacing w:after="0"/>
        <w:ind w:left="0"/>
        <w:jc w:val="both"/>
      </w:pPr>
      <w:r>
        <w:rPr>
          <w:rFonts w:ascii="Times New Roman"/>
          <w:b w:val="false"/>
          <w:i w:val="false"/>
          <w:color w:val="000000"/>
          <w:sz w:val="28"/>
        </w:rPr>
        <w:t>
      7) исследование крови на сифилис (экспресс-метод с забором крови из пальца) проводится авиационному персоналу при предварительном и периодическом медицинском освидетельствовании, бортпроводникам – согласно нормативным документам по осмотру декретированных контингентов уполномоченного органа в области здравоохранения;</w:t>
      </w:r>
    </w:p>
    <w:bookmarkEnd w:id="472"/>
    <w:bookmarkStart w:name="z504" w:id="473"/>
    <w:p>
      <w:pPr>
        <w:spacing w:after="0"/>
        <w:ind w:left="0"/>
        <w:jc w:val="both"/>
      </w:pPr>
      <w:r>
        <w:rPr>
          <w:rFonts w:ascii="Times New Roman"/>
          <w:b w:val="false"/>
          <w:i w:val="false"/>
          <w:color w:val="000000"/>
          <w:sz w:val="28"/>
        </w:rPr>
        <w:t>
      8) исследование кала на яйца гельминтов и дизентерийную группу проводится лицам, поступающим на работу бортпроводником при предварительном медицинском освидетельствовании, бортпроводникам - ежегодно (территориальными органами здравоохранения и санитарно-эпидемиологического надзора кратность исследований может быть увеличена);</w:t>
      </w:r>
    </w:p>
    <w:bookmarkEnd w:id="473"/>
    <w:bookmarkStart w:name="z505" w:id="474"/>
    <w:p>
      <w:pPr>
        <w:spacing w:after="0"/>
        <w:ind w:left="0"/>
        <w:jc w:val="both"/>
      </w:pPr>
      <w:r>
        <w:rPr>
          <w:rFonts w:ascii="Times New Roman"/>
          <w:b w:val="false"/>
          <w:i w:val="false"/>
          <w:color w:val="000000"/>
          <w:sz w:val="28"/>
        </w:rPr>
        <w:t>
      9) прочие лабораторные исследования проводятся по медицинским показаниям.</w:t>
      </w:r>
    </w:p>
    <w:bookmarkEnd w:id="474"/>
    <w:bookmarkStart w:name="z506" w:id="475"/>
    <w:p>
      <w:pPr>
        <w:spacing w:after="0"/>
        <w:ind w:left="0"/>
        <w:jc w:val="both"/>
      </w:pPr>
      <w:r>
        <w:rPr>
          <w:rFonts w:ascii="Times New Roman"/>
          <w:b w:val="false"/>
          <w:i w:val="false"/>
          <w:color w:val="000000"/>
          <w:sz w:val="28"/>
        </w:rPr>
        <w:t>
      11. Рентгенологические исследования:</w:t>
      </w:r>
    </w:p>
    <w:bookmarkEnd w:id="475"/>
    <w:bookmarkStart w:name="z507" w:id="476"/>
    <w:p>
      <w:pPr>
        <w:spacing w:after="0"/>
        <w:ind w:left="0"/>
        <w:jc w:val="both"/>
      </w:pPr>
      <w:r>
        <w:rPr>
          <w:rFonts w:ascii="Times New Roman"/>
          <w:b w:val="false"/>
          <w:i w:val="false"/>
          <w:color w:val="000000"/>
          <w:sz w:val="28"/>
        </w:rPr>
        <w:t>
      1) флюорография (крупнокадровая флюорография) органов грудной клетки проводится авиационному персоналу - 1 раз в год;</w:t>
      </w:r>
    </w:p>
    <w:bookmarkEnd w:id="476"/>
    <w:bookmarkStart w:name="z508" w:id="477"/>
    <w:p>
      <w:pPr>
        <w:spacing w:after="0"/>
        <w:ind w:left="0"/>
        <w:jc w:val="both"/>
      </w:pPr>
      <w:r>
        <w:rPr>
          <w:rFonts w:ascii="Times New Roman"/>
          <w:b w:val="false"/>
          <w:i w:val="false"/>
          <w:color w:val="000000"/>
          <w:sz w:val="28"/>
        </w:rPr>
        <w:t>
      2) рентгенография (крупнокадровая флюорография) придаточных пазух носа проводится авиационному персоналу - при предварительном медицинском освидетельствовании;</w:t>
      </w:r>
    </w:p>
    <w:bookmarkEnd w:id="477"/>
    <w:bookmarkStart w:name="z509" w:id="478"/>
    <w:p>
      <w:pPr>
        <w:spacing w:after="0"/>
        <w:ind w:left="0"/>
        <w:jc w:val="both"/>
      </w:pPr>
      <w:r>
        <w:rPr>
          <w:rFonts w:ascii="Times New Roman"/>
          <w:b w:val="false"/>
          <w:i w:val="false"/>
          <w:color w:val="000000"/>
          <w:sz w:val="28"/>
        </w:rPr>
        <w:t>
      3) другие рентгенологические исследования (рентгенография позвоночника в двух проекциях, с функциональными пробами, турецкого седла, стопы, компьютерная и магнитно-резонансная томография различных органов и т.п.) проводятся по медицинским показаниям.</w:t>
      </w:r>
    </w:p>
    <w:bookmarkEnd w:id="478"/>
    <w:bookmarkStart w:name="z510" w:id="479"/>
    <w:p>
      <w:pPr>
        <w:spacing w:after="0"/>
        <w:ind w:left="0"/>
        <w:jc w:val="both"/>
      </w:pPr>
      <w:r>
        <w:rPr>
          <w:rFonts w:ascii="Times New Roman"/>
          <w:b w:val="false"/>
          <w:i w:val="false"/>
          <w:color w:val="000000"/>
          <w:sz w:val="28"/>
        </w:rPr>
        <w:t>
      12. Ультразвуковое исследование:</w:t>
      </w:r>
    </w:p>
    <w:bookmarkEnd w:id="479"/>
    <w:bookmarkStart w:name="z511" w:id="480"/>
    <w:p>
      <w:pPr>
        <w:spacing w:after="0"/>
        <w:ind w:left="0"/>
        <w:jc w:val="both"/>
      </w:pPr>
      <w:r>
        <w:rPr>
          <w:rFonts w:ascii="Times New Roman"/>
          <w:b w:val="false"/>
          <w:i w:val="false"/>
          <w:color w:val="000000"/>
          <w:sz w:val="28"/>
        </w:rPr>
        <w:t>
      1) печени и желчного пузыря проводится пилотам, выполняющим АХР с ядохимикатами, – ежегодно;</w:t>
      </w:r>
    </w:p>
    <w:bookmarkEnd w:id="480"/>
    <w:bookmarkStart w:name="z512" w:id="481"/>
    <w:p>
      <w:pPr>
        <w:spacing w:after="0"/>
        <w:ind w:left="0"/>
        <w:jc w:val="both"/>
      </w:pPr>
      <w:r>
        <w:rPr>
          <w:rFonts w:ascii="Times New Roman"/>
          <w:b w:val="false"/>
          <w:i w:val="false"/>
          <w:color w:val="000000"/>
          <w:sz w:val="28"/>
        </w:rPr>
        <w:t>
      2) органов брюшной полости, почек и щитовидной железы проводится авиационному персоналу – при предварительном медицинском освидетельствовании; при расширенном освидетельствовании, по возрасту (в 40, 45, 50, 55 лет, с 60 лет – ежегодно) и по медицинским показаниям;</w:t>
      </w:r>
    </w:p>
    <w:bookmarkEnd w:id="481"/>
    <w:bookmarkStart w:name="z513" w:id="482"/>
    <w:p>
      <w:pPr>
        <w:spacing w:after="0"/>
        <w:ind w:left="0"/>
        <w:jc w:val="both"/>
      </w:pPr>
      <w:r>
        <w:rPr>
          <w:rFonts w:ascii="Times New Roman"/>
          <w:b w:val="false"/>
          <w:i w:val="false"/>
          <w:color w:val="000000"/>
          <w:sz w:val="28"/>
        </w:rPr>
        <w:t>
      3) сердца (эхокардиография) проводится авиационному персоналу – при предварительном медицинском освидетельствовании, при расширенном освидетельствовании, по возрасту (в 50, 55 лет, с 60 лет – ежегодно) и по медицинским показаниям.</w:t>
      </w:r>
    </w:p>
    <w:bookmarkEnd w:id="482"/>
    <w:bookmarkStart w:name="z514" w:id="483"/>
    <w:p>
      <w:pPr>
        <w:spacing w:after="0"/>
        <w:ind w:left="0"/>
        <w:jc w:val="both"/>
      </w:pPr>
      <w:r>
        <w:rPr>
          <w:rFonts w:ascii="Times New Roman"/>
          <w:b w:val="false"/>
          <w:i w:val="false"/>
          <w:color w:val="000000"/>
          <w:sz w:val="28"/>
        </w:rPr>
        <w:t>
      13. ЭКГ в покое (12 отведений по Вильсону) проводится пилотам до 40 лет – 1 раз в год, с 40 лет - 2 раза в год, прочему авиационному персоналу - 1 раз в год и по медицинским показаниям.</w:t>
      </w:r>
    </w:p>
    <w:bookmarkEnd w:id="483"/>
    <w:bookmarkStart w:name="z515" w:id="484"/>
    <w:p>
      <w:pPr>
        <w:spacing w:after="0"/>
        <w:ind w:left="0"/>
        <w:jc w:val="both"/>
      </w:pPr>
      <w:r>
        <w:rPr>
          <w:rFonts w:ascii="Times New Roman"/>
          <w:b w:val="false"/>
          <w:i w:val="false"/>
          <w:color w:val="000000"/>
          <w:sz w:val="28"/>
        </w:rPr>
        <w:t>
      14. ЭКГ с 20 приседаниями (12 отведений по Вильсону) авиационному персоналу – при предварительном медицинском освидетельствовании и по медицинским показаниям.</w:t>
      </w:r>
    </w:p>
    <w:bookmarkEnd w:id="484"/>
    <w:bookmarkStart w:name="z516" w:id="485"/>
    <w:p>
      <w:pPr>
        <w:spacing w:after="0"/>
        <w:ind w:left="0"/>
        <w:jc w:val="both"/>
      </w:pPr>
      <w:r>
        <w:rPr>
          <w:rFonts w:ascii="Times New Roman"/>
          <w:b w:val="false"/>
          <w:i w:val="false"/>
          <w:color w:val="000000"/>
          <w:sz w:val="28"/>
        </w:rPr>
        <w:t>
      15. Реоэнцефалография (далее – РЭГ) проводится пилотам самолетов и вертолетов 1-2 класса типа воздушного судна по достижении 40-летнего возраста 1 раз в год, всем лицам авиационного персонала с 50 лет – 1 раз в год.</w:t>
      </w:r>
    </w:p>
    <w:bookmarkEnd w:id="485"/>
    <w:bookmarkStart w:name="z517" w:id="486"/>
    <w:p>
      <w:pPr>
        <w:spacing w:after="0"/>
        <w:ind w:left="0"/>
        <w:jc w:val="both"/>
      </w:pPr>
      <w:r>
        <w:rPr>
          <w:rFonts w:ascii="Times New Roman"/>
          <w:b w:val="false"/>
          <w:i w:val="false"/>
          <w:color w:val="000000"/>
          <w:sz w:val="28"/>
        </w:rPr>
        <w:t>
      16. ЭЭГ проводится авиационному персоналу – при предварительном медицинском освидетельствовании и по медицинским показаниям.</w:t>
      </w:r>
    </w:p>
    <w:bookmarkEnd w:id="486"/>
    <w:bookmarkStart w:name="z518" w:id="487"/>
    <w:p>
      <w:pPr>
        <w:spacing w:after="0"/>
        <w:ind w:left="0"/>
        <w:jc w:val="both"/>
      </w:pPr>
      <w:r>
        <w:rPr>
          <w:rFonts w:ascii="Times New Roman"/>
          <w:b w:val="false"/>
          <w:i w:val="false"/>
          <w:color w:val="000000"/>
          <w:sz w:val="28"/>
        </w:rPr>
        <w:t>
      17. Кольпоскопия проводится женщинам с 17 лет при предварительном медицинском освидетельствовании и по медицинским показаниям.</w:t>
      </w:r>
    </w:p>
    <w:bookmarkEnd w:id="487"/>
    <w:bookmarkStart w:name="z519" w:id="488"/>
    <w:p>
      <w:pPr>
        <w:spacing w:after="0"/>
        <w:ind w:left="0"/>
        <w:jc w:val="both"/>
      </w:pPr>
      <w:r>
        <w:rPr>
          <w:rFonts w:ascii="Times New Roman"/>
          <w:b w:val="false"/>
          <w:i w:val="false"/>
          <w:color w:val="000000"/>
          <w:sz w:val="28"/>
        </w:rPr>
        <w:t>
      18. Функциональные нагрузочные пробы проводятся:</w:t>
      </w:r>
    </w:p>
    <w:bookmarkEnd w:id="488"/>
    <w:bookmarkStart w:name="z520" w:id="489"/>
    <w:p>
      <w:pPr>
        <w:spacing w:after="0"/>
        <w:ind w:left="0"/>
        <w:jc w:val="both"/>
      </w:pPr>
      <w:r>
        <w:rPr>
          <w:rFonts w:ascii="Times New Roman"/>
          <w:b w:val="false"/>
          <w:i w:val="false"/>
          <w:color w:val="000000"/>
          <w:sz w:val="28"/>
        </w:rPr>
        <w:t>
      1) ЭКГ с пробой Мастер II - по медицинским показаниям и авиадиспетчерам с 40 лет 1 раз в 2 года;</w:t>
      </w:r>
    </w:p>
    <w:bookmarkEnd w:id="489"/>
    <w:bookmarkStart w:name="z521" w:id="490"/>
    <w:p>
      <w:pPr>
        <w:spacing w:after="0"/>
        <w:ind w:left="0"/>
        <w:jc w:val="both"/>
      </w:pPr>
      <w:r>
        <w:rPr>
          <w:rFonts w:ascii="Times New Roman"/>
          <w:b w:val="false"/>
          <w:i w:val="false"/>
          <w:color w:val="000000"/>
          <w:sz w:val="28"/>
        </w:rPr>
        <w:t>
      2) велоэргометрическое исследование - по медицинским показаниям, пилотам с 40 лет 1 раз в год, пилотам, направляемым в страны с жарким климатом;</w:t>
      </w:r>
    </w:p>
    <w:bookmarkEnd w:id="490"/>
    <w:bookmarkStart w:name="z522" w:id="491"/>
    <w:p>
      <w:pPr>
        <w:spacing w:after="0"/>
        <w:ind w:left="0"/>
        <w:jc w:val="both"/>
      </w:pPr>
      <w:r>
        <w:rPr>
          <w:rFonts w:ascii="Times New Roman"/>
          <w:b w:val="false"/>
          <w:i w:val="false"/>
          <w:color w:val="000000"/>
          <w:sz w:val="28"/>
        </w:rPr>
        <w:t>
      3) гипоксическая проба - по медицинским показаниям.</w:t>
      </w:r>
    </w:p>
    <w:bookmarkEnd w:id="491"/>
    <w:bookmarkStart w:name="z523" w:id="492"/>
    <w:p>
      <w:pPr>
        <w:spacing w:after="0"/>
        <w:ind w:left="0"/>
        <w:jc w:val="both"/>
      </w:pPr>
      <w:r>
        <w:rPr>
          <w:rFonts w:ascii="Times New Roman"/>
          <w:b w:val="false"/>
          <w:i w:val="false"/>
          <w:color w:val="000000"/>
          <w:sz w:val="28"/>
        </w:rPr>
        <w:t>
      19. Пилотам по достижении 40-летнего возраста дополнительно проводится 1 раз в 3 года (авиадиспетчерам с 40 лет – 1 раз в 4 года):</w:t>
      </w:r>
    </w:p>
    <w:bookmarkEnd w:id="492"/>
    <w:bookmarkStart w:name="z524" w:id="493"/>
    <w:p>
      <w:pPr>
        <w:spacing w:after="0"/>
        <w:ind w:left="0"/>
        <w:jc w:val="both"/>
      </w:pPr>
      <w:r>
        <w:rPr>
          <w:rFonts w:ascii="Times New Roman"/>
          <w:b w:val="false"/>
          <w:i w:val="false"/>
          <w:color w:val="000000"/>
          <w:sz w:val="28"/>
        </w:rPr>
        <w:t>
      1) биохимическое исследование крови - билирубин и его фракции, ACT и АЛТ, холестерин, альфа-холестерин с подсчетом коэффициента атерогенности (далее - КАТ), триглицериды;</w:t>
      </w:r>
    </w:p>
    <w:bookmarkEnd w:id="493"/>
    <w:bookmarkStart w:name="z525" w:id="494"/>
    <w:p>
      <w:pPr>
        <w:spacing w:after="0"/>
        <w:ind w:left="0"/>
        <w:jc w:val="both"/>
      </w:pPr>
      <w:r>
        <w:rPr>
          <w:rFonts w:ascii="Times New Roman"/>
          <w:b w:val="false"/>
          <w:i w:val="false"/>
          <w:color w:val="000000"/>
          <w:sz w:val="28"/>
        </w:rPr>
        <w:t>
      2) фиброгастродуоденоскопия;</w:t>
      </w:r>
    </w:p>
    <w:bookmarkEnd w:id="494"/>
    <w:bookmarkStart w:name="z526" w:id="495"/>
    <w:p>
      <w:pPr>
        <w:spacing w:after="0"/>
        <w:ind w:left="0"/>
        <w:jc w:val="both"/>
      </w:pPr>
      <w:r>
        <w:rPr>
          <w:rFonts w:ascii="Times New Roman"/>
          <w:b w:val="false"/>
          <w:i w:val="false"/>
          <w:color w:val="000000"/>
          <w:sz w:val="28"/>
        </w:rPr>
        <w:t>
      3) ультразвуковые исследования внутренних органов (щитовидной железы, печени, желчного пузыря, поджелудочной железы, селезенки, почек).</w:t>
      </w:r>
    </w:p>
    <w:bookmarkEnd w:id="495"/>
    <w:bookmarkStart w:name="z527" w:id="496"/>
    <w:p>
      <w:pPr>
        <w:spacing w:after="0"/>
        <w:ind w:left="0"/>
        <w:jc w:val="both"/>
      </w:pPr>
      <w:r>
        <w:rPr>
          <w:rFonts w:ascii="Times New Roman"/>
          <w:b w:val="false"/>
          <w:i w:val="false"/>
          <w:color w:val="000000"/>
          <w:sz w:val="28"/>
        </w:rPr>
        <w:t>
      20. Лицам, проходящим расширенное обследование в целях врачебно-летной экспертизы в объеме стационара, дополнительно назначаются:</w:t>
      </w:r>
    </w:p>
    <w:bookmarkEnd w:id="496"/>
    <w:bookmarkStart w:name="z528" w:id="497"/>
    <w:p>
      <w:pPr>
        <w:spacing w:after="0"/>
        <w:ind w:left="0"/>
        <w:jc w:val="both"/>
      </w:pPr>
      <w:r>
        <w:rPr>
          <w:rFonts w:ascii="Times New Roman"/>
          <w:b w:val="false"/>
          <w:i w:val="false"/>
          <w:color w:val="000000"/>
          <w:sz w:val="28"/>
        </w:rPr>
        <w:t>
      1) лабораторные исследования:</w:t>
      </w:r>
    </w:p>
    <w:bookmarkEnd w:id="497"/>
    <w:bookmarkStart w:name="z529" w:id="498"/>
    <w:p>
      <w:pPr>
        <w:spacing w:after="0"/>
        <w:ind w:left="0"/>
        <w:jc w:val="both"/>
      </w:pPr>
      <w:r>
        <w:rPr>
          <w:rFonts w:ascii="Times New Roman"/>
          <w:b w:val="false"/>
          <w:i w:val="false"/>
          <w:color w:val="000000"/>
          <w:sz w:val="28"/>
        </w:rPr>
        <w:t>
      биохимические исследования (общий белок, сиаловые кислоты, С-реактивный белок, креатинин, альфа-амилаза, сахар, билирубин, АЛТ, АСТ, холестерин, альфа-холестерин, триглицериды);</w:t>
      </w:r>
    </w:p>
    <w:bookmarkEnd w:id="498"/>
    <w:bookmarkStart w:name="z530" w:id="499"/>
    <w:p>
      <w:pPr>
        <w:spacing w:after="0"/>
        <w:ind w:left="0"/>
        <w:jc w:val="both"/>
      </w:pPr>
      <w:r>
        <w:rPr>
          <w:rFonts w:ascii="Times New Roman"/>
          <w:b w:val="false"/>
          <w:i w:val="false"/>
          <w:color w:val="000000"/>
          <w:sz w:val="28"/>
        </w:rPr>
        <w:t>
      сахар крови через 2 часа после еды;</w:t>
      </w:r>
    </w:p>
    <w:bookmarkEnd w:id="499"/>
    <w:bookmarkStart w:name="z531" w:id="500"/>
    <w:p>
      <w:pPr>
        <w:spacing w:after="0"/>
        <w:ind w:left="0"/>
        <w:jc w:val="both"/>
      </w:pPr>
      <w:r>
        <w:rPr>
          <w:rFonts w:ascii="Times New Roman"/>
          <w:b w:val="false"/>
          <w:i w:val="false"/>
          <w:color w:val="000000"/>
          <w:sz w:val="28"/>
        </w:rPr>
        <w:t>
      кал на яйца гельминтов;</w:t>
      </w:r>
    </w:p>
    <w:bookmarkEnd w:id="500"/>
    <w:bookmarkStart w:name="z532" w:id="501"/>
    <w:p>
      <w:pPr>
        <w:spacing w:after="0"/>
        <w:ind w:left="0"/>
        <w:jc w:val="both"/>
      </w:pPr>
      <w:r>
        <w:rPr>
          <w:rFonts w:ascii="Times New Roman"/>
          <w:b w:val="false"/>
          <w:i w:val="false"/>
          <w:color w:val="000000"/>
          <w:sz w:val="28"/>
        </w:rPr>
        <w:t>
      прочие лабораторные исследования по показаниям.</w:t>
      </w:r>
    </w:p>
    <w:bookmarkEnd w:id="501"/>
    <w:bookmarkStart w:name="z533" w:id="502"/>
    <w:p>
      <w:pPr>
        <w:spacing w:after="0"/>
        <w:ind w:left="0"/>
        <w:jc w:val="both"/>
      </w:pPr>
      <w:r>
        <w:rPr>
          <w:rFonts w:ascii="Times New Roman"/>
          <w:b w:val="false"/>
          <w:i w:val="false"/>
          <w:color w:val="000000"/>
          <w:sz w:val="28"/>
        </w:rPr>
        <w:t>
      2) ультразвуковое исследование:</w:t>
      </w:r>
    </w:p>
    <w:bookmarkEnd w:id="502"/>
    <w:bookmarkStart w:name="z534" w:id="503"/>
    <w:p>
      <w:pPr>
        <w:spacing w:after="0"/>
        <w:ind w:left="0"/>
        <w:jc w:val="both"/>
      </w:pPr>
      <w:r>
        <w:rPr>
          <w:rFonts w:ascii="Times New Roman"/>
          <w:b w:val="false"/>
          <w:i w:val="false"/>
          <w:color w:val="000000"/>
          <w:sz w:val="28"/>
        </w:rPr>
        <w:t>
      внутренних органов (щитовидной железы, печени, желчного пузыря, поджелудочной железы, селезенки, почек);</w:t>
      </w:r>
    </w:p>
    <w:bookmarkEnd w:id="503"/>
    <w:bookmarkStart w:name="z535" w:id="504"/>
    <w:p>
      <w:pPr>
        <w:spacing w:after="0"/>
        <w:ind w:left="0"/>
        <w:jc w:val="both"/>
      </w:pPr>
      <w:r>
        <w:rPr>
          <w:rFonts w:ascii="Times New Roman"/>
          <w:b w:val="false"/>
          <w:i w:val="false"/>
          <w:color w:val="000000"/>
          <w:sz w:val="28"/>
        </w:rPr>
        <w:t>
      сердца (эхокардиография);</w:t>
      </w:r>
    </w:p>
    <w:bookmarkEnd w:id="504"/>
    <w:bookmarkStart w:name="z536" w:id="505"/>
    <w:p>
      <w:pPr>
        <w:spacing w:after="0"/>
        <w:ind w:left="0"/>
        <w:jc w:val="both"/>
      </w:pPr>
      <w:r>
        <w:rPr>
          <w:rFonts w:ascii="Times New Roman"/>
          <w:b w:val="false"/>
          <w:i w:val="false"/>
          <w:color w:val="000000"/>
          <w:sz w:val="28"/>
        </w:rPr>
        <w:t>
      3) аудиометрия.</w:t>
      </w:r>
    </w:p>
    <w:bookmarkEnd w:id="505"/>
    <w:bookmarkStart w:name="z537" w:id="506"/>
    <w:p>
      <w:pPr>
        <w:spacing w:after="0"/>
        <w:ind w:left="0"/>
        <w:jc w:val="both"/>
      </w:pPr>
      <w:r>
        <w:rPr>
          <w:rFonts w:ascii="Times New Roman"/>
          <w:b w:val="false"/>
          <w:i w:val="false"/>
          <w:color w:val="000000"/>
          <w:sz w:val="28"/>
        </w:rPr>
        <w:t>
      21. Прочие исследования проводятся по медицинским показаниям.</w:t>
      </w:r>
    </w:p>
    <w:bookmarkEnd w:id="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bookmarkStart w:name="z539" w:id="507"/>
    <w:p>
      <w:pPr>
        <w:spacing w:after="0"/>
        <w:ind w:left="0"/>
        <w:jc w:val="both"/>
      </w:pPr>
      <w:r>
        <w:rPr>
          <w:rFonts w:ascii="Times New Roman"/>
          <w:b w:val="false"/>
          <w:i w:val="false"/>
          <w:color w:val="000000"/>
          <w:sz w:val="28"/>
        </w:rPr>
        <w:t>
                    МЕДИЦИНСКАЯ КНИЖКА АВИАЦИОННОГО ПЕРСОНАЛА</w:t>
      </w:r>
    </w:p>
    <w:bookmarkEnd w:id="507"/>
    <w:p>
      <w:pPr>
        <w:spacing w:after="0"/>
        <w:ind w:left="0"/>
        <w:jc w:val="both"/>
      </w:pPr>
      <w:r>
        <w:rPr>
          <w:rFonts w:ascii="Times New Roman"/>
          <w:b w:val="false"/>
          <w:i w:val="false"/>
          <w:color w:val="000000"/>
          <w:sz w:val="28"/>
        </w:rPr>
        <w:t>
      Место для фотографии               Группа крови _____________________</w:t>
      </w:r>
    </w:p>
    <w:p>
      <w:pPr>
        <w:spacing w:after="0"/>
        <w:ind w:left="0"/>
        <w:jc w:val="both"/>
      </w:pPr>
      <w:r>
        <w:rPr>
          <w:rFonts w:ascii="Times New Roman"/>
          <w:b w:val="false"/>
          <w:i w:val="false"/>
          <w:color w:val="000000"/>
          <w:sz w:val="28"/>
        </w:rPr>
        <w:t>
      с печатью ВЛЭК (ЦВЛЭК)             Резус-фактор _____________________</w:t>
      </w:r>
    </w:p>
    <w:p>
      <w:pPr>
        <w:spacing w:after="0"/>
        <w:ind w:left="0"/>
        <w:jc w:val="both"/>
      </w:pPr>
      <w:r>
        <w:rPr>
          <w:rFonts w:ascii="Times New Roman"/>
          <w:b w:val="false"/>
          <w:i w:val="false"/>
          <w:color w:val="000000"/>
          <w:sz w:val="28"/>
        </w:rPr>
        <w:t>
      Фамилия _____________________________________________________________</w:t>
      </w:r>
    </w:p>
    <w:p>
      <w:pPr>
        <w:spacing w:after="0"/>
        <w:ind w:left="0"/>
        <w:jc w:val="both"/>
      </w:pPr>
      <w:r>
        <w:rPr>
          <w:rFonts w:ascii="Times New Roman"/>
          <w:b w:val="false"/>
          <w:i w:val="false"/>
          <w:color w:val="000000"/>
          <w:sz w:val="28"/>
        </w:rPr>
        <w:t>
      Имя _________________________________________________________________</w:t>
      </w:r>
    </w:p>
    <w:p>
      <w:pPr>
        <w:spacing w:after="0"/>
        <w:ind w:left="0"/>
        <w:jc w:val="both"/>
      </w:pPr>
      <w:r>
        <w:rPr>
          <w:rFonts w:ascii="Times New Roman"/>
          <w:b w:val="false"/>
          <w:i w:val="false"/>
          <w:color w:val="000000"/>
          <w:sz w:val="28"/>
        </w:rPr>
        <w:t>
      Отчество (при наличии) ______________________________________________</w:t>
      </w:r>
    </w:p>
    <w:p>
      <w:pPr>
        <w:spacing w:after="0"/>
        <w:ind w:left="0"/>
        <w:jc w:val="both"/>
      </w:pPr>
      <w:r>
        <w:rPr>
          <w:rFonts w:ascii="Times New Roman"/>
          <w:b w:val="false"/>
          <w:i w:val="false"/>
          <w:color w:val="000000"/>
          <w:sz w:val="28"/>
        </w:rPr>
        <w:t>
      День, месяц, год рождения ___________________________________________</w:t>
      </w:r>
    </w:p>
    <w:p>
      <w:pPr>
        <w:spacing w:after="0"/>
        <w:ind w:left="0"/>
        <w:jc w:val="both"/>
      </w:pPr>
      <w:r>
        <w:rPr>
          <w:rFonts w:ascii="Times New Roman"/>
          <w:b w:val="false"/>
          <w:i w:val="false"/>
          <w:color w:val="000000"/>
          <w:sz w:val="28"/>
        </w:rPr>
        <w:t>
      Образование _________________________________________________________</w:t>
      </w:r>
    </w:p>
    <w:p>
      <w:pPr>
        <w:spacing w:after="0"/>
        <w:ind w:left="0"/>
        <w:jc w:val="both"/>
      </w:pPr>
      <w:r>
        <w:rPr>
          <w:rFonts w:ascii="Times New Roman"/>
          <w:b w:val="false"/>
          <w:i w:val="false"/>
          <w:color w:val="000000"/>
          <w:sz w:val="28"/>
        </w:rPr>
        <w:t>
      Основная профессия __________________________________________________</w:t>
      </w:r>
    </w:p>
    <w:p>
      <w:pPr>
        <w:spacing w:after="0"/>
        <w:ind w:left="0"/>
        <w:jc w:val="both"/>
      </w:pPr>
      <w:r>
        <w:rPr>
          <w:rFonts w:ascii="Times New Roman"/>
          <w:b w:val="false"/>
          <w:i w:val="false"/>
          <w:color w:val="000000"/>
          <w:sz w:val="28"/>
        </w:rPr>
        <w:t>
      Работа в ГА (где, с какого времени) _________________________________</w:t>
      </w:r>
    </w:p>
    <w:p>
      <w:pPr>
        <w:spacing w:after="0"/>
        <w:ind w:left="0"/>
        <w:jc w:val="both"/>
      </w:pPr>
      <w:r>
        <w:rPr>
          <w:rFonts w:ascii="Times New Roman"/>
          <w:b w:val="false"/>
          <w:i w:val="false"/>
          <w:color w:val="000000"/>
          <w:sz w:val="28"/>
        </w:rPr>
        <w:t>
      Место работы ________________________________________________________</w:t>
      </w:r>
    </w:p>
    <w:p>
      <w:pPr>
        <w:spacing w:after="0"/>
        <w:ind w:left="0"/>
        <w:jc w:val="both"/>
      </w:pPr>
      <w:r>
        <w:rPr>
          <w:rFonts w:ascii="Times New Roman"/>
          <w:b w:val="false"/>
          <w:i w:val="false"/>
          <w:color w:val="000000"/>
          <w:sz w:val="28"/>
        </w:rPr>
        <w:t>
      Должность, профессия, тип ВС ________________________________________</w:t>
      </w:r>
    </w:p>
    <w:p>
      <w:pPr>
        <w:spacing w:after="0"/>
        <w:ind w:left="0"/>
        <w:jc w:val="both"/>
      </w:pPr>
      <w:r>
        <w:rPr>
          <w:rFonts w:ascii="Times New Roman"/>
          <w:b w:val="false"/>
          <w:i w:val="false"/>
          <w:color w:val="000000"/>
          <w:sz w:val="28"/>
        </w:rPr>
        <w:t>
      Адрес постоянного места жительства __________________________________</w:t>
      </w:r>
    </w:p>
    <w:p>
      <w:pPr>
        <w:spacing w:after="0"/>
        <w:ind w:left="0"/>
        <w:jc w:val="both"/>
      </w:pPr>
      <w:r>
        <w:rPr>
          <w:rFonts w:ascii="Times New Roman"/>
          <w:b w:val="false"/>
          <w:i w:val="false"/>
          <w:color w:val="000000"/>
          <w:sz w:val="28"/>
        </w:rPr>
        <w:t>
      Домашний адрес ______________________________________________________</w:t>
      </w:r>
    </w:p>
    <w:p>
      <w:pPr>
        <w:spacing w:after="0"/>
        <w:ind w:left="0"/>
        <w:jc w:val="both"/>
      </w:pPr>
      <w:r>
        <w:rPr>
          <w:rFonts w:ascii="Times New Roman"/>
          <w:b w:val="false"/>
          <w:i w:val="false"/>
          <w:color w:val="000000"/>
          <w:sz w:val="28"/>
        </w:rPr>
        <w:t>
      Контактные телефоны _________________________________________________</w:t>
      </w:r>
    </w:p>
    <w:p>
      <w:pPr>
        <w:spacing w:after="0"/>
        <w:ind w:left="0"/>
        <w:jc w:val="both"/>
      </w:pPr>
      <w:r>
        <w:rPr>
          <w:rFonts w:ascii="Times New Roman"/>
          <w:b w:val="false"/>
          <w:i w:val="false"/>
          <w:color w:val="000000"/>
          <w:sz w:val="28"/>
        </w:rPr>
        <w:t>
      Данная медицинская книжка заведена __________________________________</w:t>
      </w:r>
    </w:p>
    <w:p>
      <w:pPr>
        <w:spacing w:after="0"/>
        <w:ind w:left="0"/>
        <w:jc w:val="both"/>
      </w:pPr>
      <w:r>
        <w:rPr>
          <w:rFonts w:ascii="Times New Roman"/>
          <w:b w:val="false"/>
          <w:i w:val="false"/>
          <w:color w:val="000000"/>
          <w:sz w:val="28"/>
        </w:rPr>
        <w:t>
      Дата окончания медицинской книжки ___________________________________</w:t>
      </w:r>
    </w:p>
    <w:p>
      <w:pPr>
        <w:spacing w:after="0"/>
        <w:ind w:left="0"/>
        <w:jc w:val="both"/>
      </w:pPr>
      <w:r>
        <w:rPr>
          <w:rFonts w:ascii="Times New Roman"/>
          <w:b w:val="false"/>
          <w:i w:val="false"/>
          <w:color w:val="000000"/>
          <w:sz w:val="28"/>
        </w:rPr>
        <w:t>
      Подпись авиационного персонала ______________________________________</w:t>
      </w:r>
    </w:p>
    <w:bookmarkStart w:name="z540" w:id="508"/>
    <w:p>
      <w:pPr>
        <w:spacing w:after="0"/>
        <w:ind w:left="0"/>
        <w:jc w:val="both"/>
      </w:pPr>
      <w:r>
        <w:rPr>
          <w:rFonts w:ascii="Times New Roman"/>
          <w:b w:val="false"/>
          <w:i w:val="false"/>
          <w:color w:val="000000"/>
          <w:sz w:val="28"/>
        </w:rPr>
        <w:t>
                                                         Страницы 2-4 формы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2786"/>
        <w:gridCol w:w="4681"/>
        <w:gridCol w:w="3677"/>
      </w:tblGrid>
      <w:tr>
        <w:trPr>
          <w:trHeight w:val="30" w:hRule="atLeast"/>
        </w:trPr>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для записи заключительных (уточненных) диагнозов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Заключительные (уточненные) диагнозы</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Впервые установленные диагнозы (отметить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 (фамилию писать разборчиво)</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1" w:id="509"/>
    <w:p>
      <w:pPr>
        <w:spacing w:after="0"/>
        <w:ind w:left="0"/>
        <w:jc w:val="both"/>
      </w:pPr>
      <w:r>
        <w:rPr>
          <w:rFonts w:ascii="Times New Roman"/>
          <w:b w:val="false"/>
          <w:i w:val="false"/>
          <w:color w:val="000000"/>
          <w:sz w:val="28"/>
        </w:rPr>
        <w:t>
                                                           Страница 5 формы</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933"/>
        <w:gridCol w:w="933"/>
        <w:gridCol w:w="933"/>
        <w:gridCol w:w="933"/>
        <w:gridCol w:w="7995"/>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Аллергологический анамнез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Эпидемологический анамнез</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особенности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заболевания</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Профилактические прививки (дата, наименование, доза и серия препарата, реакция на прививку, должность и ФИО медработника)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2" w:id="510"/>
    <w:p>
      <w:pPr>
        <w:spacing w:after="0"/>
        <w:ind w:left="0"/>
        <w:jc w:val="both"/>
      </w:pPr>
      <w:r>
        <w:rPr>
          <w:rFonts w:ascii="Times New Roman"/>
          <w:b w:val="false"/>
          <w:i w:val="false"/>
          <w:color w:val="000000"/>
          <w:sz w:val="28"/>
        </w:rPr>
        <w:t>
                                                         Страницы 6-7 формы</w:t>
      </w:r>
    </w:p>
    <w:bookmarkEnd w:id="510"/>
    <w:p>
      <w:pPr>
        <w:spacing w:after="0"/>
        <w:ind w:left="0"/>
        <w:jc w:val="both"/>
      </w:pPr>
      <w:r>
        <w:rPr>
          <w:rFonts w:ascii="Times New Roman"/>
          <w:b w:val="false"/>
          <w:i w:val="false"/>
          <w:color w:val="000000"/>
          <w:sz w:val="28"/>
        </w:rPr>
        <w:t>
      Условия труда, быта, профессиональный маршрут</w:t>
      </w:r>
    </w:p>
    <w:p>
      <w:pPr>
        <w:spacing w:after="0"/>
        <w:ind w:left="0"/>
        <w:jc w:val="both"/>
      </w:pPr>
      <w:r>
        <w:rPr>
          <w:rFonts w:ascii="Times New Roman"/>
          <w:b w:val="false"/>
          <w:i w:val="false"/>
          <w:color w:val="000000"/>
          <w:sz w:val="28"/>
        </w:rPr>
        <w:t>
      (заполняется при составлении эпикриза на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2494"/>
        <w:gridCol w:w="2495"/>
        <w:gridCol w:w="2722"/>
        <w:gridCol w:w="2723"/>
      </w:tblGrid>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Летное время за год</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на АХР</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ночное время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труда: особенности выполняемых рейсов, виды АХР, контакт с токсическими веществами, продление нормы летного времени, регулярность выходных дней, полноценность предсменного отдыха, утомляемость во время смены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 место проведения отпуска, задолженность по отпускам</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в дни полетов (смены), в домашних условиях</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 пути до работы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Жилищные условия</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 и взаимоотношения в семье</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Занятия физкультурой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привычки</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3" w:id="511"/>
    <w:p>
      <w:pPr>
        <w:spacing w:after="0"/>
        <w:ind w:left="0"/>
        <w:jc w:val="both"/>
      </w:pPr>
      <w:r>
        <w:rPr>
          <w:rFonts w:ascii="Times New Roman"/>
          <w:b w:val="false"/>
          <w:i w:val="false"/>
          <w:color w:val="000000"/>
          <w:sz w:val="28"/>
        </w:rPr>
        <w:t>
                                                        Страницы 8-9 формы</w:t>
      </w:r>
    </w:p>
    <w:bookmarkEnd w:id="511"/>
    <w:p>
      <w:pPr>
        <w:spacing w:after="0"/>
        <w:ind w:left="0"/>
        <w:jc w:val="both"/>
      </w:pPr>
      <w:r>
        <w:rPr>
          <w:rFonts w:ascii="Times New Roman"/>
          <w:b w:val="false"/>
          <w:i w:val="false"/>
          <w:color w:val="000000"/>
          <w:sz w:val="28"/>
        </w:rPr>
        <w:t>
      Антропометрические показатели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2702"/>
        <w:gridCol w:w="2702"/>
        <w:gridCol w:w="3090"/>
        <w:gridCol w:w="3221"/>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(дд/мм/гг)</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 г.</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 г.</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____ г.</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грудной клетки</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грудной клетки: - в покое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вдохе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выдохе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правая кисть</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левая кисть</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ноги</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 перед ВЛЭК</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полугодовой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полугодовой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полугодовой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4" w:id="512"/>
    <w:p>
      <w:pPr>
        <w:spacing w:after="0"/>
        <w:ind w:left="0"/>
        <w:jc w:val="both"/>
      </w:pPr>
      <w:r>
        <w:rPr>
          <w:rFonts w:ascii="Times New Roman"/>
          <w:b w:val="false"/>
          <w:i w:val="false"/>
          <w:color w:val="000000"/>
          <w:sz w:val="28"/>
        </w:rPr>
        <w:t>
                                                    Страницы 10-11 формы</w:t>
      </w:r>
    </w:p>
    <w:bookmarkEnd w:id="512"/>
    <w:p>
      <w:pPr>
        <w:spacing w:after="0"/>
        <w:ind w:left="0"/>
        <w:jc w:val="both"/>
      </w:pPr>
      <w:r>
        <w:rPr>
          <w:rFonts w:ascii="Times New Roman"/>
          <w:b w:val="false"/>
          <w:i w:val="false"/>
          <w:color w:val="000000"/>
          <w:sz w:val="28"/>
        </w:rPr>
        <w:t>
      Показатели функциональной способности сердечно-сосудистой</w:t>
      </w:r>
    </w:p>
    <w:p>
      <w:pPr>
        <w:spacing w:after="0"/>
        <w:ind w:left="0"/>
        <w:jc w:val="both"/>
      </w:pPr>
      <w:r>
        <w:rPr>
          <w:rFonts w:ascii="Times New Roman"/>
          <w:b w:val="false"/>
          <w:i w:val="false"/>
          <w:color w:val="000000"/>
          <w:sz w:val="28"/>
        </w:rPr>
        <w:t>
                     системы (ежеквартальные и перед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2"/>
        <w:gridCol w:w="720"/>
        <w:gridCol w:w="720"/>
        <w:gridCol w:w="722"/>
        <w:gridCol w:w="723"/>
        <w:gridCol w:w="628"/>
        <w:gridCol w:w="628"/>
        <w:gridCol w:w="629"/>
        <w:gridCol w:w="631"/>
        <w:gridCol w:w="720"/>
        <w:gridCol w:w="720"/>
        <w:gridCol w:w="723"/>
        <w:gridCol w:w="723"/>
        <w:gridCol w:w="629"/>
        <w:gridCol w:w="629"/>
        <w:gridCol w:w="630"/>
        <w:gridCol w:w="633"/>
      </w:tblGrid>
      <w:tr>
        <w:trPr>
          <w:trHeight w:val="30" w:hRule="atLeast"/>
        </w:trPr>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____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 - в покое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 физической нагрузки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через 3 минуты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Наполнение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 - в покое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после физической нагрузки</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через 3 минуты</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5" w:id="513"/>
    <w:p>
      <w:pPr>
        <w:spacing w:after="0"/>
        <w:ind w:left="0"/>
        <w:jc w:val="both"/>
      </w:pPr>
      <w:r>
        <w:rPr>
          <w:rFonts w:ascii="Times New Roman"/>
          <w:b w:val="false"/>
          <w:i w:val="false"/>
          <w:color w:val="000000"/>
          <w:sz w:val="28"/>
        </w:rPr>
        <w:t>
                                                       Страницы 12-17 формы</w:t>
      </w:r>
    </w:p>
    <w:bookmarkEnd w:id="513"/>
    <w:p>
      <w:pPr>
        <w:spacing w:after="0"/>
        <w:ind w:left="0"/>
        <w:jc w:val="both"/>
      </w:pPr>
      <w:r>
        <w:rPr>
          <w:rFonts w:ascii="Times New Roman"/>
          <w:b w:val="false"/>
          <w:i w:val="false"/>
          <w:color w:val="000000"/>
          <w:sz w:val="28"/>
        </w:rPr>
        <w:t>
      Данные терапевтического обследования</w:t>
      </w:r>
    </w:p>
    <w:p>
      <w:pPr>
        <w:spacing w:after="0"/>
        <w:ind w:left="0"/>
        <w:jc w:val="both"/>
      </w:pP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2783"/>
        <w:gridCol w:w="2784"/>
        <w:gridCol w:w="3044"/>
        <w:gridCol w:w="3044"/>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____г.</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____г.</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____г.</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____г.</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подпись авиационного персонала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предыдущего расширенного обследования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Лимфатическая система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Сердечно-сосудистая система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селезенка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диспансерного наблюдения, лечебно-профилактические назначения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печать врача-эксперта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6" w:id="514"/>
    <w:p>
      <w:pPr>
        <w:spacing w:after="0"/>
        <w:ind w:left="0"/>
        <w:jc w:val="both"/>
      </w:pPr>
      <w:r>
        <w:rPr>
          <w:rFonts w:ascii="Times New Roman"/>
          <w:b w:val="false"/>
          <w:i w:val="false"/>
          <w:color w:val="000000"/>
          <w:sz w:val="28"/>
        </w:rPr>
        <w:t>
                                                       Страницы 18-21 формы</w:t>
      </w:r>
    </w:p>
    <w:bookmarkEnd w:id="514"/>
    <w:p>
      <w:pPr>
        <w:spacing w:after="0"/>
        <w:ind w:left="0"/>
        <w:jc w:val="both"/>
      </w:pPr>
      <w:r>
        <w:rPr>
          <w:rFonts w:ascii="Times New Roman"/>
          <w:b w:val="false"/>
          <w:i w:val="false"/>
          <w:color w:val="000000"/>
          <w:sz w:val="28"/>
        </w:rPr>
        <w:t>
      Данные хирургического обследования</w:t>
      </w:r>
    </w:p>
    <w:p>
      <w:pPr>
        <w:spacing w:after="0"/>
        <w:ind w:left="0"/>
        <w:jc w:val="both"/>
      </w:pP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742"/>
        <w:gridCol w:w="2742"/>
        <w:gridCol w:w="2992"/>
        <w:gridCol w:w="2993"/>
      </w:tblGrid>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(травмы, операции), подпись авиационного персонала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подкожная клетчатка (рубцы, свищи, пятна)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Лимфатическая система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Щитовидная железа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Костно-суставной аппарат</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Брюшной пресс (грыжи, паховые кольца)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брюшной полости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Мочеполовые органы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Промежность, прямая кишка (наружный осмотр, пальцевое исследование)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периферических сосудов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физического развития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диспансерного наблюдения, лечебно-профилактические назначения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печать врача-эксперта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7" w:id="515"/>
    <w:p>
      <w:pPr>
        <w:spacing w:after="0"/>
        <w:ind w:left="0"/>
        <w:jc w:val="both"/>
      </w:pPr>
      <w:r>
        <w:rPr>
          <w:rFonts w:ascii="Times New Roman"/>
          <w:b w:val="false"/>
          <w:i w:val="false"/>
          <w:color w:val="000000"/>
          <w:sz w:val="28"/>
        </w:rPr>
        <w:t>
                                                       Страницы 22-27 формы</w:t>
      </w:r>
    </w:p>
    <w:bookmarkEnd w:id="515"/>
    <w:p>
      <w:pPr>
        <w:spacing w:after="0"/>
        <w:ind w:left="0"/>
        <w:jc w:val="both"/>
      </w:pPr>
      <w:r>
        <w:rPr>
          <w:rFonts w:ascii="Times New Roman"/>
          <w:b w:val="false"/>
          <w:i w:val="false"/>
          <w:color w:val="000000"/>
          <w:sz w:val="28"/>
        </w:rPr>
        <w:t>
      Данные неврологического обследования</w:t>
      </w:r>
    </w:p>
    <w:p>
      <w:pPr>
        <w:spacing w:after="0"/>
        <w:ind w:left="0"/>
        <w:jc w:val="both"/>
      </w:pP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
        <w:gridCol w:w="170"/>
        <w:gridCol w:w="129"/>
        <w:gridCol w:w="511"/>
        <w:gridCol w:w="2644"/>
        <w:gridCol w:w="2764"/>
        <w:gridCol w:w="2885"/>
        <w:gridCol w:w="28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____ 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подпись авиационного персонала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 (зрачки, движения глазных яблок, носогубные складки и т.д.)</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Двигательная сфера:</w:t>
            </w:r>
          </w:p>
          <w:p>
            <w:pPr>
              <w:spacing w:after="20"/>
              <w:ind w:left="20"/>
              <w:jc w:val="both"/>
            </w:pPr>
            <w:r>
              <w:rPr>
                <w:rFonts w:ascii="Times New Roman"/>
                <w:b w:val="false"/>
                <w:i w:val="false"/>
                <w:color w:val="000000"/>
                <w:sz w:val="20"/>
              </w:rPr>
              <w:t>
Активные движения (сила, объем), походка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Пассивные движения, мышечный тонус</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Двигательные явления, раздражения (дрожание, судороги)</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движений</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Мышечная возбудимость</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Трофические расстройства мышц</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 (поверхностная, глубокая)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Нервные стволы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Менингеальные симптомы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сухожильные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Верхних конечностей</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Двухглавой мышцы</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Трехглавой мышцы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Коленные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Ахилловые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Периостальные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Слизистой оболочки</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глоточный</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корнеальный</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Патологические рефлексы, клонусы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Тазовые органы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нервная система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Дермографизм (окраска, стойкость)</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Пиломоторные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кожи конечностей, трофические расстройства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диспансерного наблюдения, лечебно-профилактические назначения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печать врача-эксперта</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8" w:id="516"/>
    <w:p>
      <w:pPr>
        <w:spacing w:after="0"/>
        <w:ind w:left="0"/>
        <w:jc w:val="both"/>
      </w:pPr>
      <w:r>
        <w:rPr>
          <w:rFonts w:ascii="Times New Roman"/>
          <w:b w:val="false"/>
          <w:i w:val="false"/>
          <w:color w:val="000000"/>
          <w:sz w:val="28"/>
        </w:rPr>
        <w:t>
                                                       Страницы 28-33 формы</w:t>
      </w:r>
    </w:p>
    <w:bookmarkEnd w:id="516"/>
    <w:p>
      <w:pPr>
        <w:spacing w:after="0"/>
        <w:ind w:left="0"/>
        <w:jc w:val="both"/>
      </w:pPr>
      <w:r>
        <w:rPr>
          <w:rFonts w:ascii="Times New Roman"/>
          <w:b w:val="false"/>
          <w:i w:val="false"/>
          <w:color w:val="000000"/>
          <w:sz w:val="28"/>
        </w:rPr>
        <w:t>
      Данные офтальмологического обследования</w:t>
      </w:r>
    </w:p>
    <w:p>
      <w:pPr>
        <w:spacing w:after="0"/>
        <w:ind w:left="0"/>
        <w:jc w:val="both"/>
      </w:pP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1"/>
        <w:gridCol w:w="530"/>
        <w:gridCol w:w="2742"/>
        <w:gridCol w:w="2742"/>
        <w:gridCol w:w="2993"/>
        <w:gridCol w:w="29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(травмы, операции), подпись авиационного персонала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коррекцией</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видения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Бинокулярное зрение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Темновая адаптация, острота ночного зрения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конвергенции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Подвижность глазного яблока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 одвигательный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Глубинное зрение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косоглазие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Скрытое косоглазие по Медоксу</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         OS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Рефлекторная реакция зрачков</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диспансерного наблюдения, лечебно-профилактические назначения</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печать врача-эксперта</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49" w:id="517"/>
    <w:p>
      <w:pPr>
        <w:spacing w:after="0"/>
        <w:ind w:left="0"/>
        <w:jc w:val="both"/>
      </w:pPr>
      <w:r>
        <w:rPr>
          <w:rFonts w:ascii="Times New Roman"/>
          <w:b w:val="false"/>
          <w:i w:val="false"/>
          <w:color w:val="000000"/>
          <w:sz w:val="28"/>
        </w:rPr>
        <w:t>
                                                       Страницы 34-39 формы</w:t>
      </w:r>
    </w:p>
    <w:bookmarkEnd w:id="517"/>
    <w:p>
      <w:pPr>
        <w:spacing w:after="0"/>
        <w:ind w:left="0"/>
        <w:jc w:val="both"/>
      </w:pPr>
      <w:r>
        <w:rPr>
          <w:rFonts w:ascii="Times New Roman"/>
          <w:b w:val="false"/>
          <w:i w:val="false"/>
          <w:color w:val="000000"/>
          <w:sz w:val="28"/>
        </w:rPr>
        <w:t>
      Данные оториноларингологического обследования</w:t>
      </w:r>
    </w:p>
    <w:p>
      <w:pPr>
        <w:spacing w:after="0"/>
        <w:ind w:left="0"/>
        <w:jc w:val="both"/>
      </w:pP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2"/>
        <w:gridCol w:w="3"/>
        <w:gridCol w:w="526"/>
        <w:gridCol w:w="1395"/>
        <w:gridCol w:w="1395"/>
        <w:gridCol w:w="1459"/>
        <w:gridCol w:w="1459"/>
        <w:gridCol w:w="1396"/>
        <w:gridCol w:w="1396"/>
        <w:gridCol w:w="1459"/>
        <w:gridCol w:w="1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 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____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 ____ 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(травмы, операции), подпись авиационного персонала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Носовая перегородка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 (справа, слева)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 (указать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Носоглотка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Миндалины, степень увеличения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регионарных лимфоузлов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Гортань</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Надгортанник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ларингоскопии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голоса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w:t>
            </w:r>
          </w:p>
        </w:tc>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Наружное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Правое</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Заушная область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Барабанные перепонки</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слуха на шепотную речь</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Дискантовая группа слов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Басовая группа слов</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Разговорная речь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вестибулярного  аппарата</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опыта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вращения</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Отолитовая реакция (степень)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Сопровождается (нужное подчеркнуть, дописать)</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головокружение, сердцебиение  побледнение,  потоотделение,  тошнота, рвота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Нистагм, головокружение, сердцебиение побледнение, потоотделение, тошнота, рвота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Экспертное заключение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диспансерного наблюдения, лечебно-профилактические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печать врача-эксперта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0" w:id="518"/>
    <w:p>
      <w:pPr>
        <w:spacing w:after="0"/>
        <w:ind w:left="0"/>
        <w:jc w:val="both"/>
      </w:pPr>
      <w:r>
        <w:rPr>
          <w:rFonts w:ascii="Times New Roman"/>
          <w:b w:val="false"/>
          <w:i w:val="false"/>
          <w:color w:val="000000"/>
          <w:sz w:val="28"/>
        </w:rPr>
        <w:t>
                                                      Страницы 40-43 формы</w:t>
      </w:r>
    </w:p>
    <w:bookmarkEnd w:id="518"/>
    <w:p>
      <w:pPr>
        <w:spacing w:after="0"/>
        <w:ind w:left="0"/>
        <w:jc w:val="both"/>
      </w:pPr>
      <w:r>
        <w:rPr>
          <w:rFonts w:ascii="Times New Roman"/>
          <w:b w:val="false"/>
          <w:i w:val="false"/>
          <w:color w:val="000000"/>
          <w:sz w:val="28"/>
        </w:rPr>
        <w:t>
      Данные психофизиологического обследования</w:t>
      </w:r>
    </w:p>
    <w:p>
      <w:pPr>
        <w:spacing w:after="0"/>
        <w:ind w:left="0"/>
        <w:jc w:val="both"/>
      </w:pPr>
      <w:r>
        <w:rPr>
          <w:rFonts w:ascii="Times New Roman"/>
          <w:b w:val="false"/>
          <w:i w:val="false"/>
          <w:color w:val="000000"/>
          <w:sz w:val="28"/>
        </w:rPr>
        <w:t>
      при медицинском освидетельствовании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9"/>
        <w:gridCol w:w="11221"/>
      </w:tblGrid>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результаты обследования, заключение, рекомендации, фамилия, подпись и печать медицинского психолога</w:t>
            </w:r>
          </w:p>
        </w:tc>
      </w:tr>
      <w:tr>
        <w:trPr>
          <w:trHeight w:val="30" w:hRule="atLeast"/>
        </w:trPr>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1" w:id="519"/>
    <w:p>
      <w:pPr>
        <w:spacing w:after="0"/>
        <w:ind w:left="0"/>
        <w:jc w:val="both"/>
      </w:pPr>
      <w:r>
        <w:rPr>
          <w:rFonts w:ascii="Times New Roman"/>
          <w:b w:val="false"/>
          <w:i w:val="false"/>
          <w:color w:val="000000"/>
          <w:sz w:val="28"/>
        </w:rPr>
        <w:t>
                                                       Страницы 44-45 формы</w:t>
      </w:r>
    </w:p>
    <w:bookmarkEnd w:id="519"/>
    <w:p>
      <w:pPr>
        <w:spacing w:after="0"/>
        <w:ind w:left="0"/>
        <w:jc w:val="both"/>
      </w:pPr>
      <w:r>
        <w:rPr>
          <w:rFonts w:ascii="Times New Roman"/>
          <w:b w:val="false"/>
          <w:i w:val="false"/>
          <w:color w:val="000000"/>
          <w:sz w:val="28"/>
        </w:rPr>
        <w:t>
      Данные функциональных, инструментальных и других исследований (протоколы исследований подклеиваются в установленном разделе медицинской книжки, заключения исследований записываются в хронологическом порядке в медицинской книжке)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2019"/>
        <w:gridCol w:w="9385"/>
      </w:tblGrid>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Рентгенологические исследования легких, сердца и других органов: заключение и фамилия врача, давшего заключение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2" w:id="520"/>
    <w:p>
      <w:pPr>
        <w:spacing w:after="0"/>
        <w:ind w:left="0"/>
        <w:jc w:val="both"/>
      </w:pPr>
      <w:r>
        <w:rPr>
          <w:rFonts w:ascii="Times New Roman"/>
          <w:b w:val="false"/>
          <w:i w:val="false"/>
          <w:color w:val="000000"/>
          <w:sz w:val="28"/>
        </w:rPr>
        <w:t>
                                                       Страницы 46-47 формы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967"/>
        <w:gridCol w:w="8016"/>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Аудиометрия: заключение и фамилия врача, давшего заключение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3" w:id="521"/>
    <w:p>
      <w:pPr>
        <w:spacing w:after="0"/>
        <w:ind w:left="0"/>
        <w:jc w:val="both"/>
      </w:pPr>
      <w:r>
        <w:rPr>
          <w:rFonts w:ascii="Times New Roman"/>
          <w:b w:val="false"/>
          <w:i w:val="false"/>
          <w:color w:val="000000"/>
          <w:sz w:val="28"/>
        </w:rPr>
        <w:t>
                                                       Страницы 48-51 формы</w:t>
      </w:r>
    </w:p>
    <w:bookmarkEnd w:id="521"/>
    <w:p>
      <w:pPr>
        <w:spacing w:after="0"/>
        <w:ind w:left="0"/>
        <w:jc w:val="both"/>
      </w:pPr>
      <w:r>
        <w:rPr>
          <w:rFonts w:ascii="Times New Roman"/>
          <w:b w:val="false"/>
          <w:i w:val="false"/>
          <w:color w:val="000000"/>
          <w:sz w:val="28"/>
        </w:rPr>
        <w:t xml:space="preserve">
      Электрокардиография: заключение и фамилия врача, давшего заключение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r>
    </w:tbl>
    <w:p>
      <w:pPr>
        <w:spacing w:after="0"/>
        <w:ind w:left="0"/>
        <w:jc w:val="left"/>
      </w:pPr>
      <w:r>
        <w:br/>
      </w:r>
      <w:r>
        <w:rPr>
          <w:rFonts w:ascii="Times New Roman"/>
          <w:b w:val="false"/>
          <w:i w:val="false"/>
          <w:color w:val="000000"/>
          <w:sz w:val="28"/>
        </w:rPr>
        <w:t>
</w:t>
      </w:r>
    </w:p>
    <w:bookmarkStart w:name="z554" w:id="522"/>
    <w:p>
      <w:pPr>
        <w:spacing w:after="0"/>
        <w:ind w:left="0"/>
        <w:jc w:val="both"/>
      </w:pPr>
      <w:r>
        <w:rPr>
          <w:rFonts w:ascii="Times New Roman"/>
          <w:b w:val="false"/>
          <w:i w:val="false"/>
          <w:color w:val="000000"/>
          <w:sz w:val="28"/>
        </w:rPr>
        <w:t>
                                                       Страницы 52-53 формы</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151"/>
        <w:gridCol w:w="9194"/>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Барокамерные исследования (гипоксическая проба): заключение и фамилия врача, давшего заключение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5" w:id="523"/>
    <w:p>
      <w:pPr>
        <w:spacing w:after="0"/>
        <w:ind w:left="0"/>
        <w:jc w:val="both"/>
      </w:pPr>
      <w:r>
        <w:rPr>
          <w:rFonts w:ascii="Times New Roman"/>
          <w:b w:val="false"/>
          <w:i w:val="false"/>
          <w:color w:val="000000"/>
          <w:sz w:val="28"/>
        </w:rPr>
        <w:t>
                                                       Страницы 54-55 формы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967"/>
        <w:gridCol w:w="8016"/>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заключение и фамилия врача, давшего заключение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6" w:id="524"/>
    <w:p>
      <w:pPr>
        <w:spacing w:after="0"/>
        <w:ind w:left="0"/>
        <w:jc w:val="both"/>
      </w:pPr>
      <w:r>
        <w:rPr>
          <w:rFonts w:ascii="Times New Roman"/>
          <w:b w:val="false"/>
          <w:i w:val="false"/>
          <w:color w:val="000000"/>
          <w:sz w:val="28"/>
        </w:rPr>
        <w:t>
                                                       Страницы 56-59 формы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2339"/>
        <w:gridCol w:w="8923"/>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 реоэнцефалография, УЗДГ: заключение и фамилия врача, давшего заключение</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7" w:id="525"/>
    <w:p>
      <w:pPr>
        <w:spacing w:after="0"/>
        <w:ind w:left="0"/>
        <w:jc w:val="both"/>
      </w:pPr>
      <w:r>
        <w:rPr>
          <w:rFonts w:ascii="Times New Roman"/>
          <w:b w:val="false"/>
          <w:i w:val="false"/>
          <w:color w:val="000000"/>
          <w:sz w:val="28"/>
        </w:rPr>
        <w:t>
                                                       Страницы 60-63 формы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470"/>
        <w:gridCol w:w="8734"/>
      </w:tblGrid>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Ультразвуковое исследование внутренних органов: заключение и фамилия врача, давшего заключение</w:t>
            </w:r>
          </w:p>
        </w:tc>
      </w:tr>
      <w:tr>
        <w:trPr>
          <w:trHeight w:val="3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8" w:id="526"/>
    <w:p>
      <w:pPr>
        <w:spacing w:after="0"/>
        <w:ind w:left="0"/>
        <w:jc w:val="both"/>
      </w:pPr>
      <w:r>
        <w:rPr>
          <w:rFonts w:ascii="Times New Roman"/>
          <w:b w:val="false"/>
          <w:i w:val="false"/>
          <w:color w:val="000000"/>
          <w:sz w:val="28"/>
        </w:rPr>
        <w:t>
                                                       Страницы 64-65 формы</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7"/>
        <w:gridCol w:w="2967"/>
        <w:gridCol w:w="8016"/>
      </w:tblGrid>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Фиброгастродуоденоскопия: заключение и фамилия врача, давшего заключение</w:t>
            </w:r>
          </w:p>
        </w:tc>
      </w:tr>
      <w:tr>
        <w:trPr>
          <w:trHeight w:val="30" w:hRule="atLeast"/>
        </w:trPr>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9" w:id="527"/>
    <w:p>
      <w:pPr>
        <w:spacing w:after="0"/>
        <w:ind w:left="0"/>
        <w:jc w:val="both"/>
      </w:pPr>
      <w:r>
        <w:rPr>
          <w:rFonts w:ascii="Times New Roman"/>
          <w:b w:val="false"/>
          <w:i w:val="false"/>
          <w:color w:val="000000"/>
          <w:sz w:val="28"/>
        </w:rPr>
        <w:t>
                                                       Страницы 66-69 формы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2780"/>
        <w:gridCol w:w="8286"/>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исследования: заключение и фамилия врача, давшего заключение</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0" w:id="528"/>
    <w:p>
      <w:pPr>
        <w:spacing w:after="0"/>
        <w:ind w:left="0"/>
        <w:jc w:val="both"/>
      </w:pPr>
      <w:r>
        <w:rPr>
          <w:rFonts w:ascii="Times New Roman"/>
          <w:b w:val="false"/>
          <w:i w:val="false"/>
          <w:color w:val="000000"/>
          <w:sz w:val="28"/>
        </w:rPr>
        <w:t>
                                                       Страницы 70-75 формы</w:t>
      </w:r>
    </w:p>
    <w:bookmarkEnd w:id="528"/>
    <w:p>
      <w:pPr>
        <w:spacing w:after="0"/>
        <w:ind w:left="0"/>
        <w:jc w:val="both"/>
      </w:pPr>
      <w:r>
        <w:rPr>
          <w:rFonts w:ascii="Times New Roman"/>
          <w:b w:val="false"/>
          <w:i w:val="false"/>
          <w:color w:val="000000"/>
          <w:sz w:val="28"/>
        </w:rPr>
        <w:t>
      Лабораторные исследования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5709"/>
        <w:gridCol w:w="525"/>
        <w:gridCol w:w="525"/>
        <w:gridCol w:w="525"/>
        <w:gridCol w:w="525"/>
        <w:gridCol w:w="525"/>
        <w:gridCol w:w="526"/>
        <w:gridCol w:w="526"/>
        <w:gridCol w:w="52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Показатели/дата /результат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Гематологические  исследования</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СОЭ</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Базофилы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Палочкоядерные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Сегментоядерные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Ретикулоциты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Свертываемость крови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Моча</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Желчные пигменты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Эпителий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Уробилин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гельминтов</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Простейшие</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Биохимические  исследования  крови</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натощак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через 2 часа после еды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Холестерин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Альфа-холестерин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Триглицериды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белок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глобулины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Альфа-2 глобулины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глобулины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глобулины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 коэффициент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СРБ</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Сиаловые кислоты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билирубин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Непрямой билирубин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Прямой билирубин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Мочевая кислота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Микрореакция</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ВЛЭК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полугодовой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полугодовой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полугодовой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Квартальный</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ВЛЭК</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1" w:id="529"/>
    <w:p>
      <w:pPr>
        <w:spacing w:after="0"/>
        <w:ind w:left="0"/>
        <w:jc w:val="both"/>
      </w:pPr>
      <w:r>
        <w:rPr>
          <w:rFonts w:ascii="Times New Roman"/>
          <w:b w:val="false"/>
          <w:i w:val="false"/>
          <w:color w:val="000000"/>
          <w:sz w:val="28"/>
        </w:rPr>
        <w:t>
                                                     Страницы 76-81 формы</w:t>
      </w:r>
    </w:p>
    <w:bookmarkEnd w:id="529"/>
    <w:p>
      <w:pPr>
        <w:spacing w:after="0"/>
        <w:ind w:left="0"/>
        <w:jc w:val="both"/>
      </w:pPr>
      <w:r>
        <w:rPr>
          <w:rFonts w:ascii="Times New Roman"/>
          <w:b w:val="false"/>
          <w:i w:val="false"/>
          <w:color w:val="000000"/>
          <w:sz w:val="28"/>
        </w:rPr>
        <w:t>
      Заключение ВЛЭК (ЦВЛЭК)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6"/>
        <w:gridCol w:w="543"/>
        <w:gridCol w:w="5607"/>
        <w:gridCol w:w="544"/>
      </w:tblGrid>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для освидетельствования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для освидетельствования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___ подпункту _____ графы ______ Правил медицинского освидетельствования в ГА РК 2013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пункту ___ подпункту _____ графы ______ Правил медицинского освидетельствования в ГА РК 2013 года</w:t>
            </w:r>
          </w:p>
        </w:tc>
      </w:tr>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ДН: Лечебно-профилактические назначения:</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ДН: Лечебно-профилактические назначения:</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ВЛЭК Фамилия, подпись</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ВЛЭК Фамилия, подпись</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ВЛЭК</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Печать ВЛЭК</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2" w:id="530"/>
    <w:p>
      <w:pPr>
        <w:spacing w:after="0"/>
        <w:ind w:left="0"/>
        <w:jc w:val="both"/>
      </w:pPr>
      <w:r>
        <w:rPr>
          <w:rFonts w:ascii="Times New Roman"/>
          <w:b w:val="false"/>
          <w:i w:val="false"/>
          <w:color w:val="000000"/>
          <w:sz w:val="28"/>
        </w:rPr>
        <w:t>
                                                       Страницы 82-85 формы</w:t>
      </w:r>
    </w:p>
    <w:bookmarkEnd w:id="530"/>
    <w:p>
      <w:pPr>
        <w:spacing w:after="0"/>
        <w:ind w:left="0"/>
        <w:jc w:val="both"/>
      </w:pPr>
      <w:r>
        <w:rPr>
          <w:rFonts w:ascii="Times New Roman"/>
          <w:b w:val="false"/>
          <w:i w:val="false"/>
          <w:color w:val="000000"/>
          <w:sz w:val="28"/>
        </w:rPr>
        <w:t>
      Данные осмотра стоматолога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829"/>
        <w:gridCol w:w="2829"/>
        <w:gridCol w:w="2829"/>
        <w:gridCol w:w="3076"/>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повод ля осмотра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____ г.</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____ г.</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____ г.</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 20 ____ г.</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подпись</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лица, лимфатические узлы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Височно-нижнечелюстной сустав</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губ, десен, полости рта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саливация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Зубные отложения</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формула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 заключение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Проведенное лечение</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личная печать врача</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3" w:id="531"/>
    <w:p>
      <w:pPr>
        <w:spacing w:after="0"/>
        <w:ind w:left="0"/>
        <w:jc w:val="both"/>
      </w:pPr>
      <w:r>
        <w:rPr>
          <w:rFonts w:ascii="Times New Roman"/>
          <w:b w:val="false"/>
          <w:i w:val="false"/>
          <w:color w:val="000000"/>
          <w:sz w:val="28"/>
        </w:rPr>
        <w:t>
                                                          Страница 86 формы</w:t>
      </w:r>
    </w:p>
    <w:bookmarkEnd w:id="531"/>
    <w:p>
      <w:pPr>
        <w:spacing w:after="0"/>
        <w:ind w:left="0"/>
        <w:jc w:val="both"/>
      </w:pPr>
      <w:r>
        <w:rPr>
          <w:rFonts w:ascii="Times New Roman"/>
          <w:b w:val="false"/>
          <w:i w:val="false"/>
          <w:color w:val="000000"/>
          <w:sz w:val="28"/>
        </w:rPr>
        <w:t>
      Данные акушерско-гинекологического анамнеза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4"/>
        <w:gridCol w:w="7666"/>
      </w:tblGrid>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Первые менструации с ______ лет,</w:t>
            </w:r>
          </w:p>
          <w:p>
            <w:pPr>
              <w:spacing w:after="20"/>
              <w:ind w:left="20"/>
              <w:jc w:val="both"/>
            </w:pPr>
            <w:r>
              <w:rPr>
                <w:rFonts w:ascii="Times New Roman"/>
                <w:b w:val="false"/>
                <w:i w:val="false"/>
                <w:color w:val="000000"/>
                <w:sz w:val="20"/>
              </w:rPr>
              <w:t>
установились сразу, через ______</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менструаций: цикл ____ дней, обильные, умеренные, скудные, с болью, без боли, регулярные, нерегулярные</w:t>
            </w:r>
          </w:p>
        </w:tc>
      </w:tr>
      <w:tr>
        <w:trPr>
          <w:trHeight w:val="30" w:hRule="atLeast"/>
        </w:trPr>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Перенесенные женские болезни (какие, когда)</w:t>
            </w:r>
          </w:p>
        </w:tc>
        <w:tc>
          <w:tcPr>
            <w:tcW w:w="7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детях – год рождения, состояние здоровья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беременностях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799"/>
        <w:gridCol w:w="799"/>
        <w:gridCol w:w="1722"/>
        <w:gridCol w:w="1722"/>
        <w:gridCol w:w="1415"/>
        <w:gridCol w:w="1415"/>
        <w:gridCol w:w="1415"/>
        <w:gridCol w:w="491"/>
        <w:gridCol w:w="1416"/>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Беременность по счету</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беременности</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пренатальных  факторах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 беременности</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ребенка при рождении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tc>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переводе на другую работу</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Самопроизвольный, срок беременности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срок беременности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Преждевременные, срок беременности</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4" w:id="532"/>
    <w:p>
      <w:pPr>
        <w:spacing w:after="0"/>
        <w:ind w:left="0"/>
        <w:jc w:val="both"/>
      </w:pPr>
      <w:r>
        <w:rPr>
          <w:rFonts w:ascii="Times New Roman"/>
          <w:b w:val="false"/>
          <w:i w:val="false"/>
          <w:color w:val="000000"/>
          <w:sz w:val="28"/>
        </w:rPr>
        <w:t>
                                                      Страницы 87-95 формы</w:t>
      </w:r>
    </w:p>
    <w:bookmarkEnd w:id="532"/>
    <w:p>
      <w:pPr>
        <w:spacing w:after="0"/>
        <w:ind w:left="0"/>
        <w:jc w:val="both"/>
      </w:pPr>
      <w:r>
        <w:rPr>
          <w:rFonts w:ascii="Times New Roman"/>
          <w:b w:val="false"/>
          <w:i w:val="false"/>
          <w:color w:val="000000"/>
          <w:sz w:val="28"/>
        </w:rPr>
        <w:t>
      Данные осмотра акушера-гинеколога</w:t>
      </w:r>
    </w:p>
    <w:p>
      <w:pPr>
        <w:spacing w:after="0"/>
        <w:ind w:left="0"/>
        <w:jc w:val="both"/>
      </w:pPr>
      <w:r>
        <w:rPr>
          <w:rFonts w:ascii="Times New Roman"/>
          <w:b w:val="false"/>
          <w:i w:val="false"/>
          <w:color w:val="000000"/>
          <w:sz w:val="28"/>
        </w:rPr>
        <w:t>
      (ежеквартальные, перед медосвидетельствованием во 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52"/>
        <w:gridCol w:w="2829"/>
        <w:gridCol w:w="2829"/>
        <w:gridCol w:w="2953"/>
      </w:tblGrid>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повод для осмотра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____ г.</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 ____ г.</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 20 ____ г.</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подпись</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характер последней менструации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Шейка матки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 матки, величина, состояние придатков и др.</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данные, результаты исследований</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 заключение</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Лечебно-профилактические рекомендации</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личная печать врача</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5" w:id="533"/>
    <w:p>
      <w:pPr>
        <w:spacing w:after="0"/>
        <w:ind w:left="0"/>
        <w:jc w:val="both"/>
      </w:pPr>
      <w:r>
        <w:rPr>
          <w:rFonts w:ascii="Times New Roman"/>
          <w:b w:val="false"/>
          <w:i w:val="false"/>
          <w:color w:val="000000"/>
          <w:sz w:val="28"/>
        </w:rPr>
        <w:t>
                                                       Страницы 96-99 формы</w:t>
      </w:r>
    </w:p>
    <w:bookmarkEnd w:id="533"/>
    <w:p>
      <w:pPr>
        <w:spacing w:after="0"/>
        <w:ind w:left="0"/>
        <w:jc w:val="both"/>
      </w:pPr>
      <w:r>
        <w:rPr>
          <w:rFonts w:ascii="Times New Roman"/>
          <w:b w:val="false"/>
          <w:i w:val="false"/>
          <w:color w:val="000000"/>
          <w:sz w:val="28"/>
        </w:rPr>
        <w:t>
      Данные осмотра дерматовенеролога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2733"/>
        <w:gridCol w:w="2608"/>
        <w:gridCol w:w="2734"/>
        <w:gridCol w:w="3606"/>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повод для осмотра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 20 ____ г.</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 20 ____ г.</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20 ____ г.</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Объективные данные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шифр МКБ-10</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подпись, личная печать врача</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6" w:id="534"/>
    <w:p>
      <w:pPr>
        <w:spacing w:after="0"/>
        <w:ind w:left="0"/>
        <w:jc w:val="both"/>
      </w:pPr>
      <w:r>
        <w:rPr>
          <w:rFonts w:ascii="Times New Roman"/>
          <w:b w:val="false"/>
          <w:i w:val="false"/>
          <w:color w:val="000000"/>
          <w:sz w:val="28"/>
        </w:rPr>
        <w:t>
                                                     Страницы 100-159 формы</w:t>
      </w:r>
    </w:p>
    <w:bookmarkEnd w:id="534"/>
    <w:p>
      <w:pPr>
        <w:spacing w:after="0"/>
        <w:ind w:left="0"/>
        <w:jc w:val="both"/>
      </w:pPr>
      <w:r>
        <w:rPr>
          <w:rFonts w:ascii="Times New Roman"/>
          <w:b w:val="false"/>
          <w:i w:val="false"/>
          <w:color w:val="000000"/>
          <w:sz w:val="28"/>
        </w:rPr>
        <w:t>
      Наблюдение в межкомисионный период</w:t>
      </w:r>
    </w:p>
    <w:p>
      <w:pPr>
        <w:spacing w:after="0"/>
        <w:ind w:left="0"/>
        <w:jc w:val="both"/>
      </w:pPr>
      <w:r>
        <w:rPr>
          <w:rFonts w:ascii="Times New Roman"/>
          <w:b w:val="false"/>
          <w:i w:val="false"/>
          <w:color w:val="000000"/>
          <w:sz w:val="28"/>
        </w:rPr>
        <w:t>
      медицинские осмотры при заболеваниях, диспансерные, профилактические осмотры, консультации специалистов, годовые эпикризы авиационного врача, эпикризы на внеочередную ВЛЭК и др. записываются в хронологическом порядке с указанием повода для осмотра)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067"/>
        <w:gridCol w:w="10760"/>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 к обследованию</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(подпись), анамнез, объективный осмотр, диагноз, назначения, номер листка нетрудоспособности, дата следующей явки, направление на ВКК, заключения, фамилия, подпись и личная печать врача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Медицинская книжка авиационного персонала имеет формат А5 и состоит из 159 пронумерованных страниц.</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6-1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Коды ограничений</w:t>
      </w:r>
    </w:p>
    <w:p>
      <w:pPr>
        <w:spacing w:after="0"/>
        <w:ind w:left="0"/>
        <w:jc w:val="both"/>
      </w:pPr>
      <w:r>
        <w:rPr>
          <w:rFonts w:ascii="Times New Roman"/>
          <w:b w:val="false"/>
          <w:i w:val="false"/>
          <w:color w:val="000000"/>
          <w:sz w:val="28"/>
        </w:rPr>
        <w:t>
      Кодтар/Коды/Cods:</w:t>
      </w:r>
    </w:p>
    <w:p>
      <w:pPr>
        <w:spacing w:after="0"/>
        <w:ind w:left="0"/>
        <w:jc w:val="both"/>
      </w:pPr>
      <w:r>
        <w:rPr>
          <w:rFonts w:ascii="Times New Roman"/>
          <w:b w:val="false"/>
          <w:i w:val="false"/>
          <w:color w:val="000000"/>
          <w:sz w:val="28"/>
        </w:rPr>
        <w:t>
      </w:t>
      </w:r>
      <w:r>
        <w:rPr>
          <w:rFonts w:ascii="Times New Roman"/>
          <w:b/>
          <w:i w:val="false"/>
          <w:color w:val="000000"/>
          <w:sz w:val="28"/>
        </w:rPr>
        <w:t>МСШ/ОМС/TML</w:t>
      </w:r>
      <w:r>
        <w:rPr>
          <w:rFonts w:ascii="Times New Roman"/>
          <w:b w:val="false"/>
          <w:i w:val="false"/>
          <w:color w:val="000000"/>
          <w:sz w:val="28"/>
        </w:rPr>
        <w:t xml:space="preserve"> – медициналық қорытындының қолданылу мерзімінің шектелуі/ ограничение срока действия медицинского заключения; restriction of the period of validity of the medical certificate;</w:t>
      </w:r>
    </w:p>
    <w:p>
      <w:pPr>
        <w:spacing w:after="0"/>
        <w:ind w:left="0"/>
        <w:jc w:val="both"/>
      </w:pPr>
      <w:r>
        <w:rPr>
          <w:rFonts w:ascii="Times New Roman"/>
          <w:b w:val="false"/>
          <w:i w:val="false"/>
          <w:color w:val="000000"/>
          <w:sz w:val="28"/>
        </w:rPr>
        <w:t>
      </w:t>
      </w:r>
      <w:r>
        <w:rPr>
          <w:rFonts w:ascii="Times New Roman"/>
          <w:b/>
          <w:i w:val="false"/>
          <w:color w:val="000000"/>
          <w:sz w:val="28"/>
        </w:rPr>
        <w:t>КҚТ/КДР/VDL</w:t>
      </w:r>
      <w:r>
        <w:rPr>
          <w:rFonts w:ascii="Times New Roman"/>
          <w:b w:val="false"/>
          <w:i w:val="false"/>
          <w:color w:val="000000"/>
          <w:sz w:val="28"/>
        </w:rPr>
        <w:t xml:space="preserve"> - алыстан көргіштік пен аралық және жақыннан көргіштік секілді көру қабілеті мәселелеріндегі түзету/коррекция нарушения зрения для дальнего расстояния /Correction for defective distant;</w:t>
      </w:r>
    </w:p>
    <w:p>
      <w:pPr>
        <w:spacing w:after="0"/>
        <w:ind w:left="0"/>
        <w:jc w:val="both"/>
      </w:pPr>
      <w:r>
        <w:rPr>
          <w:rFonts w:ascii="Times New Roman"/>
          <w:b w:val="false"/>
          <w:i w:val="false"/>
          <w:color w:val="000000"/>
          <w:sz w:val="28"/>
        </w:rPr>
        <w:t>
      </w:t>
      </w:r>
      <w:r>
        <w:rPr>
          <w:rFonts w:ascii="Times New Roman"/>
          <w:b/>
          <w:i w:val="false"/>
          <w:color w:val="000000"/>
          <w:sz w:val="28"/>
        </w:rPr>
        <w:t>АОЖКТ/КБСДР/VML</w:t>
      </w:r>
      <w:r>
        <w:rPr>
          <w:rFonts w:ascii="Times New Roman"/>
          <w:b w:val="false"/>
          <w:i w:val="false"/>
          <w:color w:val="000000"/>
          <w:sz w:val="28"/>
        </w:rPr>
        <w:t xml:space="preserve"> – алыс, орта және жақын қашықтықтағы көру қабілетінің мәселелерін түзету/коррекция нарушения зрения для дальнего, среднего и близкого расстояния/correction for defective distant, intermediate and near vision;</w:t>
      </w:r>
    </w:p>
    <w:p>
      <w:pPr>
        <w:spacing w:after="0"/>
        <w:ind w:left="0"/>
        <w:jc w:val="both"/>
      </w:pPr>
      <w:r>
        <w:rPr>
          <w:rFonts w:ascii="Times New Roman"/>
          <w:b w:val="false"/>
          <w:i w:val="false"/>
          <w:color w:val="000000"/>
          <w:sz w:val="28"/>
        </w:rPr>
        <w:t>
      </w:t>
      </w:r>
      <w:r>
        <w:rPr>
          <w:rFonts w:ascii="Times New Roman"/>
          <w:b/>
          <w:i w:val="false"/>
          <w:color w:val="000000"/>
          <w:sz w:val="28"/>
        </w:rPr>
        <w:t>ЖКТ/КБР/VNL</w:t>
      </w:r>
      <w:r>
        <w:rPr>
          <w:rFonts w:ascii="Times New Roman"/>
          <w:b w:val="false"/>
          <w:i w:val="false"/>
          <w:color w:val="000000"/>
          <w:sz w:val="28"/>
        </w:rPr>
        <w:t>- жақыннан көргіштіктегі түзету/коррекция нарушения зрения для близкого расстояния /Correction for defective near vision;</w:t>
      </w:r>
    </w:p>
    <w:p>
      <w:pPr>
        <w:spacing w:after="0"/>
        <w:ind w:left="0"/>
        <w:jc w:val="both"/>
      </w:pPr>
      <w:r>
        <w:rPr>
          <w:rFonts w:ascii="Times New Roman"/>
          <w:b w:val="false"/>
          <w:i w:val="false"/>
          <w:color w:val="000000"/>
          <w:sz w:val="28"/>
        </w:rPr>
        <w:t>
      </w:t>
      </w:r>
      <w:r>
        <w:rPr>
          <w:rFonts w:ascii="Times New Roman"/>
          <w:b/>
          <w:i w:val="false"/>
          <w:color w:val="000000"/>
          <w:sz w:val="28"/>
        </w:rPr>
        <w:t>ӨАКТ/КДП/VXL</w:t>
      </w:r>
      <w:r>
        <w:rPr>
          <w:rFonts w:ascii="Times New Roman"/>
          <w:b w:val="false"/>
          <w:i w:val="false"/>
          <w:color w:val="000000"/>
          <w:sz w:val="28"/>
        </w:rPr>
        <w:t xml:space="preserve"> – өндіріс жағдайына сай алыстан көргіштік мәселелерін түзету/коррекция нарушения зрения для дали, в зависимости от производственных условий (только для 3 класса, диспетчеров УВД)/ Correction for defective distant vision depending on the working environment (for 3 class only, ATCOs);</w:t>
      </w:r>
    </w:p>
    <w:p>
      <w:pPr>
        <w:spacing w:after="0"/>
        <w:ind w:left="0"/>
        <w:jc w:val="both"/>
      </w:pPr>
      <w:r>
        <w:rPr>
          <w:rFonts w:ascii="Times New Roman"/>
          <w:b w:val="false"/>
          <w:i w:val="false"/>
          <w:color w:val="000000"/>
          <w:sz w:val="28"/>
        </w:rPr>
        <w:t>
      </w:t>
      </w:r>
      <w:r>
        <w:rPr>
          <w:rFonts w:ascii="Times New Roman"/>
          <w:b/>
          <w:i w:val="false"/>
          <w:color w:val="000000"/>
          <w:sz w:val="28"/>
        </w:rPr>
        <w:t>КЛТ/КИК/CCL</w:t>
      </w:r>
      <w:r>
        <w:rPr>
          <w:rFonts w:ascii="Times New Roman"/>
          <w:b w:val="false"/>
          <w:i w:val="false"/>
          <w:color w:val="000000"/>
          <w:sz w:val="28"/>
        </w:rPr>
        <w:t xml:space="preserve"> – контакттық линзаларды қолдану жолымен ғана түзету/коррекция зрения с использованием только контактных линз/Correction by means of contact lenses only;</w:t>
      </w:r>
    </w:p>
    <w:p>
      <w:pPr>
        <w:spacing w:after="0"/>
        <w:ind w:left="0"/>
        <w:jc w:val="both"/>
      </w:pPr>
      <w:r>
        <w:rPr>
          <w:rFonts w:ascii="Times New Roman"/>
          <w:b w:val="false"/>
          <w:i w:val="false"/>
          <w:color w:val="000000"/>
          <w:sz w:val="28"/>
        </w:rPr>
        <w:t>
      </w:t>
      </w:r>
      <w:r>
        <w:rPr>
          <w:rFonts w:ascii="Times New Roman"/>
          <w:b/>
          <w:i w:val="false"/>
          <w:color w:val="000000"/>
          <w:sz w:val="28"/>
        </w:rPr>
        <w:t>КҰ/ДП/VCL</w:t>
      </w:r>
      <w:r>
        <w:rPr>
          <w:rFonts w:ascii="Times New Roman"/>
          <w:b w:val="false"/>
          <w:i w:val="false"/>
          <w:color w:val="000000"/>
          <w:sz w:val="28"/>
        </w:rPr>
        <w:t xml:space="preserve"> – күндізгі уақытта ғана жарамды (күндізгі ұшулар)/действителен для полетов только в дневное время (дневные полеты)/ valid by day only;</w:t>
      </w:r>
    </w:p>
    <w:p>
      <w:pPr>
        <w:spacing w:after="0"/>
        <w:ind w:left="0"/>
        <w:jc w:val="both"/>
      </w:pPr>
      <w:r>
        <w:rPr>
          <w:rFonts w:ascii="Times New Roman"/>
          <w:b w:val="false"/>
          <w:i w:val="false"/>
          <w:color w:val="000000"/>
          <w:sz w:val="28"/>
        </w:rPr>
        <w:t>
      </w:t>
      </w:r>
      <w:r>
        <w:rPr>
          <w:rFonts w:ascii="Times New Roman"/>
          <w:b/>
          <w:i w:val="false"/>
          <w:color w:val="000000"/>
          <w:sz w:val="28"/>
        </w:rPr>
        <w:t>ЕБЖ/ВКП/OML</w:t>
      </w:r>
      <w:r>
        <w:rPr>
          <w:rFonts w:ascii="Times New Roman"/>
          <w:b w:val="false"/>
          <w:i w:val="false"/>
          <w:color w:val="000000"/>
          <w:sz w:val="28"/>
        </w:rPr>
        <w:t xml:space="preserve"> – екінші ұшқыш немесе білікті екінші ұшқышқа ғана жарамды (1-ші сыныпқа ғана)/действителен только как второй пилот или с квалифицированным вторым пилотом (только для 1 го класса)/Valid only as or with qualified co-pilot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ЕҰЖ/ДВП/OCL</w:t>
      </w:r>
      <w:r>
        <w:rPr>
          <w:rFonts w:ascii="Times New Roman"/>
          <w:b w:val="false"/>
          <w:i w:val="false"/>
          <w:color w:val="000000"/>
          <w:sz w:val="28"/>
        </w:rPr>
        <w:t xml:space="preserve"> – екінші ұшқышқа ғана жарамды (1-ші сыныпқа ғана)/годен только как второй пилот (только для 1го класса)/Valid only as co pilot (class 1 only);</w:t>
      </w:r>
    </w:p>
    <w:p>
      <w:pPr>
        <w:spacing w:after="0"/>
        <w:ind w:left="0"/>
        <w:jc w:val="both"/>
      </w:pPr>
      <w:r>
        <w:rPr>
          <w:rFonts w:ascii="Times New Roman"/>
          <w:b w:val="false"/>
          <w:i w:val="false"/>
          <w:color w:val="000000"/>
          <w:sz w:val="28"/>
        </w:rPr>
        <w:t>
      </w:t>
      </w:r>
      <w:r>
        <w:rPr>
          <w:rFonts w:ascii="Times New Roman"/>
          <w:b/>
          <w:i w:val="false"/>
          <w:color w:val="000000"/>
          <w:sz w:val="28"/>
        </w:rPr>
        <w:t>ЖЖ/ЖБП/OPL</w:t>
      </w:r>
      <w:r>
        <w:rPr>
          <w:rFonts w:ascii="Times New Roman"/>
          <w:b w:val="false"/>
          <w:i w:val="false"/>
          <w:color w:val="000000"/>
          <w:sz w:val="28"/>
        </w:rPr>
        <w:t xml:space="preserve"> – жолаушыларсыз ғана жарамды (Аса жеңіл авиацияның 2-ші сыныбына ғана)/действителен только без пассажиров (только для 2-го класса и пилота сверхлегкой авиации)/Valid only without passengers (class 2 &amp; LAPL only);</w:t>
      </w:r>
    </w:p>
    <w:p>
      <w:pPr>
        <w:spacing w:after="0"/>
        <w:ind w:left="0"/>
        <w:jc w:val="both"/>
      </w:pPr>
      <w:r>
        <w:rPr>
          <w:rFonts w:ascii="Times New Roman"/>
          <w:b w:val="false"/>
          <w:i w:val="false"/>
          <w:color w:val="000000"/>
          <w:sz w:val="28"/>
        </w:rPr>
        <w:t>
      </w:t>
      </w:r>
      <w:r>
        <w:rPr>
          <w:rFonts w:ascii="Times New Roman"/>
          <w:b/>
          <w:i w:val="false"/>
          <w:color w:val="000000"/>
          <w:sz w:val="28"/>
        </w:rPr>
        <w:t>ҚЕБ/БДУ/OSL</w:t>
      </w:r>
      <w:r>
        <w:rPr>
          <w:rFonts w:ascii="Times New Roman"/>
          <w:b w:val="false"/>
          <w:i w:val="false"/>
          <w:color w:val="000000"/>
          <w:sz w:val="28"/>
        </w:rPr>
        <w:t xml:space="preserve"> – қауіпсіздікті қамтамасыз ететін ұшқыштың болуы немесе екеулік басқаруы бар әуе кемесіне ғана жарамды/действителен только с безопасным пилотом и для воздушного судна с двойным управлением/Valid only with safety pilot and in aircraft with dual controls.</w:t>
      </w:r>
    </w:p>
    <w:p>
      <w:pPr>
        <w:spacing w:after="0"/>
        <w:ind w:left="0"/>
        <w:jc w:val="both"/>
      </w:pPr>
      <w:r>
        <w:rPr>
          <w:rFonts w:ascii="Times New Roman"/>
          <w:b w:val="false"/>
          <w:i w:val="false"/>
          <w:color w:val="000000"/>
          <w:sz w:val="28"/>
        </w:rPr>
        <w:t>
      Описание ограничений:</w:t>
      </w:r>
    </w:p>
    <w:p>
      <w:pPr>
        <w:spacing w:after="0"/>
        <w:ind w:left="0"/>
        <w:jc w:val="both"/>
      </w:pPr>
      <w:r>
        <w:rPr>
          <w:rFonts w:ascii="Times New Roman"/>
          <w:b w:val="false"/>
          <w:i w:val="false"/>
          <w:color w:val="000000"/>
          <w:sz w:val="28"/>
        </w:rPr>
        <w:t>
      </w:t>
      </w:r>
      <w:r>
        <w:rPr>
          <w:rFonts w:ascii="Times New Roman"/>
          <w:b/>
          <w:i w:val="false"/>
          <w:color w:val="000000"/>
          <w:sz w:val="28"/>
        </w:rPr>
        <w:t>TML</w:t>
      </w:r>
    </w:p>
    <w:p>
      <w:pPr>
        <w:spacing w:after="0"/>
        <w:ind w:left="0"/>
        <w:jc w:val="both"/>
      </w:pPr>
      <w:r>
        <w:rPr>
          <w:rFonts w:ascii="Times New Roman"/>
          <w:b w:val="false"/>
          <w:i w:val="false"/>
          <w:color w:val="000000"/>
          <w:sz w:val="28"/>
        </w:rPr>
        <w:t>
      Срок действия медицинского заключения ограничивается на период, указанный в нем. Период действия начинается от даты прохождения медицинского освидетельствования. Период, оставшийся от действия предыдущего медицинского заключения более не действителен. Обладатель медицинского заключения проходит следующее медицинское освидетельствование, как предписано и следует всем медицинским рекомендациям.</w:t>
      </w:r>
    </w:p>
    <w:p>
      <w:pPr>
        <w:spacing w:after="0"/>
        <w:ind w:left="0"/>
        <w:jc w:val="both"/>
      </w:pPr>
      <w:r>
        <w:rPr>
          <w:rFonts w:ascii="Times New Roman"/>
          <w:b w:val="false"/>
          <w:i w:val="false"/>
          <w:color w:val="000000"/>
          <w:sz w:val="28"/>
        </w:rPr>
        <w:t>
      </w:t>
      </w:r>
      <w:r>
        <w:rPr>
          <w:rFonts w:ascii="Times New Roman"/>
          <w:b/>
          <w:i w:val="false"/>
          <w:color w:val="000000"/>
          <w:sz w:val="28"/>
        </w:rPr>
        <w:t>VDL</w:t>
      </w:r>
    </w:p>
    <w:p>
      <w:pPr>
        <w:spacing w:after="0"/>
        <w:ind w:left="0"/>
        <w:jc w:val="both"/>
      </w:pPr>
      <w:r>
        <w:rPr>
          <w:rFonts w:ascii="Times New Roman"/>
          <w:b w:val="false"/>
          <w:i w:val="false"/>
          <w:color w:val="000000"/>
          <w:sz w:val="28"/>
        </w:rPr>
        <w:t>
      Коррекция нарушения зрения для дальнего расстояния: обладатель свидетельства носит очки или контактные линзы, корректирующие нарушение зрения для дальнего расстояния, подтверженные данными медицинского освидетельствования и согласованное для использования ВЛЭК(ЦВЛЭК). Использование контактных линз разрешается ВЛЭК/ЦВЛЭК. Контактные линзы используются при наличии запасной пары очков, прописанной ВЛЭК/ЦВЛЭК.</w:t>
      </w:r>
    </w:p>
    <w:p>
      <w:pPr>
        <w:spacing w:after="0"/>
        <w:ind w:left="0"/>
        <w:jc w:val="both"/>
      </w:pPr>
      <w:r>
        <w:rPr>
          <w:rFonts w:ascii="Times New Roman"/>
          <w:b w:val="false"/>
          <w:i w:val="false"/>
          <w:color w:val="000000"/>
          <w:sz w:val="28"/>
        </w:rPr>
        <w:t>
      </w:t>
      </w:r>
      <w:r>
        <w:rPr>
          <w:rFonts w:ascii="Times New Roman"/>
          <w:b/>
          <w:i w:val="false"/>
          <w:color w:val="000000"/>
          <w:sz w:val="28"/>
        </w:rPr>
        <w:t>VML</w:t>
      </w:r>
    </w:p>
    <w:p>
      <w:pPr>
        <w:spacing w:after="0"/>
        <w:ind w:left="0"/>
        <w:jc w:val="both"/>
      </w:pPr>
      <w:r>
        <w:rPr>
          <w:rFonts w:ascii="Times New Roman"/>
          <w:b w:val="false"/>
          <w:i w:val="false"/>
          <w:color w:val="000000"/>
          <w:sz w:val="28"/>
        </w:rPr>
        <w:t>
      Коррекция нарушения зрения для дальнего, среднего и ближнего расстояний: обладатель свидетельства носит очки или контактные линзы, корректирующие нарушение зрения для дальнего, среднего и ближнего расстояний, подтверженные данными медицинского освидетельствования и согласованное для использования ВЛЭК/ЦВЛЭК. Не используются контактные линзы и очки с цельной оправой, коррекирующие зрение только на ближнее расстояние.</w:t>
      </w:r>
    </w:p>
    <w:p>
      <w:pPr>
        <w:spacing w:after="0"/>
        <w:ind w:left="0"/>
        <w:jc w:val="both"/>
      </w:pPr>
      <w:r>
        <w:rPr>
          <w:rFonts w:ascii="Times New Roman"/>
          <w:b w:val="false"/>
          <w:i w:val="false"/>
          <w:color w:val="000000"/>
          <w:sz w:val="28"/>
        </w:rPr>
        <w:t>
      </w:t>
      </w:r>
      <w:r>
        <w:rPr>
          <w:rFonts w:ascii="Times New Roman"/>
          <w:b/>
          <w:i w:val="false"/>
          <w:color w:val="000000"/>
          <w:sz w:val="28"/>
        </w:rPr>
        <w:t>VNL</w:t>
      </w:r>
    </w:p>
    <w:p>
      <w:pPr>
        <w:spacing w:after="0"/>
        <w:ind w:left="0"/>
        <w:jc w:val="both"/>
      </w:pPr>
      <w:r>
        <w:rPr>
          <w:rFonts w:ascii="Times New Roman"/>
          <w:b w:val="false"/>
          <w:i w:val="false"/>
          <w:color w:val="000000"/>
          <w:sz w:val="28"/>
        </w:rPr>
        <w:t>
      Коррекция нарушения зрения для близкого расстояния: обладатель свидетельства в непосредственной доступности имеет запасную пару очков, корректирующие нарушение зрения для близкого расстояния, подтверженные данными медицинского освидетельствования и согласованное для использования ВЛЭК/ЦВЛЭК. Не используются контактные линзы и очки с цельной оправой, коррекирующие зрение только на ближнее расстояние.</w:t>
      </w:r>
    </w:p>
    <w:p>
      <w:pPr>
        <w:spacing w:after="0"/>
        <w:ind w:left="0"/>
        <w:jc w:val="both"/>
      </w:pPr>
      <w:r>
        <w:rPr>
          <w:rFonts w:ascii="Times New Roman"/>
          <w:b w:val="false"/>
          <w:i w:val="false"/>
          <w:color w:val="000000"/>
          <w:sz w:val="28"/>
        </w:rPr>
        <w:t>
      </w:t>
      </w:r>
      <w:r>
        <w:rPr>
          <w:rFonts w:ascii="Times New Roman"/>
          <w:b/>
          <w:i w:val="false"/>
          <w:color w:val="000000"/>
          <w:sz w:val="28"/>
        </w:rPr>
        <w:t>VXL</w:t>
      </w:r>
    </w:p>
    <w:p>
      <w:pPr>
        <w:spacing w:after="0"/>
        <w:ind w:left="0"/>
        <w:jc w:val="both"/>
      </w:pPr>
      <w:r>
        <w:rPr>
          <w:rFonts w:ascii="Times New Roman"/>
          <w:b w:val="false"/>
          <w:i w:val="false"/>
          <w:color w:val="000000"/>
          <w:sz w:val="28"/>
        </w:rPr>
        <w:t>
      Корректирующие линзы при нарушении зрения для дальнего расстояния не используются, если рабочая зона диспетчера УВД находится на расстоянии до 100 см. Заявители, не соответствующие стандартам по остроте зрения без коррекции на дальнее расстояние, но соответствующие по остроте зрения без коррекции на среднее и ближнее расстояния, работают без корректирующих линз, если рабочая зона их деятельности попадает в поле их зрения, находится на среднем и ближнем расстоянии (до 100см). Ограничение применяется только для 3 класса диспетчеров УВД.</w:t>
      </w:r>
    </w:p>
    <w:p>
      <w:pPr>
        <w:spacing w:after="0"/>
        <w:ind w:left="0"/>
        <w:jc w:val="both"/>
      </w:pPr>
      <w:r>
        <w:rPr>
          <w:rFonts w:ascii="Times New Roman"/>
          <w:b w:val="false"/>
          <w:i w:val="false"/>
          <w:color w:val="000000"/>
          <w:sz w:val="28"/>
        </w:rPr>
        <w:t>
      </w:t>
      </w:r>
      <w:r>
        <w:rPr>
          <w:rFonts w:ascii="Times New Roman"/>
          <w:b/>
          <w:i w:val="false"/>
          <w:color w:val="000000"/>
          <w:sz w:val="28"/>
        </w:rPr>
        <w:t>CCL</w:t>
      </w:r>
    </w:p>
    <w:p>
      <w:pPr>
        <w:spacing w:after="0"/>
        <w:ind w:left="0"/>
        <w:jc w:val="both"/>
      </w:pPr>
      <w:r>
        <w:rPr>
          <w:rFonts w:ascii="Times New Roman"/>
          <w:b w:val="false"/>
          <w:i w:val="false"/>
          <w:color w:val="000000"/>
          <w:sz w:val="28"/>
        </w:rPr>
        <w:t>
      Корректирующие нарушения зрения для всех расстояний, подтверженные данными медицинского освидетельствования и согласованное для использования ВЛЭК/ЦВЛЭК. В наличии имеется запасная пара очков, прописанная ВЛЭК/ЦВЛЭК. Ограничение используется только для медицинских заключений бортпроводников.</w:t>
      </w:r>
    </w:p>
    <w:p>
      <w:pPr>
        <w:spacing w:after="0"/>
        <w:ind w:left="0"/>
        <w:jc w:val="both"/>
      </w:pPr>
      <w:r>
        <w:rPr>
          <w:rFonts w:ascii="Times New Roman"/>
          <w:b w:val="false"/>
          <w:i w:val="false"/>
          <w:color w:val="000000"/>
          <w:sz w:val="28"/>
        </w:rPr>
        <w:t>
      </w:t>
      </w:r>
      <w:r>
        <w:rPr>
          <w:rFonts w:ascii="Times New Roman"/>
          <w:b/>
          <w:i w:val="false"/>
          <w:color w:val="000000"/>
          <w:sz w:val="28"/>
        </w:rPr>
        <w:t>VCL</w:t>
      </w:r>
    </w:p>
    <w:p>
      <w:pPr>
        <w:spacing w:after="0"/>
        <w:ind w:left="0"/>
        <w:jc w:val="both"/>
      </w:pPr>
      <w:r>
        <w:rPr>
          <w:rFonts w:ascii="Times New Roman"/>
          <w:b w:val="false"/>
          <w:i w:val="false"/>
          <w:color w:val="000000"/>
          <w:sz w:val="28"/>
        </w:rPr>
        <w:t>
      Ограничение дает разрешение частным пилотам с различной степенью нарушения цветовосприятия осуществлять право и обязанности своего свидетельства только в дневное время. Применяется только для медицинского заключения 2 класса.</w:t>
      </w:r>
    </w:p>
    <w:p>
      <w:pPr>
        <w:spacing w:after="0"/>
        <w:ind w:left="0"/>
        <w:jc w:val="both"/>
      </w:pPr>
      <w:r>
        <w:rPr>
          <w:rFonts w:ascii="Times New Roman"/>
          <w:b w:val="false"/>
          <w:i w:val="false"/>
          <w:color w:val="000000"/>
          <w:sz w:val="28"/>
        </w:rPr>
        <w:t>
      </w:t>
      </w:r>
      <w:r>
        <w:rPr>
          <w:rFonts w:ascii="Times New Roman"/>
          <w:b/>
          <w:i w:val="false"/>
          <w:color w:val="000000"/>
          <w:sz w:val="28"/>
        </w:rPr>
        <w:t>OML</w:t>
      </w:r>
    </w:p>
    <w:p>
      <w:pPr>
        <w:spacing w:after="0"/>
        <w:ind w:left="0"/>
        <w:jc w:val="both"/>
      </w:pPr>
      <w:r>
        <w:rPr>
          <w:rFonts w:ascii="Times New Roman"/>
          <w:b w:val="false"/>
          <w:i w:val="false"/>
          <w:color w:val="000000"/>
          <w:sz w:val="28"/>
        </w:rPr>
        <w:t>
      Применимо к членам летного экипажа, которые не соответствуют требованиям для пилотов, осуществляющих эксплуатацию воздушных судов, управляемых одночленным экипажем, но соответствуют требованиям для пилотов, осуществляющих эксплуатацию воздушных судов, управляемых многочленным экипажем. Применяется только для медицинского заключения 1-го класса.</w:t>
      </w:r>
    </w:p>
    <w:p>
      <w:pPr>
        <w:spacing w:after="0"/>
        <w:ind w:left="0"/>
        <w:jc w:val="both"/>
      </w:pPr>
      <w:r>
        <w:rPr>
          <w:rFonts w:ascii="Times New Roman"/>
          <w:b w:val="false"/>
          <w:i w:val="false"/>
          <w:color w:val="000000"/>
          <w:sz w:val="28"/>
        </w:rPr>
        <w:t>
      </w:t>
      </w:r>
      <w:r>
        <w:rPr>
          <w:rFonts w:ascii="Times New Roman"/>
          <w:b/>
          <w:i w:val="false"/>
          <w:color w:val="000000"/>
          <w:sz w:val="28"/>
        </w:rPr>
        <w:t>OCL</w:t>
      </w:r>
    </w:p>
    <w:p>
      <w:pPr>
        <w:spacing w:after="0"/>
        <w:ind w:left="0"/>
        <w:jc w:val="both"/>
      </w:pPr>
      <w:r>
        <w:rPr>
          <w:rFonts w:ascii="Times New Roman"/>
          <w:b w:val="false"/>
          <w:i w:val="false"/>
          <w:color w:val="000000"/>
          <w:sz w:val="28"/>
        </w:rPr>
        <w:t>
      Данное ограничение является продолжением ограничения OML и применяется в случаях, когда по определенным медицинским основаниям, оценка здоровья пилота проводится, как не представляющее угрозу безопасности полетов, при выполнении полетов, как второй пилот, но не как командир воздушного судна. Применяется только для медицинского заключения 1-го класса.</w:t>
      </w:r>
    </w:p>
    <w:p>
      <w:pPr>
        <w:spacing w:after="0"/>
        <w:ind w:left="0"/>
        <w:jc w:val="both"/>
      </w:pPr>
      <w:r>
        <w:rPr>
          <w:rFonts w:ascii="Times New Roman"/>
          <w:b w:val="false"/>
          <w:i w:val="false"/>
          <w:color w:val="000000"/>
          <w:sz w:val="28"/>
        </w:rPr>
        <w:t>
      </w:t>
      </w:r>
      <w:r>
        <w:rPr>
          <w:rFonts w:ascii="Times New Roman"/>
          <w:b/>
          <w:i w:val="false"/>
          <w:color w:val="000000"/>
          <w:sz w:val="28"/>
        </w:rPr>
        <w:t>OPL</w:t>
      </w:r>
    </w:p>
    <w:p>
      <w:pPr>
        <w:spacing w:after="0"/>
        <w:ind w:left="0"/>
        <w:jc w:val="both"/>
      </w:pPr>
      <w:r>
        <w:rPr>
          <w:rFonts w:ascii="Times New Roman"/>
          <w:b w:val="false"/>
          <w:i w:val="false"/>
          <w:color w:val="000000"/>
          <w:sz w:val="28"/>
        </w:rPr>
        <w:t>
      Применение данного ограничения рассматривается при наличии у пилота проблемы скелетно-мышечной системы или прочего заболевания, которое представляет определенный минимальный риск для безопасности полетов, который является приемлемым для пилота, но не приемлемым для перевозки пассажиров. Применяется только для медицинских заключений 2-го класса и сверхлегкой авиации.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с наименованием ВЛЭК (ЦВЛЭК)</w:t>
      </w:r>
    </w:p>
    <w:bookmarkStart w:name="z568" w:id="535"/>
    <w:p>
      <w:pPr>
        <w:spacing w:after="0"/>
        <w:ind w:left="0"/>
        <w:jc w:val="both"/>
      </w:pPr>
      <w:r>
        <w:rPr>
          <w:rFonts w:ascii="Times New Roman"/>
          <w:b w:val="false"/>
          <w:i w:val="false"/>
          <w:color w:val="000000"/>
          <w:sz w:val="28"/>
        </w:rPr>
        <w:t>
                              СПРАВКА ВЛЭК (ЦВЛЭК)</w:t>
      </w:r>
    </w:p>
    <w:bookmarkEnd w:id="535"/>
    <w:p>
      <w:pPr>
        <w:spacing w:after="0"/>
        <w:ind w:left="0"/>
        <w:jc w:val="both"/>
      </w:pPr>
      <w:r>
        <w:rPr>
          <w:rFonts w:ascii="Times New Roman"/>
          <w:b w:val="false"/>
          <w:i w:val="false"/>
          <w:color w:val="000000"/>
          <w:sz w:val="28"/>
        </w:rPr>
        <w:t>
                    о медицинском освидетельствовании № _____</w:t>
      </w:r>
    </w:p>
    <w:p>
      <w:pPr>
        <w:spacing w:after="0"/>
        <w:ind w:left="0"/>
        <w:jc w:val="both"/>
      </w:pPr>
      <w:r>
        <w:rPr>
          <w:rFonts w:ascii="Times New Roman"/>
          <w:b w:val="false"/>
          <w:i w:val="false"/>
          <w:color w:val="000000"/>
          <w:sz w:val="28"/>
        </w:rPr>
        <w:t>
      Выдана ______________________________________________________________</w:t>
      </w:r>
    </w:p>
    <w:p>
      <w:pPr>
        <w:spacing w:after="0"/>
        <w:ind w:left="0"/>
        <w:jc w:val="both"/>
      </w:pPr>
      <w:r>
        <w:rPr>
          <w:rFonts w:ascii="Times New Roman"/>
          <w:b w:val="false"/>
          <w:i w:val="false"/>
          <w:color w:val="000000"/>
          <w:sz w:val="28"/>
        </w:rPr>
        <w:t>
                         (Ф.И.О., день, месяц, год рождения)</w:t>
      </w:r>
    </w:p>
    <w:p>
      <w:pPr>
        <w:spacing w:after="0"/>
        <w:ind w:left="0"/>
        <w:jc w:val="both"/>
      </w:pPr>
      <w:r>
        <w:rPr>
          <w:rFonts w:ascii="Times New Roman"/>
          <w:b w:val="false"/>
          <w:i w:val="false"/>
          <w:color w:val="000000"/>
          <w:sz w:val="28"/>
        </w:rPr>
        <w:t>
      в том, что ему (ей) отказано в выдаче медицинского заключения из-за</w:t>
      </w:r>
    </w:p>
    <w:p>
      <w:pPr>
        <w:spacing w:after="0"/>
        <w:ind w:left="0"/>
        <w:jc w:val="both"/>
      </w:pPr>
      <w:r>
        <w:rPr>
          <w:rFonts w:ascii="Times New Roman"/>
          <w:b w:val="false"/>
          <w:i w:val="false"/>
          <w:color w:val="000000"/>
          <w:sz w:val="28"/>
        </w:rPr>
        <w:t>
      несоответствия Требованиям по состоянию здоровья, предъявляемых к</w:t>
      </w:r>
    </w:p>
    <w:p>
      <w:pPr>
        <w:spacing w:after="0"/>
        <w:ind w:left="0"/>
        <w:jc w:val="both"/>
      </w:pPr>
      <w:r>
        <w:rPr>
          <w:rFonts w:ascii="Times New Roman"/>
          <w:b w:val="false"/>
          <w:i w:val="false"/>
          <w:color w:val="000000"/>
          <w:sz w:val="28"/>
        </w:rPr>
        <w:t>
      авиационному персоналу</w:t>
      </w:r>
    </w:p>
    <w:p>
      <w:pPr>
        <w:spacing w:after="0"/>
        <w:ind w:left="0"/>
        <w:jc w:val="both"/>
      </w:pPr>
      <w:r>
        <w:rPr>
          <w:rFonts w:ascii="Times New Roman"/>
          <w:b w:val="false"/>
          <w:i w:val="false"/>
          <w:color w:val="000000"/>
          <w:sz w:val="28"/>
        </w:rPr>
        <w:t>
      Основной диагноз: ___________________________________________________</w:t>
      </w:r>
    </w:p>
    <w:p>
      <w:pPr>
        <w:spacing w:after="0"/>
        <w:ind w:left="0"/>
        <w:jc w:val="both"/>
      </w:pPr>
      <w:r>
        <w:rPr>
          <w:rFonts w:ascii="Times New Roman"/>
          <w:b w:val="false"/>
          <w:i w:val="false"/>
          <w:color w:val="000000"/>
          <w:sz w:val="28"/>
        </w:rPr>
        <w:t>
      Сопутствующий диагноз: ______________________________________________</w:t>
      </w:r>
    </w:p>
    <w:p>
      <w:pPr>
        <w:spacing w:after="0"/>
        <w:ind w:left="0"/>
        <w:jc w:val="both"/>
      </w:pPr>
      <w:r>
        <w:rPr>
          <w:rFonts w:ascii="Times New Roman"/>
          <w:b w:val="false"/>
          <w:i w:val="false"/>
          <w:color w:val="000000"/>
          <w:sz w:val="28"/>
        </w:rPr>
        <w:t>
      Рекомендации:</w:t>
      </w:r>
    </w:p>
    <w:p>
      <w:pPr>
        <w:spacing w:after="0"/>
        <w:ind w:left="0"/>
        <w:jc w:val="both"/>
      </w:pPr>
      <w:r>
        <w:rPr>
          <w:rFonts w:ascii="Times New Roman"/>
          <w:b w:val="false"/>
          <w:i w:val="false"/>
          <w:color w:val="000000"/>
          <w:sz w:val="28"/>
        </w:rPr>
        <w:t>
      Повторное освидетельствование не рекомендовано, рекомендовано через</w:t>
      </w:r>
    </w:p>
    <w:p>
      <w:pPr>
        <w:spacing w:after="0"/>
        <w:ind w:left="0"/>
        <w:jc w:val="both"/>
      </w:pPr>
      <w:r>
        <w:rPr>
          <w:rFonts w:ascii="Times New Roman"/>
          <w:b w:val="false"/>
          <w:i w:val="false"/>
          <w:color w:val="000000"/>
          <w:sz w:val="28"/>
        </w:rPr>
        <w:t>
      _____________ месяцев (ненужное вычеркнуть)</w:t>
      </w:r>
    </w:p>
    <w:p>
      <w:pPr>
        <w:spacing w:after="0"/>
        <w:ind w:left="0"/>
        <w:jc w:val="both"/>
      </w:pPr>
      <w:r>
        <w:rPr>
          <w:rFonts w:ascii="Times New Roman"/>
          <w:b w:val="false"/>
          <w:i w:val="false"/>
          <w:color w:val="000000"/>
          <w:sz w:val="28"/>
        </w:rPr>
        <w:t>
      Дата выдачи справки "____" ___________ 20 __ года</w:t>
      </w:r>
    </w:p>
    <w:p>
      <w:pPr>
        <w:spacing w:after="0"/>
        <w:ind w:left="0"/>
        <w:jc w:val="both"/>
      </w:pPr>
      <w:r>
        <w:rPr>
          <w:rFonts w:ascii="Times New Roman"/>
          <w:b w:val="false"/>
          <w:i w:val="false"/>
          <w:color w:val="000000"/>
          <w:sz w:val="28"/>
        </w:rPr>
        <w:t>
      Председатель ВЛЭК (ФИО, подпись)                         Печать 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Штамп ВЛЭК (ЦВЛЭК)</w:t>
      </w:r>
    </w:p>
    <w:p>
      <w:pPr>
        <w:spacing w:after="0"/>
        <w:ind w:left="0"/>
        <w:jc w:val="both"/>
      </w:pPr>
      <w:r>
        <w:rPr>
          <w:rFonts w:ascii="Times New Roman"/>
          <w:b w:val="false"/>
          <w:i w:val="false"/>
          <w:color w:val="000000"/>
          <w:sz w:val="28"/>
        </w:rPr>
        <w:t>
      В отдел кадров ______________________________________________________</w:t>
      </w:r>
    </w:p>
    <w:p>
      <w:pPr>
        <w:spacing w:after="0"/>
        <w:ind w:left="0"/>
        <w:jc w:val="both"/>
      </w:pPr>
      <w:r>
        <w:rPr>
          <w:rFonts w:ascii="Times New Roman"/>
          <w:b w:val="false"/>
          <w:i w:val="false"/>
          <w:color w:val="000000"/>
          <w:sz w:val="28"/>
        </w:rPr>
        <w:t>
                            (наименование авиакомпании)</w:t>
      </w:r>
    </w:p>
    <w:p>
      <w:pPr>
        <w:spacing w:after="0"/>
        <w:ind w:left="0"/>
        <w:jc w:val="both"/>
      </w:pPr>
      <w:r>
        <w:rPr>
          <w:rFonts w:ascii="Times New Roman"/>
          <w:b w:val="false"/>
          <w:i w:val="false"/>
          <w:color w:val="000000"/>
          <w:sz w:val="28"/>
        </w:rPr>
        <w:t>
      ИЗВЕЩЕНИЕ об отказе в выдаче медицинского заключения</w:t>
      </w:r>
    </w:p>
    <w:p>
      <w:pPr>
        <w:spacing w:after="0"/>
        <w:ind w:left="0"/>
        <w:jc w:val="both"/>
      </w:pPr>
      <w:r>
        <w:rPr>
          <w:rFonts w:ascii="Times New Roman"/>
          <w:b w:val="false"/>
          <w:i w:val="false"/>
          <w:color w:val="000000"/>
          <w:sz w:val="28"/>
        </w:rPr>
        <w:t>
      (ФИО полностью) ____________________________________________________</w:t>
      </w:r>
    </w:p>
    <w:p>
      <w:pPr>
        <w:spacing w:after="0"/>
        <w:ind w:left="0"/>
        <w:jc w:val="both"/>
      </w:pPr>
      <w:r>
        <w:rPr>
          <w:rFonts w:ascii="Times New Roman"/>
          <w:b w:val="false"/>
          <w:i w:val="false"/>
          <w:color w:val="000000"/>
          <w:sz w:val="28"/>
        </w:rPr>
        <w:t>
      отказано в выдаче медицинского заключения из-за несоответствия</w:t>
      </w:r>
    </w:p>
    <w:p>
      <w:pPr>
        <w:spacing w:after="0"/>
        <w:ind w:left="0"/>
        <w:jc w:val="both"/>
      </w:pPr>
      <w:r>
        <w:rPr>
          <w:rFonts w:ascii="Times New Roman"/>
          <w:b w:val="false"/>
          <w:i w:val="false"/>
          <w:color w:val="000000"/>
          <w:sz w:val="28"/>
        </w:rPr>
        <w:t>
      Требованиям по состоянию здоровья предъявляемых к авиационному</w:t>
      </w:r>
    </w:p>
    <w:p>
      <w:pPr>
        <w:spacing w:after="0"/>
        <w:ind w:left="0"/>
        <w:jc w:val="both"/>
      </w:pPr>
      <w:r>
        <w:rPr>
          <w:rFonts w:ascii="Times New Roman"/>
          <w:b w:val="false"/>
          <w:i w:val="false"/>
          <w:color w:val="000000"/>
          <w:sz w:val="28"/>
        </w:rPr>
        <w:t>
      персоналу.</w:t>
      </w:r>
    </w:p>
    <w:p>
      <w:pPr>
        <w:spacing w:after="0"/>
        <w:ind w:left="0"/>
        <w:jc w:val="both"/>
      </w:pPr>
      <w:r>
        <w:rPr>
          <w:rFonts w:ascii="Times New Roman"/>
          <w:b w:val="false"/>
          <w:i w:val="false"/>
          <w:color w:val="000000"/>
          <w:sz w:val="28"/>
        </w:rPr>
        <w:t>
      Экспертное заключение ВЛЭК (ЦВЛЭК) вынесено "___" ________ 20 __ г.</w:t>
      </w:r>
    </w:p>
    <w:p>
      <w:pPr>
        <w:spacing w:after="0"/>
        <w:ind w:left="0"/>
        <w:jc w:val="both"/>
      </w:pPr>
      <w:r>
        <w:rPr>
          <w:rFonts w:ascii="Times New Roman"/>
          <w:b w:val="false"/>
          <w:i w:val="false"/>
          <w:color w:val="000000"/>
          <w:sz w:val="28"/>
        </w:rPr>
        <w:t>
      Председатель ВЛЭК (ЦВЛЭК) (ФИО, подпись)</w:t>
      </w:r>
    </w:p>
    <w:p>
      <w:pPr>
        <w:spacing w:after="0"/>
        <w:ind w:left="0"/>
        <w:jc w:val="both"/>
      </w:pPr>
      <w:r>
        <w:rPr>
          <w:rFonts w:ascii="Times New Roman"/>
          <w:b w:val="false"/>
          <w:i w:val="false"/>
          <w:color w:val="000000"/>
          <w:sz w:val="28"/>
        </w:rPr>
        <w:t>
      Печать ВЛЭК (ЦВЛЭК)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Согласовано   Утверждаю</w:t>
      </w:r>
    </w:p>
    <w:p>
      <w:pPr>
        <w:spacing w:after="0"/>
        <w:ind w:left="0"/>
        <w:jc w:val="both"/>
      </w:pPr>
      <w:r>
        <w:rPr>
          <w:rFonts w:ascii="Times New Roman"/>
          <w:b w:val="false"/>
          <w:i w:val="false"/>
          <w:color w:val="000000"/>
          <w:sz w:val="28"/>
        </w:rPr>
        <w:t>
      Руководитель   Председатель ВЛЭК</w:t>
      </w:r>
    </w:p>
    <w:p>
      <w:pPr>
        <w:spacing w:after="0"/>
        <w:ind w:left="0"/>
        <w:jc w:val="both"/>
      </w:pPr>
      <w:r>
        <w:rPr>
          <w:rFonts w:ascii="Times New Roman"/>
          <w:b w:val="false"/>
          <w:i w:val="false"/>
          <w:color w:val="000000"/>
          <w:sz w:val="28"/>
        </w:rPr>
        <w:t>
      авиапредприятия   (ЦВЛЭК)</w:t>
      </w:r>
    </w:p>
    <w:p>
      <w:pPr>
        <w:spacing w:after="0"/>
        <w:ind w:left="0"/>
        <w:jc w:val="both"/>
      </w:pPr>
      <w:r>
        <w:rPr>
          <w:rFonts w:ascii="Times New Roman"/>
          <w:b w:val="false"/>
          <w:i w:val="false"/>
          <w:color w:val="000000"/>
          <w:sz w:val="28"/>
        </w:rPr>
        <w:t>
      __________________________   _______________________</w:t>
      </w:r>
    </w:p>
    <w:p>
      <w:pPr>
        <w:spacing w:after="0"/>
        <w:ind w:left="0"/>
        <w:jc w:val="both"/>
      </w:pPr>
      <w:r>
        <w:rPr>
          <w:rFonts w:ascii="Times New Roman"/>
          <w:b w:val="false"/>
          <w:i w:val="false"/>
          <w:color w:val="000000"/>
          <w:sz w:val="28"/>
        </w:rPr>
        <w:t xml:space="preserve">
      "____" __________ 20 ___ г.   "____"________ 20 ___ г. </w:t>
      </w:r>
    </w:p>
    <w:p>
      <w:pPr>
        <w:spacing w:after="0"/>
        <w:ind w:left="0"/>
        <w:jc w:val="both"/>
      </w:pPr>
      <w:r>
        <w:rPr>
          <w:rFonts w:ascii="Times New Roman"/>
          <w:b w:val="false"/>
          <w:i w:val="false"/>
          <w:color w:val="000000"/>
          <w:sz w:val="28"/>
        </w:rPr>
        <w:t>
                              Заключительный акт</w:t>
      </w:r>
    </w:p>
    <w:p>
      <w:pPr>
        <w:spacing w:after="0"/>
        <w:ind w:left="0"/>
        <w:jc w:val="both"/>
      </w:pPr>
      <w:r>
        <w:rPr>
          <w:rFonts w:ascii="Times New Roman"/>
          <w:b w:val="false"/>
          <w:i w:val="false"/>
          <w:color w:val="000000"/>
          <w:sz w:val="28"/>
        </w:rPr>
        <w:t>
              по результатам медицинского освидетельствования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авиакомпании (авиапредприятия),</w:t>
      </w:r>
    </w:p>
    <w:p>
      <w:pPr>
        <w:spacing w:after="0"/>
        <w:ind w:left="0"/>
        <w:jc w:val="both"/>
      </w:pPr>
      <w:r>
        <w:rPr>
          <w:rFonts w:ascii="Times New Roman"/>
          <w:b w:val="false"/>
          <w:i w:val="false"/>
          <w:color w:val="000000"/>
          <w:sz w:val="28"/>
        </w:rPr>
        <w:t>
      проведенного ВЛЭК (ЦВЛЭК) _______ в период с _____ по ______ 20 __ г.</w:t>
      </w:r>
    </w:p>
    <w:p>
      <w:pPr>
        <w:spacing w:after="0"/>
        <w:ind w:left="0"/>
        <w:jc w:val="both"/>
      </w:pPr>
      <w:r>
        <w:rPr>
          <w:rFonts w:ascii="Times New Roman"/>
          <w:b w:val="false"/>
          <w:i w:val="false"/>
          <w:color w:val="000000"/>
          <w:sz w:val="28"/>
        </w:rPr>
        <w:t>
      Всего подлежало медицинскому освидетельствованию ______ человек, из</w:t>
      </w:r>
    </w:p>
    <w:p>
      <w:pPr>
        <w:spacing w:after="0"/>
        <w:ind w:left="0"/>
        <w:jc w:val="both"/>
      </w:pPr>
      <w:r>
        <w:rPr>
          <w:rFonts w:ascii="Times New Roman"/>
          <w:b w:val="false"/>
          <w:i w:val="false"/>
          <w:color w:val="000000"/>
          <w:sz w:val="28"/>
        </w:rPr>
        <w:t>
      них закончили медицинское освидетельствование ___________ человек.</w:t>
      </w:r>
    </w:p>
    <w:p>
      <w:pPr>
        <w:spacing w:after="0"/>
        <w:ind w:left="0"/>
        <w:jc w:val="both"/>
      </w:pPr>
      <w:r>
        <w:rPr>
          <w:rFonts w:ascii="Times New Roman"/>
          <w:b w:val="false"/>
          <w:i w:val="false"/>
          <w:color w:val="000000"/>
          <w:sz w:val="28"/>
        </w:rPr>
        <w:t>
                         1. Признаны негодными: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3592"/>
        <w:gridCol w:w="1025"/>
        <w:gridCol w:w="5298"/>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и назначения ВЛЭК (ЦВЛЭК)</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Нуждаются в стационарном обследовании, лечении</w:t>
      </w:r>
    </w:p>
    <w:p>
      <w:pPr>
        <w:spacing w:after="0"/>
        <w:ind w:left="0"/>
        <w:jc w:val="both"/>
      </w:pPr>
      <w:r>
        <w:rPr>
          <w:rFonts w:ascii="Times New Roman"/>
          <w:b w:val="false"/>
          <w:i w:val="false"/>
          <w:color w:val="000000"/>
          <w:sz w:val="28"/>
        </w:rPr>
        <w:t>
      (оздоровлении) с последующим освидетельствованием во ВЛЭК (ЦВЛЭК)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062"/>
        <w:gridCol w:w="874"/>
        <w:gridCol w:w="6331"/>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(по МКБ-10)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Подлежат лечению (оздоровлению) в межкомиссионный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3062"/>
        <w:gridCol w:w="874"/>
        <w:gridCol w:w="6331"/>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(по МКБ-10)</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Авиационный врач _____________________________________</w:t>
      </w:r>
    </w:p>
    <w:p>
      <w:pPr>
        <w:spacing w:after="0"/>
        <w:ind w:left="0"/>
        <w:jc w:val="both"/>
      </w:pPr>
      <w:r>
        <w:rPr>
          <w:rFonts w:ascii="Times New Roman"/>
          <w:b w:val="false"/>
          <w:i w:val="false"/>
          <w:color w:val="000000"/>
          <w:sz w:val="28"/>
        </w:rPr>
        <w:t>
                                  ФИО, подпись, личная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9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с наименованием ВЛЭК (ЦВЛЭК)</w:t>
      </w:r>
    </w:p>
    <w:p>
      <w:pPr>
        <w:spacing w:after="0"/>
        <w:ind w:left="0"/>
        <w:jc w:val="both"/>
      </w:pPr>
      <w:r>
        <w:rPr>
          <w:rFonts w:ascii="Times New Roman"/>
          <w:b w:val="false"/>
          <w:i w:val="false"/>
          <w:color w:val="000000"/>
          <w:sz w:val="28"/>
        </w:rPr>
        <w:t>
                                   МЕДИЦИНСКАЯ КАРТА</w:t>
      </w:r>
    </w:p>
    <w:p>
      <w:pPr>
        <w:spacing w:after="0"/>
        <w:ind w:left="0"/>
        <w:jc w:val="both"/>
      </w:pPr>
      <w:r>
        <w:rPr>
          <w:rFonts w:ascii="Times New Roman"/>
          <w:b w:val="false"/>
          <w:i w:val="false"/>
          <w:color w:val="000000"/>
          <w:sz w:val="28"/>
        </w:rPr>
        <w:t>
                                                        Место для фотографии</w:t>
      </w:r>
    </w:p>
    <w:p>
      <w:pPr>
        <w:spacing w:after="0"/>
        <w:ind w:left="0"/>
        <w:jc w:val="both"/>
      </w:pPr>
      <w:r>
        <w:rPr>
          <w:rFonts w:ascii="Times New Roman"/>
          <w:b w:val="false"/>
          <w:i w:val="false"/>
          <w:color w:val="000000"/>
          <w:sz w:val="28"/>
        </w:rPr>
        <w:t>
                                                        с печатью ВЛЭК/ЦВЛЭК</w:t>
      </w:r>
    </w:p>
    <w:p>
      <w:pPr>
        <w:spacing w:after="0"/>
        <w:ind w:left="0"/>
        <w:jc w:val="both"/>
      </w:pPr>
      <w:r>
        <w:rPr>
          <w:rFonts w:ascii="Times New Roman"/>
          <w:b w:val="false"/>
          <w:i w:val="false"/>
          <w:color w:val="000000"/>
          <w:sz w:val="28"/>
        </w:rPr>
        <w:t>
      1. Фамилия __________________________________________________________</w:t>
      </w:r>
    </w:p>
    <w:p>
      <w:pPr>
        <w:spacing w:after="0"/>
        <w:ind w:left="0"/>
        <w:jc w:val="both"/>
      </w:pPr>
      <w:r>
        <w:rPr>
          <w:rFonts w:ascii="Times New Roman"/>
          <w:b w:val="false"/>
          <w:i w:val="false"/>
          <w:color w:val="000000"/>
          <w:sz w:val="28"/>
        </w:rPr>
        <w:t>
      2. Имя ______________________________________________________________</w:t>
      </w:r>
    </w:p>
    <w:p>
      <w:pPr>
        <w:spacing w:after="0"/>
        <w:ind w:left="0"/>
        <w:jc w:val="both"/>
      </w:pPr>
      <w:r>
        <w:rPr>
          <w:rFonts w:ascii="Times New Roman"/>
          <w:b w:val="false"/>
          <w:i w:val="false"/>
          <w:color w:val="000000"/>
          <w:sz w:val="28"/>
        </w:rPr>
        <w:t>
      3. Отчество (при наличии) ___________________________________________</w:t>
      </w:r>
    </w:p>
    <w:p>
      <w:pPr>
        <w:spacing w:after="0"/>
        <w:ind w:left="0"/>
        <w:jc w:val="both"/>
      </w:pPr>
      <w:r>
        <w:rPr>
          <w:rFonts w:ascii="Times New Roman"/>
          <w:b w:val="false"/>
          <w:i w:val="false"/>
          <w:color w:val="000000"/>
          <w:sz w:val="28"/>
        </w:rPr>
        <w:t>
      4. Дата рождения (день, месяц, год) _________________________________</w:t>
      </w:r>
    </w:p>
    <w:p>
      <w:pPr>
        <w:spacing w:after="0"/>
        <w:ind w:left="0"/>
        <w:jc w:val="both"/>
      </w:pPr>
      <w:r>
        <w:rPr>
          <w:rFonts w:ascii="Times New Roman"/>
          <w:b w:val="false"/>
          <w:i w:val="false"/>
          <w:color w:val="000000"/>
          <w:sz w:val="28"/>
        </w:rPr>
        <w:t>
      5. Образование ______________________________________________________</w:t>
      </w:r>
    </w:p>
    <w:p>
      <w:pPr>
        <w:spacing w:after="0"/>
        <w:ind w:left="0"/>
        <w:jc w:val="both"/>
      </w:pPr>
      <w:r>
        <w:rPr>
          <w:rFonts w:ascii="Times New Roman"/>
          <w:b w:val="false"/>
          <w:i w:val="false"/>
          <w:color w:val="000000"/>
          <w:sz w:val="28"/>
        </w:rPr>
        <w:t>
      6. Основная профессия _______________________________________________</w:t>
      </w:r>
    </w:p>
    <w:p>
      <w:pPr>
        <w:spacing w:after="0"/>
        <w:ind w:left="0"/>
        <w:jc w:val="both"/>
      </w:pPr>
      <w:r>
        <w:rPr>
          <w:rFonts w:ascii="Times New Roman"/>
          <w:b w:val="false"/>
          <w:i w:val="false"/>
          <w:color w:val="000000"/>
          <w:sz w:val="28"/>
        </w:rPr>
        <w:t>
      7. Место постоянного жительства, контактные телефоны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Анамнез (заболевания за межкомиссионный период)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Заключение ВЛЭК/ЦВЛЭК:</w:t>
      </w:r>
    </w:p>
    <w:p>
      <w:pPr>
        <w:spacing w:after="0"/>
        <w:ind w:left="0"/>
        <w:jc w:val="both"/>
      </w:pPr>
      <w:r>
        <w:rPr>
          <w:rFonts w:ascii="Times New Roman"/>
          <w:b w:val="false"/>
          <w:i w:val="false"/>
          <w:color w:val="000000"/>
          <w:sz w:val="28"/>
        </w:rPr>
        <w:t>
      1. Дата и номер протокола ВЛЭК/ЦВЛЭК: ____</w:t>
      </w:r>
    </w:p>
    <w:p>
      <w:pPr>
        <w:spacing w:after="0"/>
        <w:ind w:left="0"/>
        <w:jc w:val="both"/>
      </w:pPr>
      <w:r>
        <w:rPr>
          <w:rFonts w:ascii="Times New Roman"/>
          <w:b w:val="false"/>
          <w:i w:val="false"/>
          <w:color w:val="000000"/>
          <w:sz w:val="28"/>
        </w:rPr>
        <w:t>
      2. Повод для медицинского освидетельствования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По пункту (пунктам) _________________________________________</w:t>
      </w:r>
    </w:p>
    <w:p>
      <w:pPr>
        <w:spacing w:after="0"/>
        <w:ind w:left="0"/>
        <w:jc w:val="both"/>
      </w:pPr>
      <w:r>
        <w:rPr>
          <w:rFonts w:ascii="Times New Roman"/>
          <w:b w:val="false"/>
          <w:i w:val="false"/>
          <w:color w:val="000000"/>
          <w:sz w:val="28"/>
        </w:rPr>
        <w:t>
      графы ________ Правил медицинского освидетельствования в гражданской авиации Республики Казахстан:________________________________________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Группа диспансерного учета: ______________________________________</w:t>
      </w:r>
    </w:p>
    <w:p>
      <w:pPr>
        <w:spacing w:after="0"/>
        <w:ind w:left="0"/>
        <w:jc w:val="both"/>
      </w:pPr>
      <w:r>
        <w:rPr>
          <w:rFonts w:ascii="Times New Roman"/>
          <w:b w:val="false"/>
          <w:i w:val="false"/>
          <w:color w:val="000000"/>
          <w:sz w:val="28"/>
        </w:rPr>
        <w:t>
      6. Рекомендации ВЛЭК/ЦВЛЭК:__________________________________________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Председатель ВЛЭК/ЦВЛЭК (фамилия, подпись, личная печать)_________</w:t>
      </w:r>
    </w:p>
    <w:p>
      <w:pPr>
        <w:spacing w:after="0"/>
        <w:ind w:left="0"/>
        <w:jc w:val="both"/>
      </w:pPr>
      <w:r>
        <w:rPr>
          <w:rFonts w:ascii="Times New Roman"/>
          <w:b w:val="false"/>
          <w:i w:val="false"/>
          <w:color w:val="000000"/>
          <w:sz w:val="28"/>
        </w:rPr>
        <w:t>
      8. Секретарь комиссии (фамилия, подпись)_____________________________</w:t>
      </w:r>
    </w:p>
    <w:p>
      <w:pPr>
        <w:spacing w:after="0"/>
        <w:ind w:left="0"/>
        <w:jc w:val="both"/>
      </w:pPr>
      <w:r>
        <w:rPr>
          <w:rFonts w:ascii="Times New Roman"/>
          <w:b w:val="false"/>
          <w:i w:val="false"/>
          <w:color w:val="000000"/>
          <w:sz w:val="28"/>
        </w:rPr>
        <w:t>
      9. Печать ВЛЭК/ЦВЛЭК</w:t>
      </w:r>
    </w:p>
    <w:p>
      <w:pPr>
        <w:spacing w:after="0"/>
        <w:ind w:left="0"/>
        <w:jc w:val="both"/>
      </w:pPr>
      <w:r>
        <w:rPr>
          <w:rFonts w:ascii="Times New Roman"/>
          <w:b w:val="false"/>
          <w:i w:val="false"/>
          <w:color w:val="000000"/>
          <w:sz w:val="28"/>
        </w:rPr>
        <w:t>
      Данные офтальмологического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Цветовосприятие __________________________________________________</w:t>
      </w:r>
    </w:p>
    <w:p>
      <w:pPr>
        <w:spacing w:after="0"/>
        <w:ind w:left="0"/>
        <w:jc w:val="both"/>
      </w:pPr>
      <w:r>
        <w:rPr>
          <w:rFonts w:ascii="Times New Roman"/>
          <w:b w:val="false"/>
          <w:i w:val="false"/>
          <w:color w:val="000000"/>
          <w:sz w:val="28"/>
        </w:rPr>
        <w:t>
      3. Острота зрения без коррекции: правый глаз ______, левый глаз _____</w:t>
      </w:r>
    </w:p>
    <w:p>
      <w:pPr>
        <w:spacing w:after="0"/>
        <w:ind w:left="0"/>
        <w:jc w:val="both"/>
      </w:pPr>
      <w:r>
        <w:rPr>
          <w:rFonts w:ascii="Times New Roman"/>
          <w:b w:val="false"/>
          <w:i w:val="false"/>
          <w:color w:val="000000"/>
          <w:sz w:val="28"/>
        </w:rPr>
        <w:t>
      4. Острота зрения с коррекцией: правый глаз ______, левый глаз ______</w:t>
      </w:r>
    </w:p>
    <w:p>
      <w:pPr>
        <w:spacing w:after="0"/>
        <w:ind w:left="0"/>
        <w:jc w:val="both"/>
      </w:pPr>
      <w:r>
        <w:rPr>
          <w:rFonts w:ascii="Times New Roman"/>
          <w:b w:val="false"/>
          <w:i w:val="false"/>
          <w:color w:val="000000"/>
          <w:sz w:val="28"/>
        </w:rPr>
        <w:t>
      5. Рефракция (скиаскопия): правый глаз ________, левый глаз _________</w:t>
      </w:r>
    </w:p>
    <w:p>
      <w:pPr>
        <w:spacing w:after="0"/>
        <w:ind w:left="0"/>
        <w:jc w:val="both"/>
      </w:pPr>
      <w:r>
        <w:rPr>
          <w:rFonts w:ascii="Times New Roman"/>
          <w:b w:val="false"/>
          <w:i w:val="false"/>
          <w:color w:val="000000"/>
          <w:sz w:val="28"/>
        </w:rPr>
        <w:t>
      6. Ночное зрение ____________________________________________________</w:t>
      </w:r>
    </w:p>
    <w:p>
      <w:pPr>
        <w:spacing w:after="0"/>
        <w:ind w:left="0"/>
        <w:jc w:val="both"/>
      </w:pPr>
      <w:r>
        <w:rPr>
          <w:rFonts w:ascii="Times New Roman"/>
          <w:b w:val="false"/>
          <w:i w:val="false"/>
          <w:color w:val="000000"/>
          <w:sz w:val="28"/>
        </w:rPr>
        <w:t>
      7. Зрачки: правый глаз ______________, левый глаз ___________________</w:t>
      </w:r>
    </w:p>
    <w:p>
      <w:pPr>
        <w:spacing w:after="0"/>
        <w:ind w:left="0"/>
        <w:jc w:val="both"/>
      </w:pPr>
      <w:r>
        <w:rPr>
          <w:rFonts w:ascii="Times New Roman"/>
          <w:b w:val="false"/>
          <w:i w:val="false"/>
          <w:color w:val="000000"/>
          <w:sz w:val="28"/>
        </w:rPr>
        <w:t>
      8. Рефлекторная реакция зрачков: ____________________________________</w:t>
      </w:r>
    </w:p>
    <w:p>
      <w:pPr>
        <w:spacing w:after="0"/>
        <w:ind w:left="0"/>
        <w:jc w:val="both"/>
      </w:pPr>
      <w:r>
        <w:rPr>
          <w:rFonts w:ascii="Times New Roman"/>
          <w:b w:val="false"/>
          <w:i w:val="false"/>
          <w:color w:val="000000"/>
          <w:sz w:val="28"/>
        </w:rPr>
        <w:t>
      9. Веки: правый глаз _______________, левый глаз ____________________</w:t>
      </w:r>
    </w:p>
    <w:p>
      <w:pPr>
        <w:spacing w:after="0"/>
        <w:ind w:left="0"/>
        <w:jc w:val="both"/>
      </w:pPr>
      <w:r>
        <w:rPr>
          <w:rFonts w:ascii="Times New Roman"/>
          <w:b w:val="false"/>
          <w:i w:val="false"/>
          <w:color w:val="000000"/>
          <w:sz w:val="28"/>
        </w:rPr>
        <w:t>
      10. Конъюнктива: правый глаз __________, левый глаз _________________</w:t>
      </w:r>
    </w:p>
    <w:p>
      <w:pPr>
        <w:spacing w:after="0"/>
        <w:ind w:left="0"/>
        <w:jc w:val="both"/>
      </w:pPr>
      <w:r>
        <w:rPr>
          <w:rFonts w:ascii="Times New Roman"/>
          <w:b w:val="false"/>
          <w:i w:val="false"/>
          <w:color w:val="000000"/>
          <w:sz w:val="28"/>
        </w:rPr>
        <w:t>
      11. Роговица: правый глаз ___________, левый глаз ___________________</w:t>
      </w:r>
    </w:p>
    <w:p>
      <w:pPr>
        <w:spacing w:after="0"/>
        <w:ind w:left="0"/>
        <w:jc w:val="both"/>
      </w:pPr>
      <w:r>
        <w:rPr>
          <w:rFonts w:ascii="Times New Roman"/>
          <w:b w:val="false"/>
          <w:i w:val="false"/>
          <w:color w:val="000000"/>
          <w:sz w:val="28"/>
        </w:rPr>
        <w:t>
      12.. Слезный аппарат: правый глаз ________, левый глаз ______________</w:t>
      </w:r>
    </w:p>
    <w:p>
      <w:pPr>
        <w:spacing w:after="0"/>
        <w:ind w:left="0"/>
        <w:jc w:val="both"/>
      </w:pPr>
      <w:r>
        <w:rPr>
          <w:rFonts w:ascii="Times New Roman"/>
          <w:b w:val="false"/>
          <w:i w:val="false"/>
          <w:color w:val="000000"/>
          <w:sz w:val="28"/>
        </w:rPr>
        <w:t>
      13. Явное косоглазие: содружественное _____, паралитическое _________</w:t>
      </w:r>
    </w:p>
    <w:p>
      <w:pPr>
        <w:spacing w:after="0"/>
        <w:ind w:left="0"/>
        <w:jc w:val="both"/>
      </w:pPr>
      <w:r>
        <w:rPr>
          <w:rFonts w:ascii="Times New Roman"/>
          <w:b w:val="false"/>
          <w:i w:val="false"/>
          <w:color w:val="000000"/>
          <w:sz w:val="28"/>
        </w:rPr>
        <w:t>
      Гетерофория по Меддоксу вблизи: горизонталь ____, вертикаль _________</w:t>
      </w:r>
    </w:p>
    <w:p>
      <w:pPr>
        <w:spacing w:after="0"/>
        <w:ind w:left="0"/>
        <w:jc w:val="both"/>
      </w:pPr>
      <w:r>
        <w:rPr>
          <w:rFonts w:ascii="Times New Roman"/>
          <w:b w:val="false"/>
          <w:i w:val="false"/>
          <w:color w:val="000000"/>
          <w:sz w:val="28"/>
        </w:rPr>
        <w:t>
                               вдаль: горизонталь _____, вертикаль _________</w:t>
      </w:r>
    </w:p>
    <w:p>
      <w:pPr>
        <w:spacing w:after="0"/>
        <w:ind w:left="0"/>
        <w:jc w:val="both"/>
      </w:pPr>
      <w:r>
        <w:rPr>
          <w:rFonts w:ascii="Times New Roman"/>
          <w:b w:val="false"/>
          <w:i w:val="false"/>
          <w:color w:val="000000"/>
          <w:sz w:val="28"/>
        </w:rPr>
        <w:t>
      Установочное движение: вблизи __________, вдаль _____________________</w:t>
      </w:r>
    </w:p>
    <w:p>
      <w:pPr>
        <w:spacing w:after="0"/>
        <w:ind w:left="0"/>
        <w:jc w:val="both"/>
      </w:pPr>
      <w:r>
        <w:rPr>
          <w:rFonts w:ascii="Times New Roman"/>
          <w:b w:val="false"/>
          <w:i w:val="false"/>
          <w:color w:val="000000"/>
          <w:sz w:val="28"/>
        </w:rPr>
        <w:t>
      Подвижность глазного яблока: правый глаз ________, левый глаз _______</w:t>
      </w:r>
    </w:p>
    <w:p>
      <w:pPr>
        <w:spacing w:after="0"/>
        <w:ind w:left="0"/>
        <w:jc w:val="both"/>
      </w:pPr>
      <w:r>
        <w:rPr>
          <w:rFonts w:ascii="Times New Roman"/>
          <w:b w:val="false"/>
          <w:i w:val="false"/>
          <w:color w:val="000000"/>
          <w:sz w:val="28"/>
        </w:rPr>
        <w:t>
      Совместное движение - ближняя точка конвергенции ____________________</w:t>
      </w:r>
    </w:p>
    <w:p>
      <w:pPr>
        <w:spacing w:after="0"/>
        <w:ind w:left="0"/>
        <w:jc w:val="both"/>
      </w:pPr>
      <w:r>
        <w:rPr>
          <w:rFonts w:ascii="Times New Roman"/>
          <w:b w:val="false"/>
          <w:i w:val="false"/>
          <w:color w:val="000000"/>
          <w:sz w:val="28"/>
        </w:rPr>
        <w:t>
                                 ассоциированная ___________________________</w:t>
      </w:r>
    </w:p>
    <w:p>
      <w:pPr>
        <w:spacing w:after="0"/>
        <w:ind w:left="0"/>
        <w:jc w:val="both"/>
      </w:pPr>
      <w:r>
        <w:rPr>
          <w:rFonts w:ascii="Times New Roman"/>
          <w:b w:val="false"/>
          <w:i w:val="false"/>
          <w:color w:val="000000"/>
          <w:sz w:val="28"/>
        </w:rPr>
        <w:t>
      14. Устойчивость ясного видения ________, ведущий глаз ______________</w:t>
      </w:r>
    </w:p>
    <w:p>
      <w:pPr>
        <w:spacing w:after="0"/>
        <w:ind w:left="0"/>
        <w:jc w:val="both"/>
      </w:pPr>
      <w:r>
        <w:rPr>
          <w:rFonts w:ascii="Times New Roman"/>
          <w:b w:val="false"/>
          <w:i w:val="false"/>
          <w:color w:val="000000"/>
          <w:sz w:val="28"/>
        </w:rPr>
        <w:t>
      15. Поле зрения - объект 5 миллиметров:</w:t>
      </w:r>
    </w:p>
    <w:p>
      <w:pPr>
        <w:spacing w:after="0"/>
        <w:ind w:left="0"/>
        <w:jc w:val="both"/>
      </w:pPr>
      <w:r>
        <w:rPr>
          <w:rFonts w:ascii="Times New Roman"/>
          <w:b w:val="false"/>
          <w:i w:val="false"/>
          <w:color w:val="000000"/>
          <w:sz w:val="28"/>
        </w:rPr>
        <w:t>
                         правый глаз _________, левый глаз _________________</w:t>
      </w:r>
    </w:p>
    <w:p>
      <w:pPr>
        <w:spacing w:after="0"/>
        <w:ind w:left="0"/>
        <w:jc w:val="both"/>
      </w:pPr>
      <w:r>
        <w:rPr>
          <w:rFonts w:ascii="Times New Roman"/>
          <w:b w:val="false"/>
          <w:i w:val="false"/>
          <w:color w:val="000000"/>
          <w:sz w:val="28"/>
        </w:rPr>
        <w:t>
      16. Глазное дно: правый глаз __________, левый глаз _________________</w:t>
      </w:r>
    </w:p>
    <w:p>
      <w:pPr>
        <w:spacing w:after="0"/>
        <w:ind w:left="0"/>
        <w:jc w:val="both"/>
      </w:pPr>
      <w:r>
        <w:rPr>
          <w:rFonts w:ascii="Times New Roman"/>
          <w:b w:val="false"/>
          <w:i w:val="false"/>
          <w:color w:val="000000"/>
          <w:sz w:val="28"/>
        </w:rPr>
        <w:t>
      17. Бинокулярное зрение _____________________________________________</w:t>
      </w:r>
    </w:p>
    <w:p>
      <w:pPr>
        <w:spacing w:after="0"/>
        <w:ind w:left="0"/>
        <w:jc w:val="both"/>
      </w:pPr>
      <w:r>
        <w:rPr>
          <w:rFonts w:ascii="Times New Roman"/>
          <w:b w:val="false"/>
          <w:i w:val="false"/>
          <w:color w:val="000000"/>
          <w:sz w:val="28"/>
        </w:rPr>
        <w:t>
      18. Глубинное зрение (восприятие пространства) ______________________</w:t>
      </w:r>
    </w:p>
    <w:p>
      <w:pPr>
        <w:spacing w:after="0"/>
        <w:ind w:left="0"/>
        <w:jc w:val="both"/>
      </w:pPr>
      <w:r>
        <w:rPr>
          <w:rFonts w:ascii="Times New Roman"/>
          <w:b w:val="false"/>
          <w:i w:val="false"/>
          <w:color w:val="000000"/>
          <w:sz w:val="28"/>
        </w:rPr>
        <w:t>
      19. Анализ результатов обследований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Другие обследования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Заключение/рекомендация офтальмолога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Дата вынесения заключения _______________________________________</w:t>
      </w:r>
    </w:p>
    <w:p>
      <w:pPr>
        <w:spacing w:after="0"/>
        <w:ind w:left="0"/>
        <w:jc w:val="both"/>
      </w:pPr>
      <w:r>
        <w:rPr>
          <w:rFonts w:ascii="Times New Roman"/>
          <w:b w:val="false"/>
          <w:i w:val="false"/>
          <w:color w:val="000000"/>
          <w:sz w:val="28"/>
        </w:rPr>
        <w:t>
      24.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терапевтического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Границы сердца ___________________________________________________</w:t>
      </w:r>
    </w:p>
    <w:p>
      <w:pPr>
        <w:spacing w:after="0"/>
        <w:ind w:left="0"/>
        <w:jc w:val="both"/>
      </w:pPr>
      <w:r>
        <w:rPr>
          <w:rFonts w:ascii="Times New Roman"/>
          <w:b w:val="false"/>
          <w:i w:val="false"/>
          <w:color w:val="000000"/>
          <w:sz w:val="28"/>
        </w:rPr>
        <w:t>
      3. Тоны сердца ______________________________________________________</w:t>
      </w:r>
    </w:p>
    <w:p>
      <w:pPr>
        <w:spacing w:after="0"/>
        <w:ind w:left="0"/>
        <w:jc w:val="both"/>
      </w:pPr>
      <w:r>
        <w:rPr>
          <w:rFonts w:ascii="Times New Roman"/>
          <w:b w:val="false"/>
          <w:i w:val="false"/>
          <w:color w:val="000000"/>
          <w:sz w:val="28"/>
        </w:rPr>
        <w:t>
      4. Артериальное давление ___________ 5. Частота пульса ______________</w:t>
      </w:r>
    </w:p>
    <w:p>
      <w:pPr>
        <w:spacing w:after="0"/>
        <w:ind w:left="0"/>
        <w:jc w:val="both"/>
      </w:pPr>
      <w:r>
        <w:rPr>
          <w:rFonts w:ascii="Times New Roman"/>
          <w:b w:val="false"/>
          <w:i w:val="false"/>
          <w:color w:val="000000"/>
          <w:sz w:val="28"/>
        </w:rPr>
        <w:t>
      6. Характеристика пульса ____________________________________________</w:t>
      </w:r>
    </w:p>
    <w:p>
      <w:pPr>
        <w:spacing w:after="0"/>
        <w:ind w:left="0"/>
        <w:jc w:val="both"/>
      </w:pPr>
      <w:r>
        <w:rPr>
          <w:rFonts w:ascii="Times New Roman"/>
          <w:b w:val="false"/>
          <w:i w:val="false"/>
          <w:color w:val="000000"/>
          <w:sz w:val="28"/>
        </w:rPr>
        <w:t>
      7. Проба с 20 приседаниями __________________________________________</w:t>
      </w:r>
    </w:p>
    <w:p>
      <w:pPr>
        <w:spacing w:after="0"/>
        <w:ind w:left="0"/>
        <w:jc w:val="both"/>
      </w:pPr>
      <w:r>
        <w:rPr>
          <w:rFonts w:ascii="Times New Roman"/>
          <w:b w:val="false"/>
          <w:i w:val="false"/>
          <w:color w:val="000000"/>
          <w:sz w:val="28"/>
        </w:rPr>
        <w:t>
      8. Перкуссия легких _________________________________________________</w:t>
      </w:r>
    </w:p>
    <w:p>
      <w:pPr>
        <w:spacing w:after="0"/>
        <w:ind w:left="0"/>
        <w:jc w:val="both"/>
      </w:pPr>
      <w:r>
        <w:rPr>
          <w:rFonts w:ascii="Times New Roman"/>
          <w:b w:val="false"/>
          <w:i w:val="false"/>
          <w:color w:val="000000"/>
          <w:sz w:val="28"/>
        </w:rPr>
        <w:t>
      9. Аускультация легких ______________________________________________</w:t>
      </w:r>
    </w:p>
    <w:p>
      <w:pPr>
        <w:spacing w:after="0"/>
        <w:ind w:left="0"/>
        <w:jc w:val="both"/>
      </w:pPr>
      <w:r>
        <w:rPr>
          <w:rFonts w:ascii="Times New Roman"/>
          <w:b w:val="false"/>
          <w:i w:val="false"/>
          <w:color w:val="000000"/>
          <w:sz w:val="28"/>
        </w:rPr>
        <w:t>
      10. Частота и характер дыхания ______________________________________</w:t>
      </w:r>
    </w:p>
    <w:p>
      <w:pPr>
        <w:spacing w:after="0"/>
        <w:ind w:left="0"/>
        <w:jc w:val="both"/>
      </w:pPr>
      <w:r>
        <w:rPr>
          <w:rFonts w:ascii="Times New Roman"/>
          <w:b w:val="false"/>
          <w:i w:val="false"/>
          <w:color w:val="000000"/>
          <w:sz w:val="28"/>
        </w:rPr>
        <w:t>
      11. Аппетит _____________ 12. Язык __________________________________</w:t>
      </w:r>
    </w:p>
    <w:p>
      <w:pPr>
        <w:spacing w:after="0"/>
        <w:ind w:left="0"/>
        <w:jc w:val="both"/>
      </w:pPr>
      <w:r>
        <w:rPr>
          <w:rFonts w:ascii="Times New Roman"/>
          <w:b w:val="false"/>
          <w:i w:val="false"/>
          <w:color w:val="000000"/>
          <w:sz w:val="28"/>
        </w:rPr>
        <w:t>
      13. Стул ________________ 14. Мочеиспускание ________________________</w:t>
      </w:r>
    </w:p>
    <w:p>
      <w:pPr>
        <w:spacing w:after="0"/>
        <w:ind w:left="0"/>
        <w:jc w:val="both"/>
      </w:pPr>
      <w:r>
        <w:rPr>
          <w:rFonts w:ascii="Times New Roman"/>
          <w:b w:val="false"/>
          <w:i w:val="false"/>
          <w:color w:val="000000"/>
          <w:sz w:val="28"/>
        </w:rPr>
        <w:t>
      15. Живот ___________________________________________________________</w:t>
      </w:r>
    </w:p>
    <w:p>
      <w:pPr>
        <w:spacing w:after="0"/>
        <w:ind w:left="0"/>
        <w:jc w:val="both"/>
      </w:pPr>
      <w:r>
        <w:rPr>
          <w:rFonts w:ascii="Times New Roman"/>
          <w:b w:val="false"/>
          <w:i w:val="false"/>
          <w:color w:val="000000"/>
          <w:sz w:val="28"/>
        </w:rPr>
        <w:t>
      16. Печень, селезенка _______________________________________________</w:t>
      </w:r>
    </w:p>
    <w:p>
      <w:pPr>
        <w:spacing w:after="0"/>
        <w:ind w:left="0"/>
        <w:jc w:val="both"/>
      </w:pPr>
      <w:r>
        <w:rPr>
          <w:rFonts w:ascii="Times New Roman"/>
          <w:b w:val="false"/>
          <w:i w:val="false"/>
          <w:color w:val="000000"/>
          <w:sz w:val="28"/>
        </w:rPr>
        <w:t>
      17. Почки ___________________________________________________________</w:t>
      </w:r>
    </w:p>
    <w:p>
      <w:pPr>
        <w:spacing w:after="0"/>
        <w:ind w:left="0"/>
        <w:jc w:val="both"/>
      </w:pPr>
      <w:r>
        <w:rPr>
          <w:rFonts w:ascii="Times New Roman"/>
          <w:b w:val="false"/>
          <w:i w:val="false"/>
          <w:color w:val="000000"/>
          <w:sz w:val="28"/>
        </w:rPr>
        <w:t>
      18. Анализ результатов обследования (флюорография, кровь, моча) 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Другие обследования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20. Заключение/рекомендация терапевта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Дата вынесения заключения _______________________________________</w:t>
      </w:r>
    </w:p>
    <w:p>
      <w:pPr>
        <w:spacing w:after="0"/>
        <w:ind w:left="0"/>
        <w:jc w:val="both"/>
      </w:pPr>
      <w:r>
        <w:rPr>
          <w:rFonts w:ascii="Times New Roman"/>
          <w:b w:val="false"/>
          <w:i w:val="false"/>
          <w:color w:val="000000"/>
          <w:sz w:val="28"/>
        </w:rPr>
        <w:t>
      22.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неврологического обследования:</w:t>
      </w:r>
    </w:p>
    <w:p>
      <w:pPr>
        <w:spacing w:after="0"/>
        <w:ind w:left="0"/>
        <w:jc w:val="both"/>
      </w:pPr>
      <w:r>
        <w:rPr>
          <w:rFonts w:ascii="Times New Roman"/>
          <w:b w:val="false"/>
          <w:i w:val="false"/>
          <w:color w:val="000000"/>
          <w:sz w:val="28"/>
        </w:rPr>
        <w:t>
      1. Жалобы (головные боли, головокружение, раздражительность, потливость, обмороки, судороги, расстройства сна и т.д. – подчеркнуть, описать), дата и подпись _______________________________</w:t>
      </w:r>
    </w:p>
    <w:p>
      <w:pPr>
        <w:spacing w:after="0"/>
        <w:ind w:left="0"/>
        <w:jc w:val="both"/>
      </w:pPr>
      <w:r>
        <w:rPr>
          <w:rFonts w:ascii="Times New Roman"/>
          <w:b w:val="false"/>
          <w:i w:val="false"/>
          <w:color w:val="000000"/>
          <w:sz w:val="28"/>
        </w:rPr>
        <w:t>
      2. Наследственность _________________________________________________</w:t>
      </w:r>
    </w:p>
    <w:p>
      <w:pPr>
        <w:spacing w:after="0"/>
        <w:ind w:left="0"/>
        <w:jc w:val="both"/>
      </w:pPr>
      <w:r>
        <w:rPr>
          <w:rFonts w:ascii="Times New Roman"/>
          <w:b w:val="false"/>
          <w:i w:val="false"/>
          <w:color w:val="000000"/>
          <w:sz w:val="28"/>
        </w:rPr>
        <w:t>
      3. Неврологический анамнез: _________________________________________</w:t>
      </w:r>
    </w:p>
    <w:p>
      <w:pPr>
        <w:spacing w:after="0"/>
        <w:ind w:left="0"/>
        <w:jc w:val="both"/>
      </w:pPr>
      <w:r>
        <w:rPr>
          <w:rFonts w:ascii="Times New Roman"/>
          <w:b w:val="false"/>
          <w:i w:val="false"/>
          <w:color w:val="000000"/>
          <w:sz w:val="28"/>
        </w:rPr>
        <w:t>
      невротические явления в детстве, судороги ___________________________</w:t>
      </w:r>
    </w:p>
    <w:p>
      <w:pPr>
        <w:spacing w:after="0"/>
        <w:ind w:left="0"/>
        <w:jc w:val="both"/>
      </w:pPr>
      <w:r>
        <w:rPr>
          <w:rFonts w:ascii="Times New Roman"/>
          <w:b w:val="false"/>
          <w:i w:val="false"/>
          <w:color w:val="000000"/>
          <w:sz w:val="28"/>
        </w:rPr>
        <w:t>
      травмы и психотравмы ________________________________________________</w:t>
      </w:r>
    </w:p>
    <w:p>
      <w:pPr>
        <w:spacing w:after="0"/>
        <w:ind w:left="0"/>
        <w:jc w:val="both"/>
      </w:pPr>
      <w:r>
        <w:rPr>
          <w:rFonts w:ascii="Times New Roman"/>
          <w:b w:val="false"/>
          <w:i w:val="false"/>
          <w:color w:val="000000"/>
          <w:sz w:val="28"/>
        </w:rPr>
        <w:t>
      заболевания нервной системы в прошлом _______________________________</w:t>
      </w:r>
    </w:p>
    <w:p>
      <w:pPr>
        <w:spacing w:after="0"/>
        <w:ind w:left="0"/>
        <w:jc w:val="both"/>
      </w:pPr>
      <w:r>
        <w:rPr>
          <w:rFonts w:ascii="Times New Roman"/>
          <w:b w:val="false"/>
          <w:i w:val="false"/>
          <w:color w:val="000000"/>
          <w:sz w:val="28"/>
        </w:rPr>
        <w:t>
      4. Вазомоторные расстройства ________________________________________</w:t>
      </w:r>
    </w:p>
    <w:p>
      <w:pPr>
        <w:spacing w:after="0"/>
        <w:ind w:left="0"/>
        <w:jc w:val="both"/>
      </w:pPr>
      <w:r>
        <w:rPr>
          <w:rFonts w:ascii="Times New Roman"/>
          <w:b w:val="false"/>
          <w:i w:val="false"/>
          <w:color w:val="000000"/>
          <w:sz w:val="28"/>
        </w:rPr>
        <w:t>
      5. Дермографизм (красный, белый, меняющийся, отечный), стойкость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Симптом Ашнера _______________ 7. Потоотделение __________________</w:t>
      </w:r>
    </w:p>
    <w:p>
      <w:pPr>
        <w:spacing w:after="0"/>
        <w:ind w:left="0"/>
        <w:jc w:val="both"/>
      </w:pPr>
      <w:r>
        <w:rPr>
          <w:rFonts w:ascii="Times New Roman"/>
          <w:b w:val="false"/>
          <w:i w:val="false"/>
          <w:color w:val="000000"/>
          <w:sz w:val="28"/>
        </w:rPr>
        <w:t>
      8. Пиломоторный рефлекс _____________________________________________</w:t>
      </w:r>
    </w:p>
    <w:p>
      <w:pPr>
        <w:spacing w:after="0"/>
        <w:ind w:left="0"/>
        <w:jc w:val="both"/>
      </w:pPr>
      <w:r>
        <w:rPr>
          <w:rFonts w:ascii="Times New Roman"/>
          <w:b w:val="false"/>
          <w:i w:val="false"/>
          <w:color w:val="000000"/>
          <w:sz w:val="28"/>
        </w:rPr>
        <w:t>
      9. Тремор век _______________ пальцев _______________________________</w:t>
      </w:r>
    </w:p>
    <w:p>
      <w:pPr>
        <w:spacing w:after="0"/>
        <w:ind w:left="0"/>
        <w:jc w:val="both"/>
      </w:pPr>
      <w:r>
        <w:rPr>
          <w:rFonts w:ascii="Times New Roman"/>
          <w:b w:val="false"/>
          <w:i w:val="false"/>
          <w:color w:val="000000"/>
          <w:sz w:val="28"/>
        </w:rPr>
        <w:t>
      10. Конечности сухие, влажные, цианотичные __________________________</w:t>
      </w:r>
    </w:p>
    <w:p>
      <w:pPr>
        <w:spacing w:after="0"/>
        <w:ind w:left="0"/>
        <w:jc w:val="both"/>
      </w:pPr>
      <w:r>
        <w:rPr>
          <w:rFonts w:ascii="Times New Roman"/>
          <w:b w:val="false"/>
          <w:i w:val="false"/>
          <w:color w:val="000000"/>
          <w:sz w:val="28"/>
        </w:rPr>
        <w:t>
      11. Зрачки __________________________________________________________</w:t>
      </w:r>
    </w:p>
    <w:p>
      <w:pPr>
        <w:spacing w:after="0"/>
        <w:ind w:left="0"/>
        <w:jc w:val="both"/>
      </w:pPr>
      <w:r>
        <w:rPr>
          <w:rFonts w:ascii="Times New Roman"/>
          <w:b w:val="false"/>
          <w:i w:val="false"/>
          <w:color w:val="000000"/>
          <w:sz w:val="28"/>
        </w:rPr>
        <w:t>
      12. Черепно-мозговые нервы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Симптом Хвостека ________________________________________________</w:t>
      </w:r>
    </w:p>
    <w:p>
      <w:pPr>
        <w:spacing w:after="0"/>
        <w:ind w:left="0"/>
        <w:jc w:val="both"/>
      </w:pPr>
      <w:r>
        <w:rPr>
          <w:rFonts w:ascii="Times New Roman"/>
          <w:b w:val="false"/>
          <w:i w:val="false"/>
          <w:color w:val="000000"/>
          <w:sz w:val="28"/>
        </w:rPr>
        <w:t>
      14. Двигательная сфера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Мышечная возбудимость ___________________________________________</w:t>
      </w:r>
    </w:p>
    <w:p>
      <w:pPr>
        <w:spacing w:after="0"/>
        <w:ind w:left="0"/>
        <w:jc w:val="both"/>
      </w:pPr>
      <w:r>
        <w:rPr>
          <w:rFonts w:ascii="Times New Roman"/>
          <w:b w:val="false"/>
          <w:i w:val="false"/>
          <w:color w:val="000000"/>
          <w:sz w:val="28"/>
        </w:rPr>
        <w:t>
      16. Рефлекторная сфера:</w:t>
      </w:r>
    </w:p>
    <w:p>
      <w:pPr>
        <w:spacing w:after="0"/>
        <w:ind w:left="0"/>
        <w:jc w:val="both"/>
      </w:pPr>
      <w:r>
        <w:rPr>
          <w:rFonts w:ascii="Times New Roman"/>
          <w:b w:val="false"/>
          <w:i w:val="false"/>
          <w:color w:val="000000"/>
          <w:sz w:val="28"/>
        </w:rPr>
        <w:t>
      верхние конечности - правая ______________, левая _____________,</w:t>
      </w:r>
    </w:p>
    <w:p>
      <w:pPr>
        <w:spacing w:after="0"/>
        <w:ind w:left="0"/>
        <w:jc w:val="both"/>
      </w:pPr>
      <w:r>
        <w:rPr>
          <w:rFonts w:ascii="Times New Roman"/>
          <w:b w:val="false"/>
          <w:i w:val="false"/>
          <w:color w:val="000000"/>
          <w:sz w:val="28"/>
        </w:rPr>
        <w:t>
      коленные рефлексы - правый _____________, левый _____________,</w:t>
      </w:r>
    </w:p>
    <w:p>
      <w:pPr>
        <w:spacing w:after="0"/>
        <w:ind w:left="0"/>
        <w:jc w:val="both"/>
      </w:pPr>
      <w:r>
        <w:rPr>
          <w:rFonts w:ascii="Times New Roman"/>
          <w:b w:val="false"/>
          <w:i w:val="false"/>
          <w:color w:val="000000"/>
          <w:sz w:val="28"/>
        </w:rPr>
        <w:t>
      ахиллов рефлекс - правый _____________, левый _________________,</w:t>
      </w:r>
    </w:p>
    <w:p>
      <w:pPr>
        <w:spacing w:after="0"/>
        <w:ind w:left="0"/>
        <w:jc w:val="both"/>
      </w:pPr>
      <w:r>
        <w:rPr>
          <w:rFonts w:ascii="Times New Roman"/>
          <w:b w:val="false"/>
          <w:i w:val="false"/>
          <w:color w:val="000000"/>
          <w:sz w:val="28"/>
        </w:rPr>
        <w:t>
      патологические рефлексы ______________________________________</w:t>
      </w:r>
    </w:p>
    <w:p>
      <w:pPr>
        <w:spacing w:after="0"/>
        <w:ind w:left="0"/>
        <w:jc w:val="both"/>
      </w:pPr>
      <w:r>
        <w:rPr>
          <w:rFonts w:ascii="Times New Roman"/>
          <w:b w:val="false"/>
          <w:i w:val="false"/>
          <w:color w:val="000000"/>
          <w:sz w:val="28"/>
        </w:rPr>
        <w:t>
      17. Поза Ромберга – простая __________, усложненная _________________</w:t>
      </w:r>
    </w:p>
    <w:p>
      <w:pPr>
        <w:spacing w:after="0"/>
        <w:ind w:left="0"/>
        <w:jc w:val="both"/>
      </w:pPr>
      <w:r>
        <w:rPr>
          <w:rFonts w:ascii="Times New Roman"/>
          <w:b w:val="false"/>
          <w:i w:val="false"/>
          <w:color w:val="000000"/>
          <w:sz w:val="28"/>
        </w:rPr>
        <w:t>
      18. Координация ____________ 19. Кожные рефлексы ____________________</w:t>
      </w:r>
    </w:p>
    <w:p>
      <w:pPr>
        <w:spacing w:after="0"/>
        <w:ind w:left="0"/>
        <w:jc w:val="both"/>
      </w:pPr>
      <w:r>
        <w:rPr>
          <w:rFonts w:ascii="Times New Roman"/>
          <w:b w:val="false"/>
          <w:i w:val="false"/>
          <w:color w:val="000000"/>
          <w:sz w:val="28"/>
        </w:rPr>
        <w:t>
      20. Периферические нервы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21. Чувствительная сфера ____________________________________________</w:t>
      </w:r>
    </w:p>
    <w:p>
      <w:pPr>
        <w:spacing w:after="0"/>
        <w:ind w:left="0"/>
        <w:jc w:val="both"/>
      </w:pPr>
      <w:r>
        <w:rPr>
          <w:rFonts w:ascii="Times New Roman"/>
          <w:b w:val="false"/>
          <w:i w:val="false"/>
          <w:color w:val="000000"/>
          <w:sz w:val="28"/>
        </w:rPr>
        <w:t>
      22. Анализ результатов обследования (РЭГ, БРЭГ, ЭЭГ) 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Другие обследования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24. Психологическое обследование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25.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26. Заключение/рекомендация невропатолога____________________________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27. Дата вынесения заключения _______________________________________</w:t>
      </w:r>
    </w:p>
    <w:p>
      <w:pPr>
        <w:spacing w:after="0"/>
        <w:ind w:left="0"/>
        <w:jc w:val="both"/>
      </w:pPr>
      <w:r>
        <w:rPr>
          <w:rFonts w:ascii="Times New Roman"/>
          <w:b w:val="false"/>
          <w:i w:val="false"/>
          <w:color w:val="000000"/>
          <w:sz w:val="28"/>
        </w:rPr>
        <w:t>
      28.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физического и хирургического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Вес _______ 3. Рост _______ 4. Длина ноги ________________________</w:t>
      </w:r>
    </w:p>
    <w:p>
      <w:pPr>
        <w:spacing w:after="0"/>
        <w:ind w:left="0"/>
        <w:jc w:val="both"/>
      </w:pPr>
      <w:r>
        <w:rPr>
          <w:rFonts w:ascii="Times New Roman"/>
          <w:b w:val="false"/>
          <w:i w:val="false"/>
          <w:color w:val="000000"/>
          <w:sz w:val="28"/>
        </w:rPr>
        <w:t>
      5. Окружность грудной клетки: в покое ______, вдох _____, выдох _____</w:t>
      </w:r>
    </w:p>
    <w:p>
      <w:pPr>
        <w:spacing w:after="0"/>
        <w:ind w:left="0"/>
        <w:jc w:val="both"/>
      </w:pPr>
      <w:r>
        <w:rPr>
          <w:rFonts w:ascii="Times New Roman"/>
          <w:b w:val="false"/>
          <w:i w:val="false"/>
          <w:color w:val="000000"/>
          <w:sz w:val="28"/>
        </w:rPr>
        <w:t>
      6. Динамометрия: правая рука _________, левая рука __________________</w:t>
      </w:r>
    </w:p>
    <w:p>
      <w:pPr>
        <w:spacing w:after="0"/>
        <w:ind w:left="0"/>
        <w:jc w:val="both"/>
      </w:pPr>
      <w:r>
        <w:rPr>
          <w:rFonts w:ascii="Times New Roman"/>
          <w:b w:val="false"/>
          <w:i w:val="false"/>
          <w:color w:val="000000"/>
          <w:sz w:val="28"/>
        </w:rPr>
        <w:t>
      7. Кожа и подкожно-жировая клетчатка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Развитие мышечной системы ________________________________________</w:t>
      </w:r>
    </w:p>
    <w:p>
      <w:pPr>
        <w:spacing w:after="0"/>
        <w:ind w:left="0"/>
        <w:jc w:val="both"/>
      </w:pPr>
      <w:r>
        <w:rPr>
          <w:rFonts w:ascii="Times New Roman"/>
          <w:b w:val="false"/>
          <w:i w:val="false"/>
          <w:color w:val="000000"/>
          <w:sz w:val="28"/>
        </w:rPr>
        <w:t>
      9. Дефекты костной системы, мышц, варикозное расширение вен, наличие грыж, осанка, походка и т.д.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Состояние наружных половых органов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Лимфатические узлы ______________________________________________</w:t>
      </w:r>
    </w:p>
    <w:p>
      <w:pPr>
        <w:spacing w:after="0"/>
        <w:ind w:left="0"/>
        <w:jc w:val="both"/>
      </w:pPr>
      <w:r>
        <w:rPr>
          <w:rFonts w:ascii="Times New Roman"/>
          <w:b w:val="false"/>
          <w:i w:val="false"/>
          <w:color w:val="000000"/>
          <w:sz w:val="28"/>
        </w:rPr>
        <w:t>
      12. Щитовидная железа _______________________________________________</w:t>
      </w:r>
    </w:p>
    <w:p>
      <w:pPr>
        <w:spacing w:after="0"/>
        <w:ind w:left="0"/>
        <w:jc w:val="both"/>
      </w:pPr>
      <w:r>
        <w:rPr>
          <w:rFonts w:ascii="Times New Roman"/>
          <w:b w:val="false"/>
          <w:i w:val="false"/>
          <w:color w:val="000000"/>
          <w:sz w:val="28"/>
        </w:rPr>
        <w:t>
      13. Органы брюшной полости __________________________________________</w:t>
      </w:r>
    </w:p>
    <w:p>
      <w:pPr>
        <w:spacing w:after="0"/>
        <w:ind w:left="0"/>
        <w:jc w:val="both"/>
      </w:pPr>
      <w:r>
        <w:rPr>
          <w:rFonts w:ascii="Times New Roman"/>
          <w:b w:val="false"/>
          <w:i w:val="false"/>
          <w:color w:val="000000"/>
          <w:sz w:val="28"/>
        </w:rPr>
        <w:t>
      14. Пальцевое исследование прямой кишки _____________________________</w:t>
      </w:r>
    </w:p>
    <w:p>
      <w:pPr>
        <w:spacing w:after="0"/>
        <w:ind w:left="0"/>
        <w:jc w:val="both"/>
      </w:pPr>
      <w:r>
        <w:rPr>
          <w:rFonts w:ascii="Times New Roman"/>
          <w:b w:val="false"/>
          <w:i w:val="false"/>
          <w:color w:val="000000"/>
          <w:sz w:val="28"/>
        </w:rPr>
        <w:t>
      15. Анализ результатов обследования (рентгенография, спирометрия 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Другие обследования, включая осмотры акушера-гинеколога и дерматовенеролога ___________________________________________________</w:t>
      </w:r>
    </w:p>
    <w:p>
      <w:pPr>
        <w:spacing w:after="0"/>
        <w:ind w:left="0"/>
        <w:jc w:val="both"/>
      </w:pPr>
      <w:r>
        <w:rPr>
          <w:rFonts w:ascii="Times New Roman"/>
          <w:b w:val="false"/>
          <w:i w:val="false"/>
          <w:color w:val="000000"/>
          <w:sz w:val="28"/>
        </w:rPr>
        <w:t>
      17.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18. Заключение/рекомендация врача-эксперта хирурга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 Дата вынесения заключения _______________________________________</w:t>
      </w:r>
    </w:p>
    <w:p>
      <w:pPr>
        <w:spacing w:after="0"/>
        <w:ind w:left="0"/>
        <w:jc w:val="both"/>
      </w:pPr>
      <w:r>
        <w:rPr>
          <w:rFonts w:ascii="Times New Roman"/>
          <w:b w:val="false"/>
          <w:i w:val="false"/>
          <w:color w:val="000000"/>
          <w:sz w:val="28"/>
        </w:rPr>
        <w:t>
      20. Подпись, фамилия, личная печать врача-эксперта ВЛЭК/ЦВЛЭК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Данные оториноларингологического обследования:</w:t>
      </w:r>
    </w:p>
    <w:p>
      <w:pPr>
        <w:spacing w:after="0"/>
        <w:ind w:left="0"/>
        <w:jc w:val="both"/>
      </w:pPr>
      <w:r>
        <w:rPr>
          <w:rFonts w:ascii="Times New Roman"/>
          <w:b w:val="false"/>
          <w:i w:val="false"/>
          <w:color w:val="000000"/>
          <w:sz w:val="28"/>
        </w:rPr>
        <w:t>
      1. Жалобы, дата и подпись ___________________________________________</w:t>
      </w:r>
    </w:p>
    <w:p>
      <w:pPr>
        <w:spacing w:after="0"/>
        <w:ind w:left="0"/>
        <w:jc w:val="both"/>
      </w:pPr>
      <w:r>
        <w:rPr>
          <w:rFonts w:ascii="Times New Roman"/>
          <w:b w:val="false"/>
          <w:i w:val="false"/>
          <w:color w:val="000000"/>
          <w:sz w:val="28"/>
        </w:rPr>
        <w:t>
      2. Речь (разборчивая, внятная)_______________________________________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2"/>
        <w:gridCol w:w="2214"/>
        <w:gridCol w:w="5044"/>
      </w:tblGrid>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Проходимость носовых ходов:</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Обоняние: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Барофункция: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Шепотная речь: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Разговорная речь: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Вестибулометрия:</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чувства иллюзии противовращения: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Длительность противонистагма: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вращения влево:</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вращения вправо: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 = 0, 1, 2, 3 </w:t>
            </w:r>
          </w:p>
        </w:tc>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 = 0, 1, 2, 3 </w:t>
            </w:r>
          </w:p>
        </w:tc>
      </w:tr>
      <w:tr>
        <w:trPr>
          <w:trHeight w:val="30" w:hRule="atLeast"/>
        </w:trPr>
        <w:tc>
          <w:tcPr>
            <w:tcW w:w="5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Вегетативные реакции – а) сердцебиение, побледнение, потоотделение,</w:t>
            </w:r>
          </w:p>
          <w:p>
            <w:pPr>
              <w:spacing w:after="20"/>
              <w:ind w:left="20"/>
              <w:jc w:val="both"/>
            </w:pPr>
            <w:r>
              <w:rPr>
                <w:rFonts w:ascii="Times New Roman"/>
                <w:b w:val="false"/>
                <w:i w:val="false"/>
                <w:color w:val="000000"/>
                <w:sz w:val="20"/>
              </w:rPr>
              <w:t>
б) тошнота, рвота</w:t>
            </w:r>
          </w:p>
        </w:tc>
        <w:tc>
          <w:tcPr>
            <w:tcW w:w="0" w:type="auto"/>
            <w:vMerge/>
            <w:tcBorders>
              <w:top w:val="nil"/>
              <w:left w:val="single" w:color="cfcfcf" w:sz="5"/>
              <w:bottom w:val="single" w:color="cfcfcf" w:sz="5"/>
              <w:right w:val="single" w:color="cfcfcf" w:sz="5"/>
            </w:tcBorders>
          </w:tcP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Вегетативные реакции – а) сердцебиение, побледнение, потоотделение,</w:t>
            </w:r>
          </w:p>
          <w:p>
            <w:pPr>
              <w:spacing w:after="20"/>
              <w:ind w:left="20"/>
              <w:jc w:val="both"/>
            </w:pPr>
            <w:r>
              <w:rPr>
                <w:rFonts w:ascii="Times New Roman"/>
                <w:b w:val="false"/>
                <w:i w:val="false"/>
                <w:color w:val="000000"/>
                <w:sz w:val="20"/>
              </w:rPr>
              <w:t>
б) тошнота, рвота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Анализ результатов обследования (аудиометрия, рентгенография)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Другие обследования, включая осмотр стоматолога, при необходимости – консультация логопеда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Диагноз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Заключение /рекомендация оториноларинголога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13. Дата вынесения заключения _______________________________________</w:t>
      </w:r>
    </w:p>
    <w:p>
      <w:pPr>
        <w:spacing w:after="0"/>
        <w:ind w:left="0"/>
        <w:jc w:val="both"/>
      </w:pPr>
      <w:r>
        <w:rPr>
          <w:rFonts w:ascii="Times New Roman"/>
          <w:b w:val="false"/>
          <w:i w:val="false"/>
          <w:color w:val="000000"/>
          <w:sz w:val="28"/>
        </w:rPr>
        <w:t>
      14. Подпись, фамилия, личная печать врача-эксперта ВЛЭК/</w:t>
      </w:r>
    </w:p>
    <w:p>
      <w:pPr>
        <w:spacing w:after="0"/>
        <w:ind w:left="0"/>
        <w:jc w:val="both"/>
      </w:pPr>
      <w:r>
        <w:rPr>
          <w:rFonts w:ascii="Times New Roman"/>
          <w:b w:val="false"/>
          <w:i w:val="false"/>
          <w:color w:val="000000"/>
          <w:sz w:val="28"/>
        </w:rPr>
        <w:t>
      ЦВЛЭК____________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Приложение 10 в редакции </w:t>
      </w:r>
      <w:r>
        <w:rPr>
          <w:rFonts w:ascii="Times New Roman"/>
          <w:b w:val="false"/>
          <w:i w:val="false"/>
          <w:color w:val="ff0000"/>
          <w:sz w:val="28"/>
        </w:rPr>
        <w:t>совместного приказа</w:t>
      </w:r>
      <w:r>
        <w:rPr>
          <w:rFonts w:ascii="Times New Roman"/>
          <w:b w:val="false"/>
          <w:i w:val="false"/>
          <w:color w:val="ff0000"/>
          <w:sz w:val="28"/>
        </w:rPr>
        <w:t xml:space="preserve"> Министра здравоохранения и социального развития РК от 18.09.2015 № 731 и и.о. Министра по инвестициям и развитию Республики Казахстан от 15.09.2015 № 920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Заявление о медицинском освидетельствовании</w:t>
      </w:r>
    </w:p>
    <w:p>
      <w:pPr>
        <w:spacing w:after="0"/>
        <w:ind w:left="0"/>
        <w:jc w:val="both"/>
      </w:pPr>
      <w:r>
        <w:rPr>
          <w:rFonts w:ascii="Times New Roman"/>
          <w:b w:val="false"/>
          <w:i w:val="false"/>
          <w:color w:val="000000"/>
          <w:sz w:val="28"/>
        </w:rPr>
        <w:t xml:space="preserve">
      Заполните эту страницу полностью и печатными буквами – </w:t>
      </w:r>
    </w:p>
    <w:p>
      <w:pPr>
        <w:spacing w:after="0"/>
        <w:ind w:left="0"/>
        <w:jc w:val="both"/>
      </w:pPr>
      <w:r>
        <w:rPr>
          <w:rFonts w:ascii="Times New Roman"/>
          <w:b w:val="false"/>
          <w:i w:val="false"/>
          <w:color w:val="000000"/>
          <w:sz w:val="28"/>
        </w:rPr>
        <w:t>
      обратитесь к инструкции по заполнению.    Строго конфиденциально (для медицинского пользования)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и медицинский анамнез: Имеете ли вы или имели в прошлом что-либо из следующего? (Пожалуйста, отметьте). При положительном ответе представьте подробности в разделе (30) Примечание</w:t>
      </w:r>
    </w:p>
    <w:p>
      <w:pPr>
        <w:spacing w:after="0"/>
        <w:ind w:left="0"/>
        <w:jc w:val="both"/>
      </w:pPr>
      <w:r>
        <w:rPr>
          <w:rFonts w:ascii="Times New Roman"/>
          <w:b w:val="false"/>
          <w:i w:val="false"/>
          <w:color w:val="000000"/>
          <w:sz w:val="28"/>
        </w:rPr>
        <w:t xml:space="preserve">
                                                               Продолжение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Передняя сторона</w:t>
      </w:r>
    </w:p>
    <w:p>
      <w:pPr>
        <w:spacing w:after="0"/>
        <w:ind w:left="0"/>
        <w:jc w:val="both"/>
      </w:pPr>
      <w:r>
        <w:rPr>
          <w:rFonts w:ascii="Times New Roman"/>
          <w:b w:val="false"/>
          <w:i w:val="false"/>
          <w:color w:val="000000"/>
          <w:sz w:val="28"/>
        </w:rPr>
        <w:t>
      ИНСТРУКЦИЯ ПО ЗАПОЛНЕНИЮ ФОРМЫ ЗАЯВЛЕНИЯ</w:t>
      </w:r>
    </w:p>
    <w:p>
      <w:pPr>
        <w:spacing w:after="0"/>
        <w:ind w:left="0"/>
        <w:jc w:val="both"/>
      </w:pPr>
      <w:r>
        <w:rPr>
          <w:rFonts w:ascii="Times New Roman"/>
          <w:b w:val="false"/>
          <w:i w:val="false"/>
          <w:color w:val="000000"/>
          <w:sz w:val="28"/>
        </w:rPr>
        <w:t>
      Данная форма заявления, все прилагающиеся формы отчетов хранятся во ВЛЭК/ЦВЛЭК. Конфиденциальность медицинской документации постоянно соблюдается.</w:t>
      </w:r>
    </w:p>
    <w:p>
      <w:pPr>
        <w:spacing w:after="0"/>
        <w:ind w:left="0"/>
        <w:jc w:val="both"/>
      </w:pPr>
      <w:r>
        <w:rPr>
          <w:rFonts w:ascii="Times New Roman"/>
          <w:b w:val="false"/>
          <w:i w:val="false"/>
          <w:color w:val="000000"/>
          <w:sz w:val="28"/>
        </w:rPr>
        <w:t>
      Заявитель лично заполняет все разделы и пункты формы Заявления. Необходимо писать разборчиво печатными буквами, шариковой ручкой. Заполнение данной формы путем электронного ввода / печати также приемлемо. Если необходимо больше пространства для заполнения данных, сведения заносятся на простой лист бумаги с указанием имени, подписи и даты. Указывается и номер соответствующего пункта Заявления.</w:t>
      </w:r>
    </w:p>
    <w:p>
      <w:pPr>
        <w:spacing w:after="0"/>
        <w:ind w:left="0"/>
        <w:jc w:val="both"/>
      </w:pPr>
      <w:r>
        <w:rPr>
          <w:rFonts w:ascii="Times New Roman"/>
          <w:b w:val="false"/>
          <w:i w:val="false"/>
          <w:color w:val="000000"/>
          <w:sz w:val="28"/>
        </w:rPr>
        <w:t>
      Неполное или нечеткое заполнение может привести к отказу в принятии заявления. За дачу ложных или приводящих в заблуждение заявлений или же утаивание информации, относящейся к данному заявлению, ему могут отказать принимать данное заявление и/или лишают уже выданного медицинского заключения.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0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с наименованием ВЛЭК (ЦВЛЭК)</w:t>
      </w:r>
    </w:p>
    <w:bookmarkStart w:name="z576" w:id="536"/>
    <w:p>
      <w:pPr>
        <w:spacing w:after="0"/>
        <w:ind w:left="0"/>
        <w:jc w:val="both"/>
      </w:pPr>
      <w:r>
        <w:rPr>
          <w:rFonts w:ascii="Times New Roman"/>
          <w:b w:val="false"/>
          <w:i w:val="false"/>
          <w:color w:val="000000"/>
          <w:sz w:val="28"/>
        </w:rPr>
        <w:t>
      Журнал предполетного (предсменного) медицинского осмотра</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584"/>
        <w:gridCol w:w="593"/>
        <w:gridCol w:w="593"/>
        <w:gridCol w:w="593"/>
        <w:gridCol w:w="1528"/>
        <w:gridCol w:w="594"/>
        <w:gridCol w:w="924"/>
        <w:gridCol w:w="594"/>
        <w:gridCol w:w="922"/>
        <w:gridCol w:w="922"/>
        <w:gridCol w:w="1254"/>
        <w:gridCol w:w="1586"/>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 первого и последнего члена экипажа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w:t>
            </w:r>
          </w:p>
        </w:tc>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прилета  (со слов члена экипажа)</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и подпись</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внешний и видимых слизистых</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показаниям</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допуске к работе и подпись медицинского работника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тела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наличие алкоголя в  выдыхаемом  воздухе</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с наименованием ВЛЭК (ЦВЛЭК)</w:t>
      </w:r>
    </w:p>
    <w:bookmarkStart w:name="z578" w:id="537"/>
    <w:p>
      <w:pPr>
        <w:spacing w:after="0"/>
        <w:ind w:left="0"/>
        <w:jc w:val="both"/>
      </w:pPr>
      <w:r>
        <w:rPr>
          <w:rFonts w:ascii="Times New Roman"/>
          <w:b w:val="false"/>
          <w:i w:val="false"/>
          <w:color w:val="000000"/>
          <w:sz w:val="28"/>
        </w:rPr>
        <w:t>
      Журнал отстранений от полетов (работе по ОВД)</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083"/>
        <w:gridCol w:w="2025"/>
        <w:gridCol w:w="1944"/>
        <w:gridCol w:w="847"/>
        <w:gridCol w:w="847"/>
        <w:gridCol w:w="1554"/>
        <w:gridCol w:w="3125"/>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осмотра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 должность, авиационное предприятие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отстранен (должность и подпись)</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отстранения</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 направлен отстраненный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кому сообщено об отстранении</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и кем допущен к летной работе (работе по ОВД)</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Страницы журнала нумеруются, прошнуровываются, подписываются руководителем и скрепляются печатью медицинской организации.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w:t>
            </w:r>
            <w:r>
              <w:br/>
            </w:r>
            <w:r>
              <w:rPr>
                <w:rFonts w:ascii="Times New Roman"/>
                <w:b w:val="false"/>
                <w:i w:val="false"/>
                <w:color w:val="000000"/>
                <w:sz w:val="20"/>
              </w:rPr>
              <w:t>медицинского освидетельствования</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Штамп с наименованием ВЛЭК (ЦВЛЭК)</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СПРАВКА _______________ _____________________________________________</w:t>
      </w:r>
    </w:p>
    <w:p>
      <w:pPr>
        <w:spacing w:after="0"/>
        <w:ind w:left="0"/>
        <w:jc w:val="both"/>
      </w:pPr>
      <w:r>
        <w:rPr>
          <w:rFonts w:ascii="Times New Roman"/>
          <w:b w:val="false"/>
          <w:i w:val="false"/>
          <w:color w:val="000000"/>
          <w:sz w:val="28"/>
        </w:rPr>
        <w:t>
               (рейс, күні, сағат, минуты; рейс, дата, время - часы, минуты)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(аты-жөні, мамандығы, фамилия, инициалы, должность)</w:t>
      </w:r>
    </w:p>
    <w:p>
      <w:pPr>
        <w:spacing w:after="0"/>
        <w:ind w:left="0"/>
        <w:jc w:val="both"/>
      </w:pPr>
      <w:r>
        <w:rPr>
          <w:rFonts w:ascii="Times New Roman"/>
          <w:b w:val="false"/>
          <w:i w:val="false"/>
          <w:color w:val="000000"/>
          <w:sz w:val="28"/>
        </w:rPr>
        <w:t>
      ұшу кезегінен (кезекшіліктен) медициналық тексеруде шеткерілді</w:t>
      </w:r>
    </w:p>
    <w:p>
      <w:pPr>
        <w:spacing w:after="0"/>
        <w:ind w:left="0"/>
        <w:jc w:val="both"/>
      </w:pPr>
      <w:r>
        <w:rPr>
          <w:rFonts w:ascii="Times New Roman"/>
          <w:b w:val="false"/>
          <w:i w:val="false"/>
          <w:color w:val="000000"/>
          <w:sz w:val="28"/>
        </w:rPr>
        <w:t>
      отстранен от полета (дежурства) на предполетном (предсменном)</w:t>
      </w:r>
    </w:p>
    <w:p>
      <w:pPr>
        <w:spacing w:after="0"/>
        <w:ind w:left="0"/>
        <w:jc w:val="both"/>
      </w:pPr>
      <w:r>
        <w:rPr>
          <w:rFonts w:ascii="Times New Roman"/>
          <w:b w:val="false"/>
          <w:i w:val="false"/>
          <w:color w:val="000000"/>
          <w:sz w:val="28"/>
        </w:rPr>
        <w:t>
      медицинском осмотре) Алдын-алу диагнозы _____________________________</w:t>
      </w:r>
    </w:p>
    <w:p>
      <w:pPr>
        <w:spacing w:after="0"/>
        <w:ind w:left="0"/>
        <w:jc w:val="both"/>
      </w:pPr>
      <w:r>
        <w:rPr>
          <w:rFonts w:ascii="Times New Roman"/>
          <w:b w:val="false"/>
          <w:i w:val="false"/>
          <w:color w:val="000000"/>
          <w:sz w:val="28"/>
        </w:rPr>
        <w:t>
                                                 (предварительный диагноз)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Қысқаша нақтылы мәлімет _____________________________________________</w:t>
      </w:r>
    </w:p>
    <w:p>
      <w:pPr>
        <w:spacing w:after="0"/>
        <w:ind w:left="0"/>
        <w:jc w:val="both"/>
      </w:pPr>
      <w:r>
        <w:rPr>
          <w:rFonts w:ascii="Times New Roman"/>
          <w:b w:val="false"/>
          <w:i w:val="false"/>
          <w:color w:val="000000"/>
          <w:sz w:val="28"/>
        </w:rPr>
        <w:t>
      (краткие объективные данные)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Ұшқыштар дәрігеріне емханаға келетін күні (дата явки к авиационному к</w:t>
      </w:r>
    </w:p>
    <w:p>
      <w:pPr>
        <w:spacing w:after="0"/>
        <w:ind w:left="0"/>
        <w:jc w:val="both"/>
      </w:pPr>
      <w:r>
        <w:rPr>
          <w:rFonts w:ascii="Times New Roman"/>
          <w:b w:val="false"/>
          <w:i w:val="false"/>
          <w:color w:val="000000"/>
          <w:sz w:val="28"/>
        </w:rPr>
        <w:t>
      врачу в поликлинику) ________________________________________________</w:t>
      </w:r>
    </w:p>
    <w:p>
      <w:pPr>
        <w:spacing w:after="0"/>
        <w:ind w:left="0"/>
        <w:jc w:val="both"/>
      </w:pPr>
      <w:r>
        <w:rPr>
          <w:rFonts w:ascii="Times New Roman"/>
          <w:b w:val="false"/>
          <w:i w:val="false"/>
          <w:color w:val="000000"/>
          <w:sz w:val="28"/>
        </w:rPr>
        <w:t>
      Дәрігердің мамандығы, аты-жөні және қолы</w:t>
      </w:r>
    </w:p>
    <w:p>
      <w:pPr>
        <w:spacing w:after="0"/>
        <w:ind w:left="0"/>
        <w:jc w:val="both"/>
      </w:pPr>
      <w:r>
        <w:rPr>
          <w:rFonts w:ascii="Times New Roman"/>
          <w:b w:val="false"/>
          <w:i w:val="false"/>
          <w:color w:val="000000"/>
          <w:sz w:val="28"/>
        </w:rPr>
        <w:t>
      (должность, фамилия, инициалы и подпись медицинского работника)</w:t>
      </w:r>
    </w:p>
    <w:p>
      <w:pPr>
        <w:spacing w:after="0"/>
        <w:ind w:left="0"/>
        <w:jc w:val="both"/>
      </w:pPr>
      <w:r>
        <w:rPr>
          <w:rFonts w:ascii="Times New Roman"/>
          <w:b w:val="false"/>
          <w:i w:val="false"/>
          <w:color w:val="000000"/>
          <w:sz w:val="28"/>
        </w:rPr>
        <w:t>
      Қүні (дата)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