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de42d" w14:textId="56de4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категориям должностей сотрудников системы органов прокуратуры Республики Казахстан</w:t>
      </w:r>
    </w:p>
    <w:p>
      <w:pPr>
        <w:spacing w:after="0"/>
        <w:ind w:left="0"/>
        <w:jc w:val="both"/>
      </w:pPr>
      <w:r>
        <w:rPr>
          <w:rFonts w:ascii="Times New Roman"/>
          <w:b w:val="false"/>
          <w:i w:val="false"/>
          <w:color w:val="000000"/>
          <w:sz w:val="28"/>
        </w:rPr>
        <w:t>Приказ Генерального прокурора Республики Казахстан от 28 августа 2013 года № 90. Зарегистрирован в Министерстве юстиции Республики Казахстан 4 октября 2013 года № 8780.</w:t>
      </w:r>
    </w:p>
    <w:p>
      <w:pPr>
        <w:spacing w:after="0"/>
        <w:ind w:left="0"/>
        <w:jc w:val="both"/>
      </w:pPr>
      <w:r>
        <w:rPr>
          <w:rFonts w:ascii="Times New Roman"/>
          <w:b w:val="false"/>
          <w:i w:val="false"/>
          <w:color w:val="ff0000"/>
          <w:sz w:val="28"/>
        </w:rPr>
        <w:t xml:space="preserve">
      Сноска. Заголовок в редакции приказа Генерального Прокурора РК от 22.02.2018 </w:t>
      </w:r>
      <w:r>
        <w:rPr>
          <w:rFonts w:ascii="Times New Roman"/>
          <w:b w:val="false"/>
          <w:i w:val="false"/>
          <w:color w:val="ff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пунктом 3 статьи 29 Закона Республики Казахстан от 6 января 2011 года "О правоохранительной службе"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Генерального Прокурора РК от 22.02.2018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Квалификационные требования к категориям должностей сотрудников системы органов прокуратуры Республики Казахстан.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Генерального Прокурора РК от 22.02.2018 </w:t>
      </w:r>
      <w:r>
        <w:rPr>
          <w:rFonts w:ascii="Times New Roman"/>
          <w:b w:val="false"/>
          <w:i w:val="false"/>
          <w:color w:val="000000"/>
          <w:sz w:val="28"/>
        </w:rPr>
        <w:t>№ 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Начальнику Департамента кадровой работы принять меры к государственной регистрации настоящего приказа в Министерстве юстиции Республики Казахстан.</w:t>
      </w:r>
    </w:p>
    <w:bookmarkEnd w:id="2"/>
    <w:bookmarkStart w:name="z4" w:id="3"/>
    <w:p>
      <w:pPr>
        <w:spacing w:after="0"/>
        <w:ind w:left="0"/>
        <w:jc w:val="both"/>
      </w:pPr>
      <w:r>
        <w:rPr>
          <w:rFonts w:ascii="Times New Roman"/>
          <w:b w:val="false"/>
          <w:i w:val="false"/>
          <w:color w:val="000000"/>
          <w:sz w:val="28"/>
        </w:rPr>
        <w:t>
      3. С настоящим приказом ознакомить всех сотрудников органов, ведомств и учреждений прокуратуры Республики Казахстан.</w:t>
      </w:r>
    </w:p>
    <w:bookmarkEnd w:id="3"/>
    <w:bookmarkStart w:name="z5" w:id="4"/>
    <w:p>
      <w:pPr>
        <w:spacing w:after="0"/>
        <w:ind w:left="0"/>
        <w:jc w:val="both"/>
      </w:pPr>
      <w:r>
        <w:rPr>
          <w:rFonts w:ascii="Times New Roman"/>
          <w:b w:val="false"/>
          <w:i w:val="false"/>
          <w:color w:val="000000"/>
          <w:sz w:val="28"/>
        </w:rPr>
        <w:t>
      4. Контроль за исполнением настоящего приказа возложить на Департамент кадровой работы Генеральной прокуратуры Республики Казахстан.</w:t>
      </w:r>
    </w:p>
    <w:bookmarkEnd w:id="4"/>
    <w:bookmarkStart w:name="z6" w:id="5"/>
    <w:p>
      <w:pPr>
        <w:spacing w:after="0"/>
        <w:ind w:left="0"/>
        <w:jc w:val="both"/>
      </w:pPr>
      <w:r>
        <w:rPr>
          <w:rFonts w:ascii="Times New Roman"/>
          <w:b w:val="false"/>
          <w:i w:val="false"/>
          <w:color w:val="000000"/>
          <w:sz w:val="28"/>
        </w:rPr>
        <w:t xml:space="preserve">
      5. Настоящий приказ вводится в действие по истечении десяти календарных дней после дня его первого официального опубликования. </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Генеральный Прокурор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Даулбаев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Агентства Республики Казахстан   </w:t>
      </w:r>
    </w:p>
    <w:p>
      <w:pPr>
        <w:spacing w:after="0"/>
        <w:ind w:left="0"/>
        <w:jc w:val="both"/>
      </w:pPr>
      <w:r>
        <w:rPr>
          <w:rFonts w:ascii="Times New Roman"/>
          <w:b w:val="false"/>
          <w:i w:val="false"/>
          <w:color w:val="000000"/>
          <w:sz w:val="28"/>
        </w:rPr>
        <w:t xml:space="preserve">
      по делам государственной службы   </w:t>
      </w:r>
    </w:p>
    <w:p>
      <w:pPr>
        <w:spacing w:after="0"/>
        <w:ind w:left="0"/>
        <w:jc w:val="both"/>
      </w:pPr>
      <w:r>
        <w:rPr>
          <w:rFonts w:ascii="Times New Roman"/>
          <w:b w:val="false"/>
          <w:i w:val="false"/>
          <w:color w:val="000000"/>
          <w:sz w:val="28"/>
        </w:rPr>
        <w:t xml:space="preserve">
      ______________________ А. Байменов   </w:t>
      </w:r>
    </w:p>
    <w:p>
      <w:pPr>
        <w:spacing w:after="0"/>
        <w:ind w:left="0"/>
        <w:jc w:val="both"/>
      </w:pPr>
      <w:r>
        <w:rPr>
          <w:rFonts w:ascii="Times New Roman"/>
          <w:b w:val="false"/>
          <w:i w:val="false"/>
          <w:color w:val="000000"/>
          <w:sz w:val="28"/>
        </w:rPr>
        <w:t>
      29 августа 2013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Генерального Прокурора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августа 2013 года № 90</w:t>
            </w:r>
          </w:p>
        </w:tc>
      </w:tr>
    </w:tbl>
    <w:bookmarkStart w:name="z8" w:id="6"/>
    <w:p>
      <w:pPr>
        <w:spacing w:after="0"/>
        <w:ind w:left="0"/>
        <w:jc w:val="left"/>
      </w:pPr>
      <w:r>
        <w:rPr>
          <w:rFonts w:ascii="Times New Roman"/>
          <w:b/>
          <w:i w:val="false"/>
          <w:color w:val="000000"/>
        </w:rPr>
        <w:t xml:space="preserve"> Квалификационные требования к категориям должностей сотрудников системы органов прокуратуры Республики Казахстан</w:t>
      </w:r>
    </w:p>
    <w:bookmarkEnd w:id="6"/>
    <w:p>
      <w:pPr>
        <w:spacing w:after="0"/>
        <w:ind w:left="0"/>
        <w:jc w:val="both"/>
      </w:pPr>
      <w:r>
        <w:rPr>
          <w:rFonts w:ascii="Times New Roman"/>
          <w:b w:val="false"/>
          <w:i w:val="false"/>
          <w:color w:val="ff0000"/>
          <w:sz w:val="28"/>
        </w:rPr>
        <w:t xml:space="preserve">
      Сноска. Квалификационные требования - в редакции приказа Генерального Прокурора РК от 18.02.2026 </w:t>
      </w:r>
      <w:r>
        <w:rPr>
          <w:rFonts w:ascii="Times New Roman"/>
          <w:b w:val="false"/>
          <w:i w:val="false"/>
          <w:color w:val="ff0000"/>
          <w:sz w:val="28"/>
        </w:rPr>
        <w:t>№ 26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образованию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стажу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знаниям, умениям и навыкам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C-GP-1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Аппарата Генерального Прокурора,</w:t>
            </w:r>
          </w:p>
          <w:p>
            <w:pPr>
              <w:spacing w:after="20"/>
              <w:ind w:left="20"/>
              <w:jc w:val="both"/>
            </w:pPr>
            <w:r>
              <w:rPr>
                <w:rFonts w:ascii="Times New Roman"/>
                <w:b w:val="false"/>
                <w:i w:val="false"/>
                <w:color w:val="000000"/>
                <w:sz w:val="20"/>
              </w:rPr>
              <w:t xml:space="preserve">
Начальник Службы Генеральной прокуратуры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десяти лет стажа работы на правоохранительной службе, из которых не менее пяти лет стажа работы по соответствующему профильному направлению конкретных должностей данных категорий, в том числе не менее пять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C-GP-2, C-OGP-3, C-AGP-3, C-KSGP-2, C-KIGP-2, C-VP-2, C-TP-3, C-SV-2, C-SVО-1, C-SVU-1, B-FM-2, B-FMО-1;</w:t>
            </w:r>
          </w:p>
          <w:p>
            <w:pPr>
              <w:spacing w:after="20"/>
              <w:ind w:left="20"/>
              <w:jc w:val="both"/>
            </w:pPr>
            <w:r>
              <w:rPr>
                <w:rFonts w:ascii="Times New Roman"/>
                <w:b w:val="false"/>
                <w:i w:val="false"/>
                <w:color w:val="000000"/>
                <w:sz w:val="20"/>
              </w:rPr>
              <w:t>
2) не менее десяти лет стажа службы в специальных государственных органах или на воинской службе, в том числе не менее четырех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w:t>
            </w:r>
          </w:p>
          <w:p>
            <w:pPr>
              <w:spacing w:after="20"/>
              <w:ind w:left="20"/>
              <w:jc w:val="both"/>
            </w:pPr>
            <w:r>
              <w:rPr>
                <w:rFonts w:ascii="Times New Roman"/>
                <w:b w:val="false"/>
                <w:i w:val="false"/>
                <w:color w:val="000000"/>
                <w:sz w:val="20"/>
              </w:rPr>
              <w:t>
3) не менее одиннадцати лет стажа работы в должности судьи не ниже Верховного суда или Конституционного суда Республики Казахстан;</w:t>
            </w:r>
          </w:p>
          <w:p>
            <w:pPr>
              <w:spacing w:after="20"/>
              <w:ind w:left="20"/>
              <w:jc w:val="both"/>
            </w:pPr>
            <w:r>
              <w:rPr>
                <w:rFonts w:ascii="Times New Roman"/>
                <w:b w:val="false"/>
                <w:i w:val="false"/>
                <w:color w:val="000000"/>
                <w:sz w:val="20"/>
              </w:rPr>
              <w:t>
4) не менее одиннадцати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двенадцати лет стажа работы в областях, соответствующих функциональному направлению конкретной должности данных категорий, в том числе не менее шести лет на руководящих должностях, из них не менее двух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C-VP-1, </w:t>
            </w:r>
          </w:p>
          <w:p>
            <w:pPr>
              <w:spacing w:after="20"/>
              <w:ind w:left="20"/>
              <w:jc w:val="both"/>
            </w:pPr>
            <w:r>
              <w:rPr>
                <w:rFonts w:ascii="Times New Roman"/>
                <w:b w:val="false"/>
                <w:i w:val="false"/>
                <w:color w:val="000000"/>
                <w:sz w:val="20"/>
              </w:rPr>
              <w:t xml:space="preserve">
C-AGP-1, </w:t>
            </w:r>
          </w:p>
          <w:p>
            <w:pPr>
              <w:spacing w:after="20"/>
              <w:ind w:left="20"/>
              <w:jc w:val="both"/>
            </w:pPr>
            <w:r>
              <w:rPr>
                <w:rFonts w:ascii="Times New Roman"/>
                <w:b w:val="false"/>
                <w:i w:val="false"/>
                <w:color w:val="000000"/>
                <w:sz w:val="20"/>
              </w:rPr>
              <w:t xml:space="preserve">
C-KSGP-1, </w:t>
            </w:r>
          </w:p>
          <w:p>
            <w:pPr>
              <w:spacing w:after="20"/>
              <w:ind w:left="20"/>
              <w:jc w:val="both"/>
            </w:pPr>
            <w:r>
              <w:rPr>
                <w:rFonts w:ascii="Times New Roman"/>
                <w:b w:val="false"/>
                <w:i w:val="false"/>
                <w:color w:val="000000"/>
                <w:sz w:val="20"/>
              </w:rPr>
              <w:t>
C-KIGP-1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Главный военный прокурор, </w:t>
            </w:r>
          </w:p>
          <w:p>
            <w:pPr>
              <w:spacing w:after="20"/>
              <w:ind w:left="20"/>
              <w:jc w:val="both"/>
            </w:pPr>
            <w:r>
              <w:rPr>
                <w:rFonts w:ascii="Times New Roman"/>
                <w:b w:val="false"/>
                <w:i w:val="false"/>
                <w:color w:val="000000"/>
                <w:sz w:val="20"/>
              </w:rPr>
              <w:t>
Ректор Академии правоохранительных органов,</w:t>
            </w:r>
          </w:p>
          <w:p>
            <w:pPr>
              <w:spacing w:after="20"/>
              <w:ind w:left="20"/>
              <w:jc w:val="both"/>
            </w:pPr>
            <w:r>
              <w:rPr>
                <w:rFonts w:ascii="Times New Roman"/>
                <w:b w:val="false"/>
                <w:i w:val="false"/>
                <w:color w:val="000000"/>
                <w:sz w:val="20"/>
              </w:rPr>
              <w:t>
Председатель Комитета по правовой статистике и специальным учетам,</w:t>
            </w:r>
          </w:p>
          <w:p>
            <w:pPr>
              <w:spacing w:after="20"/>
              <w:ind w:left="20"/>
              <w:jc w:val="both"/>
            </w:pPr>
            <w:r>
              <w:rPr>
                <w:rFonts w:ascii="Times New Roman"/>
                <w:b w:val="false"/>
                <w:i w:val="false"/>
                <w:color w:val="000000"/>
                <w:sz w:val="20"/>
              </w:rPr>
              <w:t>
Председатель Комитета по защите прав инвесторов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десяти лет стажа работы на правоохранительной службе, из которых не менее пяти лет стажа работы по соответствующему профильному направлению конкретных должностей данных категорий, в том числе не менее четырех лет на руководящих должностях, из них не менее двух лет на должностях не ниже категорий С-GP-3, C-OGP-2, C-AGP-3, C-KSGP-2, C-KIGP-2, C-VP-2, C-TP-3, C-SV-2, C-SVО-1, C-SVU-1, B-FM-2, B-FMО-1;</w:t>
            </w:r>
          </w:p>
          <w:p>
            <w:pPr>
              <w:spacing w:after="20"/>
              <w:ind w:left="20"/>
              <w:jc w:val="both"/>
            </w:pPr>
            <w:r>
              <w:rPr>
                <w:rFonts w:ascii="Times New Roman"/>
                <w:b w:val="false"/>
                <w:i w:val="false"/>
                <w:color w:val="000000"/>
                <w:sz w:val="20"/>
              </w:rPr>
              <w:t>
2) не менее десяти лет стажа службы в специальных государственных органах или на воинской службе, в том числе не менее четырех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w:t>
            </w:r>
          </w:p>
          <w:p>
            <w:pPr>
              <w:spacing w:after="20"/>
              <w:ind w:left="20"/>
              <w:jc w:val="both"/>
            </w:pPr>
            <w:r>
              <w:rPr>
                <w:rFonts w:ascii="Times New Roman"/>
                <w:b w:val="false"/>
                <w:i w:val="false"/>
                <w:color w:val="000000"/>
                <w:sz w:val="20"/>
              </w:rPr>
              <w:t>
3) не менее одиннадцати лет стажа работы в должности судьи не ниже Верховного суда или Конституционного суда Республики Казахстан;</w:t>
            </w:r>
          </w:p>
          <w:p>
            <w:pPr>
              <w:spacing w:after="20"/>
              <w:ind w:left="20"/>
              <w:jc w:val="both"/>
            </w:pPr>
            <w:r>
              <w:rPr>
                <w:rFonts w:ascii="Times New Roman"/>
                <w:b w:val="false"/>
                <w:i w:val="false"/>
                <w:color w:val="000000"/>
                <w:sz w:val="20"/>
              </w:rPr>
              <w:t>
4) не менее одиннадцати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двенадцати лет стажа работы в областях, соответствующих функциональному направлению конкретной должности данных категорий, в том числе не менее шести лет на руководящих должностях, из них не менее двух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C-TP-1, </w:t>
            </w:r>
          </w:p>
          <w:p>
            <w:pPr>
              <w:spacing w:after="20"/>
              <w:ind w:left="20"/>
              <w:jc w:val="both"/>
            </w:pPr>
            <w:r>
              <w:rPr>
                <w:rFonts w:ascii="Times New Roman"/>
                <w:b w:val="false"/>
                <w:i w:val="false"/>
                <w:color w:val="000000"/>
                <w:sz w:val="20"/>
              </w:rPr>
              <w:t xml:space="preserve">
C-AGP-2, </w:t>
            </w:r>
          </w:p>
          <w:p>
            <w:pPr>
              <w:spacing w:after="20"/>
              <w:ind w:left="20"/>
              <w:jc w:val="both"/>
            </w:pPr>
            <w:r>
              <w:rPr>
                <w:rFonts w:ascii="Times New Roman"/>
                <w:b w:val="false"/>
                <w:i w:val="false"/>
                <w:color w:val="000000"/>
                <w:sz w:val="20"/>
              </w:rPr>
              <w:t>
C-AGP-3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транспортный прокурор,</w:t>
            </w:r>
          </w:p>
          <w:p>
            <w:pPr>
              <w:spacing w:after="20"/>
              <w:ind w:left="20"/>
              <w:jc w:val="both"/>
            </w:pPr>
            <w:r>
              <w:rPr>
                <w:rFonts w:ascii="Times New Roman"/>
                <w:b w:val="false"/>
                <w:i w:val="false"/>
                <w:color w:val="000000"/>
                <w:sz w:val="20"/>
              </w:rPr>
              <w:t>
Первый проректор Академии правоохранительных органов,</w:t>
            </w:r>
          </w:p>
          <w:p>
            <w:pPr>
              <w:spacing w:after="20"/>
              <w:ind w:left="20"/>
              <w:jc w:val="both"/>
            </w:pPr>
            <w:r>
              <w:rPr>
                <w:rFonts w:ascii="Times New Roman"/>
                <w:b w:val="false"/>
                <w:i w:val="false"/>
                <w:color w:val="000000"/>
                <w:sz w:val="20"/>
              </w:rPr>
              <w:t>
Проректор Академии правоохранительных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девяти лет стажа работы на правоохранительной службе, из которых не менее четырех лет стажа работы по соответствующему профильному направлению конкретных должностей данных категорий, в том числе не менее трех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C-GP-3, C-KSGP-2, C-ОKSGP-1, C-АGP-4, C-VP-2, C-TP-3, C-OGP-3, C-KIGP-2, C-SV-2, C-SVO-1, C-SVU-1, B-FM-2,</w:t>
            </w:r>
          </w:p>
          <w:p>
            <w:pPr>
              <w:spacing w:after="20"/>
              <w:ind w:left="20"/>
              <w:jc w:val="both"/>
            </w:pPr>
            <w:r>
              <w:rPr>
                <w:rFonts w:ascii="Times New Roman"/>
                <w:b w:val="false"/>
                <w:i w:val="false"/>
                <w:color w:val="000000"/>
                <w:sz w:val="20"/>
              </w:rPr>
              <w:t>
B-FMO-1;</w:t>
            </w:r>
          </w:p>
          <w:p>
            <w:pPr>
              <w:spacing w:after="20"/>
              <w:ind w:left="20"/>
              <w:jc w:val="both"/>
            </w:pPr>
            <w:r>
              <w:rPr>
                <w:rFonts w:ascii="Times New Roman"/>
                <w:b w:val="false"/>
                <w:i w:val="false"/>
                <w:color w:val="000000"/>
                <w:sz w:val="20"/>
              </w:rPr>
              <w:t>
2) не менее десяти лет стажа службы в специальных государственных органах или на воинской службе, в том числе не менее трех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w:t>
            </w:r>
          </w:p>
          <w:p>
            <w:pPr>
              <w:spacing w:after="20"/>
              <w:ind w:left="20"/>
              <w:jc w:val="both"/>
            </w:pPr>
            <w:r>
              <w:rPr>
                <w:rFonts w:ascii="Times New Roman"/>
                <w:b w:val="false"/>
                <w:i w:val="false"/>
                <w:color w:val="000000"/>
                <w:sz w:val="20"/>
              </w:rPr>
              <w:t xml:space="preserve">
3) не менее одиннадцати лет стажа работы в должности судьи не ниже Верховного суда или Конституционного суда Республики Казахстан; </w:t>
            </w:r>
          </w:p>
          <w:p>
            <w:pPr>
              <w:spacing w:after="20"/>
              <w:ind w:left="20"/>
              <w:jc w:val="both"/>
            </w:pPr>
            <w:r>
              <w:rPr>
                <w:rFonts w:ascii="Times New Roman"/>
                <w:b w:val="false"/>
                <w:i w:val="false"/>
                <w:color w:val="000000"/>
                <w:sz w:val="20"/>
              </w:rPr>
              <w:t>
4) не менее одиннадцати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двенадцати лет стажа работы в областях, соответствующих функциональному направлению конкретной должности данных категорий, в том числе не менее шести лет на руководящих должностях, из них не менее двух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C-GP-2, </w:t>
            </w:r>
          </w:p>
          <w:p>
            <w:pPr>
              <w:spacing w:after="20"/>
              <w:ind w:left="20"/>
              <w:jc w:val="both"/>
            </w:pPr>
            <w:r>
              <w:rPr>
                <w:rFonts w:ascii="Times New Roman"/>
                <w:b w:val="false"/>
                <w:i w:val="false"/>
                <w:color w:val="000000"/>
                <w:sz w:val="20"/>
              </w:rPr>
              <w:t xml:space="preserve">
C-OGP-1, </w:t>
            </w:r>
          </w:p>
          <w:p>
            <w:pPr>
              <w:spacing w:after="20"/>
              <w:ind w:left="20"/>
              <w:jc w:val="both"/>
            </w:pPr>
            <w:r>
              <w:rPr>
                <w:rFonts w:ascii="Times New Roman"/>
                <w:b w:val="false"/>
                <w:i w:val="false"/>
                <w:color w:val="000000"/>
                <w:sz w:val="20"/>
              </w:rPr>
              <w:t xml:space="preserve">
C-KSGP-2, </w:t>
            </w:r>
          </w:p>
          <w:p>
            <w:pPr>
              <w:spacing w:after="20"/>
              <w:ind w:left="20"/>
              <w:jc w:val="both"/>
            </w:pPr>
            <w:r>
              <w:rPr>
                <w:rFonts w:ascii="Times New Roman"/>
                <w:b w:val="false"/>
                <w:i w:val="false"/>
                <w:color w:val="000000"/>
                <w:sz w:val="20"/>
              </w:rPr>
              <w:t xml:space="preserve">
C-KIGP-2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Начальник Департамента Генеральной прокуратуры, </w:t>
            </w:r>
          </w:p>
          <w:p>
            <w:pPr>
              <w:spacing w:after="20"/>
              <w:ind w:left="20"/>
              <w:jc w:val="both"/>
            </w:pPr>
            <w:r>
              <w:rPr>
                <w:rFonts w:ascii="Times New Roman"/>
                <w:b w:val="false"/>
                <w:i w:val="false"/>
                <w:color w:val="000000"/>
                <w:sz w:val="20"/>
              </w:rPr>
              <w:t>
Заместитель начальника Службы Генеральной прокуратуры,</w:t>
            </w:r>
          </w:p>
          <w:p>
            <w:pPr>
              <w:spacing w:after="20"/>
              <w:ind w:left="20"/>
              <w:jc w:val="both"/>
            </w:pPr>
            <w:r>
              <w:rPr>
                <w:rFonts w:ascii="Times New Roman"/>
                <w:b w:val="false"/>
                <w:i w:val="false"/>
                <w:color w:val="000000"/>
                <w:sz w:val="20"/>
              </w:rPr>
              <w:t>
Старший помощник Генерального Прокурора по особым поручениям,</w:t>
            </w:r>
          </w:p>
          <w:p>
            <w:pPr>
              <w:spacing w:after="20"/>
              <w:ind w:left="20"/>
              <w:jc w:val="both"/>
            </w:pPr>
            <w:r>
              <w:rPr>
                <w:rFonts w:ascii="Times New Roman"/>
                <w:b w:val="false"/>
                <w:i w:val="false"/>
                <w:color w:val="000000"/>
                <w:sz w:val="20"/>
              </w:rPr>
              <w:t xml:space="preserve">
Прокурор области и приравненный к нему прокурор, </w:t>
            </w:r>
          </w:p>
          <w:p>
            <w:pPr>
              <w:spacing w:after="20"/>
              <w:ind w:left="20"/>
              <w:jc w:val="both"/>
            </w:pPr>
            <w:r>
              <w:rPr>
                <w:rFonts w:ascii="Times New Roman"/>
                <w:b w:val="false"/>
                <w:i w:val="false"/>
                <w:color w:val="000000"/>
                <w:sz w:val="20"/>
              </w:rPr>
              <w:t xml:space="preserve">
Первый заместитель председателя Комитета по правовой статистике и специальным учетам, Заместитель председателя Комитета по правовой статистике и специальным учетам, </w:t>
            </w:r>
          </w:p>
          <w:p>
            <w:pPr>
              <w:spacing w:after="20"/>
              <w:ind w:left="20"/>
              <w:jc w:val="both"/>
            </w:pPr>
            <w:r>
              <w:rPr>
                <w:rFonts w:ascii="Times New Roman"/>
                <w:b w:val="false"/>
                <w:i w:val="false"/>
                <w:color w:val="000000"/>
                <w:sz w:val="20"/>
              </w:rPr>
              <w:t>
Заместитель председателя Комитета по защите прав инвесторов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девяти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трех лет на руководящих должностях, из них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C-GP-4, C-OGP-3, C-АGP-4, C-KSGP-3, C-ОKSGP-1, C-KIGP-3, C-VP-2, C-TP-3, B-FM-3, B-FMO-2, C-SV-3, C-SVO-2, C-SVU-2, C-SN-1;</w:t>
            </w:r>
          </w:p>
          <w:p>
            <w:pPr>
              <w:spacing w:after="20"/>
              <w:ind w:left="20"/>
              <w:jc w:val="both"/>
            </w:pPr>
            <w:r>
              <w:rPr>
                <w:rFonts w:ascii="Times New Roman"/>
                <w:b w:val="false"/>
                <w:i w:val="false"/>
                <w:color w:val="000000"/>
                <w:sz w:val="20"/>
              </w:rPr>
              <w:t>
2) не менее девяти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3) не менее десяти лет стажа работы в должности судьи не ниже Верховного суда или Конституционного суда Республики Казахстан;</w:t>
            </w:r>
          </w:p>
          <w:p>
            <w:pPr>
              <w:spacing w:after="20"/>
              <w:ind w:left="20"/>
              <w:jc w:val="both"/>
            </w:pPr>
            <w:r>
              <w:rPr>
                <w:rFonts w:ascii="Times New Roman"/>
                <w:b w:val="false"/>
                <w:i w:val="false"/>
                <w:color w:val="000000"/>
                <w:sz w:val="20"/>
              </w:rPr>
              <w:t>
4) не менее десяти лет стажа работы на государственной службе, в том числе не менее двух лет на политических должностях или на должностях корпуса "А",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одиннадцати лет стажа работы в областях, соответствующих функциональному направлению конкретной должности данных категорий, в том числе не менее пяти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p>
            <w:pPr>
              <w:spacing w:after="20"/>
              <w:ind w:left="20"/>
              <w:jc w:val="both"/>
            </w:pPr>
            <w:r>
              <w:rPr>
                <w:rFonts w:ascii="Times New Roman"/>
                <w:b w:val="false"/>
                <w:i w:val="false"/>
                <w:color w:val="000000"/>
                <w:sz w:val="20"/>
              </w:rPr>
              <w:t>
для начальника Департамента кадровой работы обязательное наличие сертификата (в сфере HR) по управлению персоналом в случае отсутствия стажа работы по профильному направлению не менее 3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C-GP-3, </w:t>
            </w:r>
          </w:p>
          <w:p>
            <w:pPr>
              <w:spacing w:after="20"/>
              <w:ind w:left="20"/>
              <w:jc w:val="both"/>
            </w:pPr>
            <w:r>
              <w:rPr>
                <w:rFonts w:ascii="Times New Roman"/>
                <w:b w:val="false"/>
                <w:i w:val="false"/>
                <w:color w:val="000000"/>
                <w:sz w:val="20"/>
              </w:rPr>
              <w:t xml:space="preserve">
C-AGP-4, </w:t>
            </w:r>
          </w:p>
          <w:p>
            <w:pPr>
              <w:spacing w:after="20"/>
              <w:ind w:left="20"/>
              <w:jc w:val="both"/>
            </w:pPr>
            <w:r>
              <w:rPr>
                <w:rFonts w:ascii="Times New Roman"/>
                <w:b w:val="false"/>
                <w:i w:val="false"/>
                <w:color w:val="000000"/>
                <w:sz w:val="20"/>
              </w:rPr>
              <w:t xml:space="preserve">
C-TP-2, </w:t>
            </w:r>
          </w:p>
          <w:p>
            <w:pPr>
              <w:spacing w:after="20"/>
              <w:ind w:left="20"/>
              <w:jc w:val="both"/>
            </w:pPr>
            <w:r>
              <w:rPr>
                <w:rFonts w:ascii="Times New Roman"/>
                <w:b w:val="false"/>
                <w:i w:val="false"/>
                <w:color w:val="000000"/>
                <w:sz w:val="20"/>
              </w:rPr>
              <w:t xml:space="preserve">
C-TP-3, </w:t>
            </w:r>
          </w:p>
          <w:p>
            <w:pPr>
              <w:spacing w:after="20"/>
              <w:ind w:left="20"/>
              <w:jc w:val="both"/>
            </w:pPr>
            <w:r>
              <w:rPr>
                <w:rFonts w:ascii="Times New Roman"/>
                <w:b w:val="false"/>
                <w:i w:val="false"/>
                <w:color w:val="000000"/>
                <w:sz w:val="20"/>
              </w:rPr>
              <w:t xml:space="preserve">
C-OGP-2, </w:t>
            </w:r>
          </w:p>
          <w:p>
            <w:pPr>
              <w:spacing w:after="20"/>
              <w:ind w:left="20"/>
              <w:jc w:val="both"/>
            </w:pPr>
            <w:r>
              <w:rPr>
                <w:rFonts w:ascii="Times New Roman"/>
                <w:b w:val="false"/>
                <w:i w:val="false"/>
                <w:color w:val="000000"/>
                <w:sz w:val="20"/>
              </w:rPr>
              <w:t xml:space="preserve">
C-OGP-3, </w:t>
            </w:r>
          </w:p>
          <w:p>
            <w:pPr>
              <w:spacing w:after="20"/>
              <w:ind w:left="20"/>
              <w:jc w:val="both"/>
            </w:pPr>
            <w:r>
              <w:rPr>
                <w:rFonts w:ascii="Times New Roman"/>
                <w:b w:val="false"/>
                <w:i w:val="false"/>
                <w:color w:val="000000"/>
                <w:sz w:val="20"/>
              </w:rPr>
              <w:t xml:space="preserve">
C-OKSGP-1, </w:t>
            </w:r>
          </w:p>
          <w:p>
            <w:pPr>
              <w:spacing w:after="20"/>
              <w:ind w:left="20"/>
              <w:jc w:val="both"/>
            </w:pPr>
            <w:r>
              <w:rPr>
                <w:rFonts w:ascii="Times New Roman"/>
                <w:b w:val="false"/>
                <w:i w:val="false"/>
                <w:color w:val="000000"/>
                <w:sz w:val="20"/>
              </w:rPr>
              <w:t xml:space="preserve">
C-VP-2,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Департамента Генеральной прокуратуры, </w:t>
            </w:r>
          </w:p>
          <w:p>
            <w:pPr>
              <w:spacing w:after="20"/>
              <w:ind w:left="20"/>
              <w:jc w:val="both"/>
            </w:pPr>
            <w:r>
              <w:rPr>
                <w:rFonts w:ascii="Times New Roman"/>
                <w:b w:val="false"/>
                <w:i w:val="false"/>
                <w:color w:val="000000"/>
                <w:sz w:val="20"/>
              </w:rPr>
              <w:t>
Начальник самостоятельного управления Генеральной прокуратуры,</w:t>
            </w:r>
          </w:p>
          <w:p>
            <w:pPr>
              <w:spacing w:after="20"/>
              <w:ind w:left="20"/>
              <w:jc w:val="both"/>
            </w:pPr>
            <w:r>
              <w:rPr>
                <w:rFonts w:ascii="Times New Roman"/>
                <w:b w:val="false"/>
                <w:i w:val="false"/>
                <w:color w:val="000000"/>
                <w:sz w:val="20"/>
              </w:rPr>
              <w:t xml:space="preserve">
Руководитель аппарата Академии правоохранительных органов, Директор Института Академии правоохранительных органов, Профессор Академии правоохранительных органов, </w:t>
            </w:r>
          </w:p>
          <w:p>
            <w:pPr>
              <w:spacing w:after="20"/>
              <w:ind w:left="20"/>
              <w:jc w:val="both"/>
            </w:pPr>
            <w:r>
              <w:rPr>
                <w:rFonts w:ascii="Times New Roman"/>
                <w:b w:val="false"/>
                <w:i w:val="false"/>
                <w:color w:val="000000"/>
                <w:sz w:val="20"/>
              </w:rPr>
              <w:t xml:space="preserve">
Первый заместитель Главного транспортного прокурора, </w:t>
            </w:r>
          </w:p>
          <w:p>
            <w:pPr>
              <w:spacing w:after="20"/>
              <w:ind w:left="20"/>
              <w:jc w:val="both"/>
            </w:pPr>
            <w:r>
              <w:rPr>
                <w:rFonts w:ascii="Times New Roman"/>
                <w:b w:val="false"/>
                <w:i w:val="false"/>
                <w:color w:val="000000"/>
                <w:sz w:val="20"/>
              </w:rPr>
              <w:t xml:space="preserve">
Заместитель Главного транспортного прокурора, </w:t>
            </w:r>
          </w:p>
          <w:p>
            <w:pPr>
              <w:spacing w:after="20"/>
              <w:ind w:left="20"/>
              <w:jc w:val="both"/>
            </w:pPr>
            <w:r>
              <w:rPr>
                <w:rFonts w:ascii="Times New Roman"/>
                <w:b w:val="false"/>
                <w:i w:val="false"/>
                <w:color w:val="000000"/>
                <w:sz w:val="20"/>
              </w:rPr>
              <w:t xml:space="preserve">
Первый заместитель прокурора области и приравненного к нему прокурора, </w:t>
            </w:r>
          </w:p>
          <w:p>
            <w:pPr>
              <w:spacing w:after="20"/>
              <w:ind w:left="20"/>
              <w:jc w:val="both"/>
            </w:pPr>
            <w:r>
              <w:rPr>
                <w:rFonts w:ascii="Times New Roman"/>
                <w:b w:val="false"/>
                <w:i w:val="false"/>
                <w:color w:val="000000"/>
                <w:sz w:val="20"/>
              </w:rPr>
              <w:t>
Заместитель прокурора области и приравненного к нему прокурора,</w:t>
            </w:r>
          </w:p>
          <w:p>
            <w:pPr>
              <w:spacing w:after="20"/>
              <w:ind w:left="20"/>
              <w:jc w:val="both"/>
            </w:pPr>
            <w:r>
              <w:rPr>
                <w:rFonts w:ascii="Times New Roman"/>
                <w:b w:val="false"/>
                <w:i w:val="false"/>
                <w:color w:val="000000"/>
                <w:sz w:val="20"/>
              </w:rPr>
              <w:t xml:space="preserve">
Начальник территориального и приравненного к нему органа Комитета по правовой статистике и специальным учетам, </w:t>
            </w:r>
          </w:p>
          <w:p>
            <w:pPr>
              <w:spacing w:after="20"/>
              <w:ind w:left="20"/>
              <w:jc w:val="both"/>
            </w:pPr>
            <w:r>
              <w:rPr>
                <w:rFonts w:ascii="Times New Roman"/>
                <w:b w:val="false"/>
                <w:i w:val="false"/>
                <w:color w:val="000000"/>
                <w:sz w:val="20"/>
              </w:rPr>
              <w:t xml:space="preserve">
Первый заместитель Главного военного прокурора, </w:t>
            </w:r>
          </w:p>
          <w:p>
            <w:pPr>
              <w:spacing w:after="20"/>
              <w:ind w:left="20"/>
              <w:jc w:val="both"/>
            </w:pPr>
            <w:r>
              <w:rPr>
                <w:rFonts w:ascii="Times New Roman"/>
                <w:b w:val="false"/>
                <w:i w:val="false"/>
                <w:color w:val="000000"/>
                <w:sz w:val="20"/>
              </w:rPr>
              <w:t>
Заместитель Главного военного прокурора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восьми лет стажа работы на правоохранительной службе, из которых не менее трех лет стажа работы на руководящих должностях по соответствующему профильному направлению конкретных должностей данных категорий, в том числе не менее двух лет на руководящих должностях следующей нижестоящей категории, предусмотренной штатным расписанием конкретного структурного подразделения, или не ниже категорий C-GP-4, C-AGP-5, C-VP-3, C-TP-4, C-OGP-4, C-KSGP-4, C-KIGP-4, C-OKSGP-2, C-RVP-1, C-GVP-1, C-RTP-1, C-RGP-1, B-FM-4, B-FMО-3, C-SV-4, C-SVО-3, C-SVR-1, C-SVR-2 (для занятия должности по категории C-SVО-2), C-SVU-3, C-SN-2, C-SGU-1, C-SGU-3, C-SGU-5;</w:t>
            </w:r>
          </w:p>
          <w:p>
            <w:pPr>
              <w:spacing w:after="20"/>
              <w:ind w:left="20"/>
              <w:jc w:val="both"/>
            </w:pPr>
            <w:r>
              <w:rPr>
                <w:rFonts w:ascii="Times New Roman"/>
                <w:b w:val="false"/>
                <w:i w:val="false"/>
                <w:color w:val="000000"/>
                <w:sz w:val="20"/>
              </w:rPr>
              <w:t>
2) не менее восьми лет стажа службы в специальных государственных органах или на воинской службе, в том числе не менее двух лет на должностях не ниже начальника департамента специальных государственных органов центрального уровня или начальника управления не ниже оперативно-тактического уровня органа военного управления Вооруженных Сил Республики Казахстан или военных учебных заведений;</w:t>
            </w:r>
          </w:p>
          <w:p>
            <w:pPr>
              <w:spacing w:after="20"/>
              <w:ind w:left="20"/>
              <w:jc w:val="both"/>
            </w:pPr>
            <w:r>
              <w:rPr>
                <w:rFonts w:ascii="Times New Roman"/>
                <w:b w:val="false"/>
                <w:i w:val="false"/>
                <w:color w:val="000000"/>
                <w:sz w:val="20"/>
              </w:rPr>
              <w:t>
3) не менее девяти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4) не менее девяти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В-1, С-1,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десяти лет стажа работы в областях, соответствующих функциональному направлению конкретной должности данных категорий, в том числе не менее четырех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ста человек.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p>
            <w:pPr>
              <w:spacing w:after="20"/>
              <w:ind w:left="20"/>
              <w:jc w:val="both"/>
            </w:pPr>
            <w:r>
              <w:rPr>
                <w:rFonts w:ascii="Times New Roman"/>
                <w:b w:val="false"/>
                <w:i w:val="false"/>
                <w:color w:val="000000"/>
                <w:sz w:val="20"/>
              </w:rPr>
              <w:t>
для заместителя начальника Департамента кадровой работы обязательное наличие сертификата (в сфере HR) по управлению персоналом в случае отсутствия стажа работы по профильному направлению не менее 3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C-GP-4, </w:t>
            </w:r>
          </w:p>
          <w:p>
            <w:pPr>
              <w:spacing w:after="20"/>
              <w:ind w:left="20"/>
              <w:jc w:val="both"/>
            </w:pPr>
            <w:r>
              <w:rPr>
                <w:rFonts w:ascii="Times New Roman"/>
                <w:b w:val="false"/>
                <w:i w:val="false"/>
                <w:color w:val="000000"/>
                <w:sz w:val="20"/>
              </w:rPr>
              <w:t xml:space="preserve">
C-AGP-5, </w:t>
            </w:r>
          </w:p>
          <w:p>
            <w:pPr>
              <w:spacing w:after="20"/>
              <w:ind w:left="20"/>
              <w:jc w:val="both"/>
            </w:pPr>
            <w:r>
              <w:rPr>
                <w:rFonts w:ascii="Times New Roman"/>
                <w:b w:val="false"/>
                <w:i w:val="false"/>
                <w:color w:val="000000"/>
                <w:sz w:val="20"/>
              </w:rPr>
              <w:t xml:space="preserve">
C-KSGP-3, </w:t>
            </w:r>
          </w:p>
          <w:p>
            <w:pPr>
              <w:spacing w:after="20"/>
              <w:ind w:left="20"/>
              <w:jc w:val="both"/>
            </w:pPr>
            <w:r>
              <w:rPr>
                <w:rFonts w:ascii="Times New Roman"/>
                <w:b w:val="false"/>
                <w:i w:val="false"/>
                <w:color w:val="000000"/>
                <w:sz w:val="20"/>
              </w:rPr>
              <w:t xml:space="preserve">
C-KIGP-3, </w:t>
            </w:r>
          </w:p>
          <w:p>
            <w:pPr>
              <w:spacing w:after="20"/>
              <w:ind w:left="20"/>
              <w:jc w:val="both"/>
            </w:pPr>
            <w:r>
              <w:rPr>
                <w:rFonts w:ascii="Times New Roman"/>
                <w:b w:val="false"/>
                <w:i w:val="false"/>
                <w:color w:val="000000"/>
                <w:sz w:val="20"/>
              </w:rPr>
              <w:t>
C-OKSGP-2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Генеральной прокуратуры,</w:t>
            </w:r>
          </w:p>
          <w:p>
            <w:pPr>
              <w:spacing w:after="20"/>
              <w:ind w:left="20"/>
              <w:jc w:val="both"/>
            </w:pPr>
            <w:r>
              <w:rPr>
                <w:rFonts w:ascii="Times New Roman"/>
                <w:b w:val="false"/>
                <w:i w:val="false"/>
                <w:color w:val="000000"/>
                <w:sz w:val="20"/>
              </w:rPr>
              <w:t>
Заместитель начальник самостоятельного управления Генеральной прокуратуры, Старший помощник Генерального Прокурора,</w:t>
            </w:r>
          </w:p>
          <w:p>
            <w:pPr>
              <w:spacing w:after="20"/>
              <w:ind w:left="20"/>
              <w:jc w:val="both"/>
            </w:pPr>
            <w:r>
              <w:rPr>
                <w:rFonts w:ascii="Times New Roman"/>
                <w:b w:val="false"/>
                <w:i w:val="false"/>
                <w:color w:val="000000"/>
                <w:sz w:val="20"/>
              </w:rPr>
              <w:t xml:space="preserve">
Заместитель директора Института Академии правоохранительных органов, </w:t>
            </w:r>
          </w:p>
          <w:p>
            <w:pPr>
              <w:spacing w:after="20"/>
              <w:ind w:left="20"/>
              <w:jc w:val="both"/>
            </w:pPr>
            <w:r>
              <w:rPr>
                <w:rFonts w:ascii="Times New Roman"/>
                <w:b w:val="false"/>
                <w:i w:val="false"/>
                <w:color w:val="000000"/>
                <w:sz w:val="20"/>
              </w:rPr>
              <w:t xml:space="preserve">
Декан факультета Академии правоохранительных органов, </w:t>
            </w:r>
          </w:p>
          <w:p>
            <w:pPr>
              <w:spacing w:after="20"/>
              <w:ind w:left="20"/>
              <w:jc w:val="both"/>
            </w:pPr>
            <w:r>
              <w:rPr>
                <w:rFonts w:ascii="Times New Roman"/>
                <w:b w:val="false"/>
                <w:i w:val="false"/>
                <w:color w:val="000000"/>
                <w:sz w:val="20"/>
              </w:rPr>
              <w:t xml:space="preserve">
Начальник управления Комитета по правовой статистике и специальным учетам, </w:t>
            </w:r>
          </w:p>
          <w:p>
            <w:pPr>
              <w:spacing w:after="20"/>
              <w:ind w:left="20"/>
              <w:jc w:val="both"/>
            </w:pPr>
            <w:r>
              <w:rPr>
                <w:rFonts w:ascii="Times New Roman"/>
                <w:b w:val="false"/>
                <w:i w:val="false"/>
                <w:color w:val="000000"/>
                <w:sz w:val="20"/>
              </w:rPr>
              <w:t>
Начальник управления Комитета по защите прав инвесторов,</w:t>
            </w:r>
          </w:p>
          <w:p>
            <w:pPr>
              <w:spacing w:after="20"/>
              <w:ind w:left="20"/>
              <w:jc w:val="both"/>
            </w:pPr>
            <w:r>
              <w:rPr>
                <w:rFonts w:ascii="Times New Roman"/>
                <w:b w:val="false"/>
                <w:i w:val="false"/>
                <w:color w:val="000000"/>
                <w:sz w:val="20"/>
              </w:rPr>
              <w:t>
Заместитель начальника территориального и приравненного к нему органа Комитета по правовой статистике и специальным учетам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семи лет стажа работы на правоохранительной службе, из которых не менее трех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C-GP-6, C-AGP-7, C-KSGP-4, C-KIGP-4, C-OKSGP-3, B-FM-5, B-FM-6 (для занятия должности категории B-FMО-3), B-FMО-4, C-SV-5, C-SV-8 (для занятия должности категории C-SVО-3), C-SVО-4, C-SVR-3, C-SVU-4, C-SN-3, С-SSP-2, C-SGU-6;</w:t>
            </w:r>
          </w:p>
          <w:p>
            <w:pPr>
              <w:spacing w:after="20"/>
              <w:ind w:left="20"/>
              <w:jc w:val="both"/>
            </w:pPr>
            <w:r>
              <w:rPr>
                <w:rFonts w:ascii="Times New Roman"/>
                <w:b w:val="false"/>
                <w:i w:val="false"/>
                <w:color w:val="000000"/>
                <w:sz w:val="20"/>
              </w:rPr>
              <w:t>
2) не менее семи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p>
            <w:pPr>
              <w:spacing w:after="20"/>
              <w:ind w:left="20"/>
              <w:jc w:val="both"/>
            </w:pPr>
            <w:r>
              <w:rPr>
                <w:rFonts w:ascii="Times New Roman"/>
                <w:b w:val="false"/>
                <w:i w:val="false"/>
                <w:color w:val="000000"/>
                <w:sz w:val="20"/>
              </w:rPr>
              <w:t>
3) не менее восьми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4) не менее восьми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B-1, C-1, C-O-1, D-O-1,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девяти лет стажа работы в областях, соответствующих функциональному направлению конкретной должности данных категорий, в том числе не менее трех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пятидесяти человек;</w:t>
            </w:r>
          </w:p>
          <w:p>
            <w:pPr>
              <w:spacing w:after="20"/>
              <w:ind w:left="20"/>
              <w:jc w:val="both"/>
            </w:pPr>
            <w:r>
              <w:rPr>
                <w:rFonts w:ascii="Times New Roman"/>
                <w:b w:val="false"/>
                <w:i w:val="false"/>
                <w:color w:val="000000"/>
                <w:sz w:val="20"/>
              </w:rPr>
              <w:t>
6) не менее восьми лет стажа работы в областях, соответствующих функциональному направлению конкретной должности данных категорий, в том числе не менее трех лет на руководящих должностях для лиц, зачисленных в Президентский молодежный кадровый резерв (за исключением категорий C-SVR-1 указанных в первом абзаце настоящего 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p>
            <w:pPr>
              <w:spacing w:after="20"/>
              <w:ind w:left="20"/>
              <w:jc w:val="both"/>
            </w:pPr>
            <w:r>
              <w:rPr>
                <w:rFonts w:ascii="Times New Roman"/>
                <w:b w:val="false"/>
                <w:i w:val="false"/>
                <w:color w:val="000000"/>
                <w:sz w:val="20"/>
              </w:rPr>
              <w:t>
для начальника управления Департамента кадровой работы обязательное наличие сертификата (в сфере HR) по управлению персоналом в случае отсутствия стажа работы по профильному направлению не менее 3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C-TP-4, </w:t>
            </w:r>
          </w:p>
          <w:p>
            <w:pPr>
              <w:spacing w:after="20"/>
              <w:ind w:left="20"/>
              <w:jc w:val="both"/>
            </w:pPr>
            <w:r>
              <w:rPr>
                <w:rFonts w:ascii="Times New Roman"/>
                <w:b w:val="false"/>
                <w:i w:val="false"/>
                <w:color w:val="000000"/>
                <w:sz w:val="20"/>
              </w:rPr>
              <w:t xml:space="preserve">
C-OGP-4, </w:t>
            </w:r>
          </w:p>
          <w:p>
            <w:pPr>
              <w:spacing w:after="20"/>
              <w:ind w:left="20"/>
              <w:jc w:val="both"/>
            </w:pPr>
            <w:r>
              <w:rPr>
                <w:rFonts w:ascii="Times New Roman"/>
                <w:b w:val="false"/>
                <w:i w:val="false"/>
                <w:color w:val="000000"/>
                <w:sz w:val="20"/>
              </w:rPr>
              <w:t xml:space="preserve">
C-VP-3, </w:t>
            </w:r>
          </w:p>
          <w:p>
            <w:pPr>
              <w:spacing w:after="20"/>
              <w:ind w:left="20"/>
              <w:jc w:val="both"/>
            </w:pPr>
            <w:r>
              <w:rPr>
                <w:rFonts w:ascii="Times New Roman"/>
                <w:b w:val="false"/>
                <w:i w:val="false"/>
                <w:color w:val="000000"/>
                <w:sz w:val="20"/>
              </w:rPr>
              <w:t xml:space="preserve">
C-RTP-1, </w:t>
            </w:r>
          </w:p>
          <w:p>
            <w:pPr>
              <w:spacing w:after="20"/>
              <w:ind w:left="20"/>
              <w:jc w:val="both"/>
            </w:pPr>
            <w:r>
              <w:rPr>
                <w:rFonts w:ascii="Times New Roman"/>
                <w:b w:val="false"/>
                <w:i w:val="false"/>
                <w:color w:val="000000"/>
                <w:sz w:val="20"/>
              </w:rPr>
              <w:t xml:space="preserve">
C-RVP-1, </w:t>
            </w:r>
          </w:p>
          <w:p>
            <w:pPr>
              <w:spacing w:after="20"/>
              <w:ind w:left="20"/>
              <w:jc w:val="both"/>
            </w:pPr>
            <w:r>
              <w:rPr>
                <w:rFonts w:ascii="Times New Roman"/>
                <w:b w:val="false"/>
                <w:i w:val="false"/>
                <w:color w:val="000000"/>
                <w:sz w:val="20"/>
              </w:rPr>
              <w:t>
C-GVP-1,</w:t>
            </w:r>
          </w:p>
          <w:p>
            <w:pPr>
              <w:spacing w:after="20"/>
              <w:ind w:left="20"/>
              <w:jc w:val="both"/>
            </w:pPr>
            <w:r>
              <w:rPr>
                <w:rFonts w:ascii="Times New Roman"/>
                <w:b w:val="false"/>
                <w:i w:val="false"/>
                <w:color w:val="000000"/>
                <w:sz w:val="20"/>
              </w:rPr>
              <w:t>
C-RGP-1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 Главной транспортной прокуратуры,</w:t>
            </w:r>
          </w:p>
          <w:p>
            <w:pPr>
              <w:spacing w:after="20"/>
              <w:ind w:left="20"/>
              <w:jc w:val="both"/>
            </w:pPr>
            <w:r>
              <w:rPr>
                <w:rFonts w:ascii="Times New Roman"/>
                <w:b w:val="false"/>
                <w:i w:val="false"/>
                <w:color w:val="000000"/>
                <w:sz w:val="20"/>
              </w:rPr>
              <w:t>
Старший помощник Главного транспортного прокурора,</w:t>
            </w:r>
          </w:p>
          <w:p>
            <w:pPr>
              <w:spacing w:after="20"/>
              <w:ind w:left="20"/>
              <w:jc w:val="both"/>
            </w:pPr>
            <w:r>
              <w:rPr>
                <w:rFonts w:ascii="Times New Roman"/>
                <w:b w:val="false"/>
                <w:i w:val="false"/>
                <w:color w:val="000000"/>
                <w:sz w:val="20"/>
              </w:rPr>
              <w:t>
Начальник управления прокуратуры области и приравненной к ней прокуратуры, Старший помощник прокурора области и приравненного к нему прокурора,</w:t>
            </w:r>
          </w:p>
          <w:p>
            <w:pPr>
              <w:spacing w:after="20"/>
              <w:ind w:left="20"/>
              <w:jc w:val="both"/>
            </w:pPr>
            <w:r>
              <w:rPr>
                <w:rFonts w:ascii="Times New Roman"/>
                <w:b w:val="false"/>
                <w:i w:val="false"/>
                <w:color w:val="000000"/>
                <w:sz w:val="20"/>
              </w:rPr>
              <w:t xml:space="preserve">
Начальник управления Главной военной прокуратуры, Старший помощник Главного военного прокурора, </w:t>
            </w:r>
          </w:p>
          <w:p>
            <w:pPr>
              <w:spacing w:after="20"/>
              <w:ind w:left="20"/>
              <w:jc w:val="both"/>
            </w:pPr>
            <w:r>
              <w:rPr>
                <w:rFonts w:ascii="Times New Roman"/>
                <w:b w:val="false"/>
                <w:i w:val="false"/>
                <w:color w:val="000000"/>
                <w:sz w:val="20"/>
              </w:rPr>
              <w:t xml:space="preserve">
Региональный транспортный прокурор, </w:t>
            </w:r>
          </w:p>
          <w:p>
            <w:pPr>
              <w:spacing w:after="20"/>
              <w:ind w:left="20"/>
              <w:jc w:val="both"/>
            </w:pPr>
            <w:r>
              <w:rPr>
                <w:rFonts w:ascii="Times New Roman"/>
                <w:b w:val="false"/>
                <w:i w:val="false"/>
                <w:color w:val="000000"/>
                <w:sz w:val="20"/>
              </w:rPr>
              <w:t xml:space="preserve">
Военный прокурор региона, </w:t>
            </w:r>
          </w:p>
          <w:p>
            <w:pPr>
              <w:spacing w:after="20"/>
              <w:ind w:left="20"/>
              <w:jc w:val="both"/>
            </w:pPr>
            <w:r>
              <w:rPr>
                <w:rFonts w:ascii="Times New Roman"/>
                <w:b w:val="false"/>
                <w:i w:val="false"/>
                <w:color w:val="000000"/>
                <w:sz w:val="20"/>
              </w:rPr>
              <w:t xml:space="preserve">
Военный прокурор гарнизона, войск, </w:t>
            </w:r>
          </w:p>
          <w:p>
            <w:pPr>
              <w:spacing w:after="20"/>
              <w:ind w:left="20"/>
              <w:jc w:val="both"/>
            </w:pPr>
            <w:r>
              <w:rPr>
                <w:rFonts w:ascii="Times New Roman"/>
                <w:b w:val="false"/>
                <w:i w:val="false"/>
                <w:color w:val="000000"/>
                <w:sz w:val="20"/>
              </w:rPr>
              <w:t>
Районный и приравненный к нему прокурор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семи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C-OGP-6, C-AGP-7, C-KSGP-4, C-KIGP-4, C-VP-5, C-TP-7, C-OKSGP-5, C-GVP-2, C-RVP-3, C-RTP-2, C-RGP-2, B-FM-5, B-FMО-4, C-SV-5, C-SVО-4, C-SVR-3, C-SVU-4, C-SN-3, С-SSP-2, C-SGU-6;</w:t>
            </w:r>
          </w:p>
          <w:p>
            <w:pPr>
              <w:spacing w:after="20"/>
              <w:ind w:left="20"/>
              <w:jc w:val="both"/>
            </w:pPr>
            <w:r>
              <w:rPr>
                <w:rFonts w:ascii="Times New Roman"/>
                <w:b w:val="false"/>
                <w:i w:val="false"/>
                <w:color w:val="000000"/>
                <w:sz w:val="20"/>
              </w:rPr>
              <w:t>
2) не менее семи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p>
            <w:pPr>
              <w:spacing w:after="20"/>
              <w:ind w:left="20"/>
              <w:jc w:val="both"/>
            </w:pPr>
            <w:r>
              <w:rPr>
                <w:rFonts w:ascii="Times New Roman"/>
                <w:b w:val="false"/>
                <w:i w:val="false"/>
                <w:color w:val="000000"/>
                <w:sz w:val="20"/>
              </w:rPr>
              <w:t>
3) не менее восьми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4) не менее восьми лет стажа работы на государственной службе, в том числе не менее двух лет: на политических должностях либо на должностях корпуса "А" и (или) на должностях не ниже категорий А-1, B-1, C-1, C-O-1, D-O-1,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5) не менее девяти лет стажа работы в областях, соответствующих функциональному направлению конкретной должности данных категорий, в том числе не менее трех лет на должностях не ниже руководителей субъектов среднего предпринимательства, субъектов квазигосударственного сектора либо некоммерческих организаций со среднегодовой штатной численностью не менее пятидесяти человек;</w:t>
            </w:r>
          </w:p>
          <w:p>
            <w:pPr>
              <w:spacing w:after="20"/>
              <w:ind w:left="20"/>
              <w:jc w:val="both"/>
            </w:pPr>
            <w:r>
              <w:rPr>
                <w:rFonts w:ascii="Times New Roman"/>
                <w:b w:val="false"/>
                <w:i w:val="false"/>
                <w:color w:val="000000"/>
                <w:sz w:val="20"/>
              </w:rPr>
              <w:t>
6) не менее восьми лет стажа работы в областях, соответствующих функциональному направлению конкретной должности данных категорий, в том числе не менее трех лет на руководящих должностях для лиц, зачисленных в Президентский молодежный кадровый резерв (за исключением категорий C-RTP-1, C-RGP-1, C-RVP-1, C-GVP-1 указанных в первом абзаце настоящего пункта).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p>
            <w:pPr>
              <w:spacing w:after="20"/>
              <w:ind w:left="20"/>
              <w:jc w:val="both"/>
            </w:pPr>
            <w:r>
              <w:rPr>
                <w:rFonts w:ascii="Times New Roman"/>
                <w:b w:val="false"/>
                <w:i w:val="false"/>
                <w:color w:val="000000"/>
                <w:sz w:val="20"/>
              </w:rPr>
              <w:t>
для руководителей территориальных кадровых служб обязательное наличие сертификата (в сфере HR) по управлению персоналом в случае отсутствия стажа работы по профильному направлению не менее 3 лет;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C-GP-5, </w:t>
            </w:r>
          </w:p>
          <w:p>
            <w:pPr>
              <w:spacing w:after="20"/>
              <w:ind w:left="20"/>
              <w:jc w:val="both"/>
            </w:pPr>
            <w:r>
              <w:rPr>
                <w:rFonts w:ascii="Times New Roman"/>
                <w:b w:val="false"/>
                <w:i w:val="false"/>
                <w:color w:val="000000"/>
                <w:sz w:val="20"/>
              </w:rPr>
              <w:t>
C-AGP-6,</w:t>
            </w:r>
          </w:p>
          <w:p>
            <w:pPr>
              <w:spacing w:after="20"/>
              <w:ind w:left="20"/>
              <w:jc w:val="both"/>
            </w:pPr>
            <w:r>
              <w:rPr>
                <w:rFonts w:ascii="Times New Roman"/>
                <w:b w:val="false"/>
                <w:i w:val="false"/>
                <w:color w:val="000000"/>
                <w:sz w:val="20"/>
              </w:rPr>
              <w:t xml:space="preserve">
C-AGP-7, </w:t>
            </w:r>
          </w:p>
          <w:p>
            <w:pPr>
              <w:spacing w:after="20"/>
              <w:ind w:left="20"/>
              <w:jc w:val="both"/>
            </w:pPr>
            <w:r>
              <w:rPr>
                <w:rFonts w:ascii="Times New Roman"/>
                <w:b w:val="false"/>
                <w:i w:val="false"/>
                <w:color w:val="000000"/>
                <w:sz w:val="20"/>
              </w:rPr>
              <w:t xml:space="preserve">
C-KSGP-4, </w:t>
            </w:r>
          </w:p>
          <w:p>
            <w:pPr>
              <w:spacing w:after="20"/>
              <w:ind w:left="20"/>
              <w:jc w:val="both"/>
            </w:pPr>
            <w:r>
              <w:rPr>
                <w:rFonts w:ascii="Times New Roman"/>
                <w:b w:val="false"/>
                <w:i w:val="false"/>
                <w:color w:val="000000"/>
                <w:sz w:val="20"/>
              </w:rPr>
              <w:t xml:space="preserve">
C-KIGP-4, </w:t>
            </w:r>
          </w:p>
          <w:p>
            <w:pPr>
              <w:spacing w:after="20"/>
              <w:ind w:left="20"/>
              <w:jc w:val="both"/>
            </w:pPr>
            <w:r>
              <w:rPr>
                <w:rFonts w:ascii="Times New Roman"/>
                <w:b w:val="false"/>
                <w:i w:val="false"/>
                <w:color w:val="000000"/>
                <w:sz w:val="20"/>
              </w:rPr>
              <w:t xml:space="preserve">
C-VP-4, </w:t>
            </w:r>
          </w:p>
          <w:p>
            <w:pPr>
              <w:spacing w:after="20"/>
              <w:ind w:left="20"/>
              <w:jc w:val="both"/>
            </w:pPr>
            <w:r>
              <w:rPr>
                <w:rFonts w:ascii="Times New Roman"/>
                <w:b w:val="false"/>
                <w:i w:val="false"/>
                <w:color w:val="000000"/>
                <w:sz w:val="20"/>
              </w:rPr>
              <w:t xml:space="preserve">
C-TP-5, </w:t>
            </w:r>
          </w:p>
          <w:p>
            <w:pPr>
              <w:spacing w:after="20"/>
              <w:ind w:left="20"/>
              <w:jc w:val="both"/>
            </w:pPr>
            <w:r>
              <w:rPr>
                <w:rFonts w:ascii="Times New Roman"/>
                <w:b w:val="false"/>
                <w:i w:val="false"/>
                <w:color w:val="000000"/>
                <w:sz w:val="20"/>
              </w:rPr>
              <w:t xml:space="preserve">
C-OGP-5, </w:t>
            </w:r>
          </w:p>
          <w:p>
            <w:pPr>
              <w:spacing w:after="20"/>
              <w:ind w:left="20"/>
              <w:jc w:val="both"/>
            </w:pPr>
            <w:r>
              <w:rPr>
                <w:rFonts w:ascii="Times New Roman"/>
                <w:b w:val="false"/>
                <w:i w:val="false"/>
                <w:color w:val="000000"/>
                <w:sz w:val="20"/>
              </w:rPr>
              <w:t xml:space="preserve">
C-OKSGP-3,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начальника управления Генеральной прокуратуры, </w:t>
            </w:r>
          </w:p>
          <w:p>
            <w:pPr>
              <w:spacing w:after="20"/>
              <w:ind w:left="20"/>
              <w:jc w:val="both"/>
            </w:pPr>
            <w:r>
              <w:rPr>
                <w:rFonts w:ascii="Times New Roman"/>
                <w:b w:val="false"/>
                <w:i w:val="false"/>
                <w:color w:val="000000"/>
                <w:sz w:val="20"/>
              </w:rPr>
              <w:t>
Начальник отдела Генеральной прокуратуры, Советник, помощник Генерального Прокурора,</w:t>
            </w:r>
          </w:p>
          <w:p>
            <w:pPr>
              <w:spacing w:after="20"/>
              <w:ind w:left="20"/>
              <w:jc w:val="both"/>
            </w:pPr>
            <w:r>
              <w:rPr>
                <w:rFonts w:ascii="Times New Roman"/>
                <w:b w:val="false"/>
                <w:i w:val="false"/>
                <w:color w:val="000000"/>
                <w:sz w:val="20"/>
              </w:rPr>
              <w:t>
Начальник управления Академии правоохранительных органов, Начальник центра Академии правоохранительных органов, Заведующий кафедрой Академии правоохранительных органов, Главный научный сотрудник Академии правоохранительных органов, Помощник ректора Академии правоохранительных органов, Секретарь Ученого совета Академии правоохранительных органов,</w:t>
            </w:r>
          </w:p>
          <w:p>
            <w:pPr>
              <w:spacing w:after="20"/>
              <w:ind w:left="20"/>
              <w:jc w:val="both"/>
            </w:pPr>
            <w:r>
              <w:rPr>
                <w:rFonts w:ascii="Times New Roman"/>
                <w:b w:val="false"/>
                <w:i w:val="false"/>
                <w:color w:val="000000"/>
                <w:sz w:val="20"/>
              </w:rPr>
              <w:t xml:space="preserve">
Начальник отдела Академии правоохранительных органов, Начальник дежурной части Академии правоохранительных органов, </w:t>
            </w:r>
          </w:p>
          <w:p>
            <w:pPr>
              <w:spacing w:after="20"/>
              <w:ind w:left="20"/>
              <w:jc w:val="both"/>
            </w:pPr>
            <w:r>
              <w:rPr>
                <w:rFonts w:ascii="Times New Roman"/>
                <w:b w:val="false"/>
                <w:i w:val="false"/>
                <w:color w:val="000000"/>
                <w:sz w:val="20"/>
              </w:rPr>
              <w:t>
Ведущий научный сотрудник Академии правоохранительных органов,</w:t>
            </w:r>
          </w:p>
          <w:p>
            <w:pPr>
              <w:spacing w:after="20"/>
              <w:ind w:left="20"/>
              <w:jc w:val="both"/>
            </w:pPr>
            <w:r>
              <w:rPr>
                <w:rFonts w:ascii="Times New Roman"/>
                <w:b w:val="false"/>
                <w:i w:val="false"/>
                <w:color w:val="000000"/>
                <w:sz w:val="20"/>
              </w:rPr>
              <w:t>
Доцент Академии правоохранительных органов,</w:t>
            </w:r>
          </w:p>
          <w:p>
            <w:pPr>
              <w:spacing w:after="20"/>
              <w:ind w:left="20"/>
              <w:jc w:val="both"/>
            </w:pPr>
            <w:r>
              <w:rPr>
                <w:rFonts w:ascii="Times New Roman"/>
                <w:b w:val="false"/>
                <w:i w:val="false"/>
                <w:color w:val="000000"/>
                <w:sz w:val="20"/>
              </w:rPr>
              <w:t>
Начальник отдела Комитета по правовой статистике и специальным учетам,</w:t>
            </w:r>
          </w:p>
          <w:p>
            <w:pPr>
              <w:spacing w:after="20"/>
              <w:ind w:left="20"/>
              <w:jc w:val="both"/>
            </w:pPr>
            <w:r>
              <w:rPr>
                <w:rFonts w:ascii="Times New Roman"/>
                <w:b w:val="false"/>
                <w:i w:val="false"/>
                <w:color w:val="000000"/>
                <w:sz w:val="20"/>
              </w:rPr>
              <w:t xml:space="preserve">
Заместитель начальника управления Комитета по защите прав инвесторов, </w:t>
            </w:r>
          </w:p>
          <w:p>
            <w:pPr>
              <w:spacing w:after="20"/>
              <w:ind w:left="20"/>
              <w:jc w:val="both"/>
            </w:pPr>
            <w:r>
              <w:rPr>
                <w:rFonts w:ascii="Times New Roman"/>
                <w:b w:val="false"/>
                <w:i w:val="false"/>
                <w:color w:val="000000"/>
                <w:sz w:val="20"/>
              </w:rPr>
              <w:t xml:space="preserve">
Начальник отдела Комитета по защите прав инвесторов, </w:t>
            </w:r>
          </w:p>
          <w:p>
            <w:pPr>
              <w:spacing w:after="20"/>
              <w:ind w:left="20"/>
              <w:jc w:val="both"/>
            </w:pPr>
            <w:r>
              <w:rPr>
                <w:rFonts w:ascii="Times New Roman"/>
                <w:b w:val="false"/>
                <w:i w:val="false"/>
                <w:color w:val="000000"/>
                <w:sz w:val="20"/>
              </w:rPr>
              <w:t xml:space="preserve">
Заместитель начальника управления Главной военной прокуратуры, </w:t>
            </w:r>
          </w:p>
          <w:p>
            <w:pPr>
              <w:spacing w:after="20"/>
              <w:ind w:left="20"/>
              <w:jc w:val="both"/>
            </w:pPr>
            <w:r>
              <w:rPr>
                <w:rFonts w:ascii="Times New Roman"/>
                <w:b w:val="false"/>
                <w:i w:val="false"/>
                <w:color w:val="000000"/>
                <w:sz w:val="20"/>
              </w:rPr>
              <w:t xml:space="preserve">
Начальник отдела Главной военной прокуратуры, Помощник Главного военного прокурора, </w:t>
            </w:r>
          </w:p>
          <w:p>
            <w:pPr>
              <w:spacing w:after="20"/>
              <w:ind w:left="20"/>
              <w:jc w:val="both"/>
            </w:pPr>
            <w:r>
              <w:rPr>
                <w:rFonts w:ascii="Times New Roman"/>
                <w:b w:val="false"/>
                <w:i w:val="false"/>
                <w:color w:val="000000"/>
                <w:sz w:val="20"/>
              </w:rPr>
              <w:t xml:space="preserve">
Заместитель начальника управления Главной транспортной прокуратуры, </w:t>
            </w:r>
          </w:p>
          <w:p>
            <w:pPr>
              <w:spacing w:after="20"/>
              <w:ind w:left="20"/>
              <w:jc w:val="both"/>
            </w:pPr>
            <w:r>
              <w:rPr>
                <w:rFonts w:ascii="Times New Roman"/>
                <w:b w:val="false"/>
                <w:i w:val="false"/>
                <w:color w:val="000000"/>
                <w:sz w:val="20"/>
              </w:rPr>
              <w:t xml:space="preserve">
Заместитель начальника управления прокуратуры области и приравненной к ней прокуратуры, </w:t>
            </w:r>
          </w:p>
          <w:p>
            <w:pPr>
              <w:spacing w:after="20"/>
              <w:ind w:left="20"/>
              <w:jc w:val="both"/>
            </w:pPr>
            <w:r>
              <w:rPr>
                <w:rFonts w:ascii="Times New Roman"/>
                <w:b w:val="false"/>
                <w:i w:val="false"/>
                <w:color w:val="000000"/>
                <w:sz w:val="20"/>
              </w:rPr>
              <w:t>
Начальник управления территориального и приравненного к нему органа Комитета по правовой статистике и специальным учетам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шести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C-KIGP-5, C-VP-5, C-TP-7, C-OGP-7, C-OKSGP-5, B-FM-6, B-FMО-5, C-SV-8, C-SVО-5, C-SVО-7 (для занятия должности по категории C-SVR-3), C-SVR-4, C-SVU-5, C-SN-4, С-SSP-3, C-SGU-8;</w:t>
            </w:r>
          </w:p>
          <w:p>
            <w:pPr>
              <w:spacing w:after="20"/>
              <w:ind w:left="20"/>
              <w:jc w:val="both"/>
            </w:pPr>
            <w:r>
              <w:rPr>
                <w:rFonts w:ascii="Times New Roman"/>
                <w:b w:val="false"/>
                <w:i w:val="false"/>
                <w:color w:val="000000"/>
                <w:sz w:val="20"/>
              </w:rPr>
              <w:t>
2) не менее шести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p>
            <w:pPr>
              <w:spacing w:after="20"/>
              <w:ind w:left="20"/>
              <w:jc w:val="both"/>
            </w:pPr>
            <w:r>
              <w:rPr>
                <w:rFonts w:ascii="Times New Roman"/>
                <w:b w:val="false"/>
                <w:i w:val="false"/>
                <w:color w:val="000000"/>
                <w:sz w:val="20"/>
              </w:rPr>
              <w:t>
3) не менее семи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xml:space="preserve">
4) не менее семи лет стажа работы на политических или на административных государственных должностях, в том числе не менее двух лет на руководящих должностях, соответствующих профильному направлению конкретных должностей данных категорий; </w:t>
            </w:r>
          </w:p>
          <w:p>
            <w:pPr>
              <w:spacing w:after="20"/>
              <w:ind w:left="20"/>
              <w:jc w:val="both"/>
            </w:pPr>
            <w:r>
              <w:rPr>
                <w:rFonts w:ascii="Times New Roman"/>
                <w:b w:val="false"/>
                <w:i w:val="false"/>
                <w:color w:val="000000"/>
                <w:sz w:val="20"/>
              </w:rPr>
              <w:t>
5) не менее восьми лет стажа работы в областях, соответствующих функциональному направлению конкретной должности данных категорий, в том числе не менее двух лет на должностях руководителя в организациях среднего или крупного предпринимательства, а также в квазигосударственном секторе;</w:t>
            </w:r>
          </w:p>
          <w:p>
            <w:pPr>
              <w:spacing w:after="20"/>
              <w:ind w:left="20"/>
              <w:jc w:val="both"/>
            </w:pPr>
            <w:r>
              <w:rPr>
                <w:rFonts w:ascii="Times New Roman"/>
                <w:b w:val="false"/>
                <w:i w:val="false"/>
                <w:color w:val="000000"/>
                <w:sz w:val="20"/>
              </w:rPr>
              <w:t>
6) не менее семи лет стажа работы в областях, соответствующих функциональному направлению конкретной должности данных категорий, в том числе не менее двух лет на руководящих должностях для лиц, зачисленных в Президентский молодежный кадровый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C-RTP-2, </w:t>
            </w:r>
          </w:p>
          <w:p>
            <w:pPr>
              <w:spacing w:after="20"/>
              <w:ind w:left="20"/>
              <w:jc w:val="both"/>
            </w:pPr>
            <w:r>
              <w:rPr>
                <w:rFonts w:ascii="Times New Roman"/>
                <w:b w:val="false"/>
                <w:i w:val="false"/>
                <w:color w:val="000000"/>
                <w:sz w:val="20"/>
              </w:rPr>
              <w:t xml:space="preserve">
С-RVP-2, </w:t>
            </w:r>
          </w:p>
          <w:p>
            <w:pPr>
              <w:spacing w:after="20"/>
              <w:ind w:left="20"/>
              <w:jc w:val="both"/>
            </w:pPr>
            <w:r>
              <w:rPr>
                <w:rFonts w:ascii="Times New Roman"/>
                <w:b w:val="false"/>
                <w:i w:val="false"/>
                <w:color w:val="000000"/>
                <w:sz w:val="20"/>
              </w:rPr>
              <w:t xml:space="preserve">
C-RVP-3, </w:t>
            </w:r>
          </w:p>
          <w:p>
            <w:pPr>
              <w:spacing w:after="20"/>
              <w:ind w:left="20"/>
              <w:jc w:val="both"/>
            </w:pPr>
            <w:r>
              <w:rPr>
                <w:rFonts w:ascii="Times New Roman"/>
                <w:b w:val="false"/>
                <w:i w:val="false"/>
                <w:color w:val="000000"/>
                <w:sz w:val="20"/>
              </w:rPr>
              <w:t xml:space="preserve">
C-GVP-2, </w:t>
            </w:r>
          </w:p>
          <w:p>
            <w:pPr>
              <w:spacing w:after="20"/>
              <w:ind w:left="20"/>
              <w:jc w:val="both"/>
            </w:pPr>
            <w:r>
              <w:rPr>
                <w:rFonts w:ascii="Times New Roman"/>
                <w:b w:val="false"/>
                <w:i w:val="false"/>
                <w:color w:val="000000"/>
                <w:sz w:val="20"/>
              </w:rPr>
              <w:t>
C-RGP-2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Заместитель регионального транспортного прокурора, </w:t>
            </w:r>
          </w:p>
          <w:p>
            <w:pPr>
              <w:spacing w:after="20"/>
              <w:ind w:left="20"/>
              <w:jc w:val="both"/>
            </w:pPr>
            <w:r>
              <w:rPr>
                <w:rFonts w:ascii="Times New Roman"/>
                <w:b w:val="false"/>
                <w:i w:val="false"/>
                <w:color w:val="000000"/>
                <w:sz w:val="20"/>
              </w:rPr>
              <w:t>
Первый заместитель военного прокурора региона,</w:t>
            </w:r>
          </w:p>
          <w:p>
            <w:pPr>
              <w:spacing w:after="20"/>
              <w:ind w:left="20"/>
              <w:jc w:val="both"/>
            </w:pPr>
            <w:r>
              <w:rPr>
                <w:rFonts w:ascii="Times New Roman"/>
                <w:b w:val="false"/>
                <w:i w:val="false"/>
                <w:color w:val="000000"/>
                <w:sz w:val="20"/>
              </w:rPr>
              <w:t>
Заместитель военного прокурора региона,</w:t>
            </w:r>
          </w:p>
          <w:p>
            <w:pPr>
              <w:spacing w:after="20"/>
              <w:ind w:left="20"/>
              <w:jc w:val="both"/>
            </w:pPr>
            <w:r>
              <w:rPr>
                <w:rFonts w:ascii="Times New Roman"/>
                <w:b w:val="false"/>
                <w:i w:val="false"/>
                <w:color w:val="000000"/>
                <w:sz w:val="20"/>
              </w:rPr>
              <w:t>
Заместитель военного прокурора гарнизона, войск,</w:t>
            </w:r>
          </w:p>
          <w:p>
            <w:pPr>
              <w:spacing w:after="20"/>
              <w:ind w:left="20"/>
              <w:jc w:val="both"/>
            </w:pPr>
            <w:r>
              <w:rPr>
                <w:rFonts w:ascii="Times New Roman"/>
                <w:b w:val="false"/>
                <w:i w:val="false"/>
                <w:color w:val="000000"/>
                <w:sz w:val="20"/>
              </w:rPr>
              <w:t>
Заместитель районного и приравненного к нему прокурора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пяти лет стажа работы на правоохранительной службе, из которых не менее двух лет стажа работы по соответствующему профильному направлению конкретных должностей данных категорий, в том числе не менее двух лет на должностях следующей нижестоящей категории, предусмотренной штатным расписанием конкретного структурного подразделения, или не ниже категорий C-GP-7, C-AGP-8, C-KSGP-5, C-KIGP-5, C-VP-5, C-TP-8, C-OGP-6, C-OKSGP-5, C-RVP-4, C-GVP-3, C-RTP-3, C-RGP-3, B-FM-6, B-FMО-5, C-SV-6, C-SVО-5, C-SVR-4, C-SVU-5, C-SN-4, С-SSP-3, C-SGU-8;</w:t>
            </w:r>
          </w:p>
          <w:p>
            <w:pPr>
              <w:spacing w:after="20"/>
              <w:ind w:left="20"/>
              <w:jc w:val="both"/>
            </w:pPr>
            <w:r>
              <w:rPr>
                <w:rFonts w:ascii="Times New Roman"/>
                <w:b w:val="false"/>
                <w:i w:val="false"/>
                <w:color w:val="000000"/>
                <w:sz w:val="20"/>
              </w:rPr>
              <w:t>
2) не менее шести лет стажа службы в специальных государственных органах или на воинской службе, в том числе не менее двух лет на должностях не ниже руководителей структурных подразделении специальных государственных органов или военного управления областного (города республиканского значения и столицы) уровня или военных учебных заведений;</w:t>
            </w:r>
          </w:p>
          <w:p>
            <w:pPr>
              <w:spacing w:after="20"/>
              <w:ind w:left="20"/>
              <w:jc w:val="both"/>
            </w:pPr>
            <w:r>
              <w:rPr>
                <w:rFonts w:ascii="Times New Roman"/>
                <w:b w:val="false"/>
                <w:i w:val="false"/>
                <w:color w:val="000000"/>
                <w:sz w:val="20"/>
              </w:rPr>
              <w:t>
3) не менее семи лет стажа работы в должности судьи не ниже областных и приравненных к ним судов (городского суда столицы республики, городских судов городов республиканского значения);</w:t>
            </w:r>
          </w:p>
          <w:p>
            <w:pPr>
              <w:spacing w:after="20"/>
              <w:ind w:left="20"/>
              <w:jc w:val="both"/>
            </w:pPr>
            <w:r>
              <w:rPr>
                <w:rFonts w:ascii="Times New Roman"/>
                <w:b w:val="false"/>
                <w:i w:val="false"/>
                <w:color w:val="000000"/>
                <w:sz w:val="20"/>
              </w:rPr>
              <w:t xml:space="preserve">
4) не менее семи лет стажа работы на политических или на административных государственных должностях, в том числе не менее двух лет на руководящих должностях, соответствующих профильному направлению конкретных должностей данных категорий; </w:t>
            </w:r>
          </w:p>
          <w:p>
            <w:pPr>
              <w:spacing w:after="20"/>
              <w:ind w:left="20"/>
              <w:jc w:val="both"/>
            </w:pPr>
            <w:r>
              <w:rPr>
                <w:rFonts w:ascii="Times New Roman"/>
                <w:b w:val="false"/>
                <w:i w:val="false"/>
                <w:color w:val="000000"/>
                <w:sz w:val="20"/>
              </w:rPr>
              <w:t>
5) не менее восьми лет стажа работы в областях, соответствующих функциональному направлению конкретной должности данных категорий, в том числе не менее двух лет на должностях руководителя в организациях среднего или крупного предпринимательства, а также в квазигосударственном секторе;</w:t>
            </w:r>
          </w:p>
          <w:p>
            <w:pPr>
              <w:spacing w:after="20"/>
              <w:ind w:left="20"/>
              <w:jc w:val="both"/>
            </w:pPr>
            <w:r>
              <w:rPr>
                <w:rFonts w:ascii="Times New Roman"/>
                <w:b w:val="false"/>
                <w:i w:val="false"/>
                <w:color w:val="000000"/>
                <w:sz w:val="20"/>
              </w:rPr>
              <w:t>
6) не менее семи лет стажа работы в областях, соответствующих функциональному направлению конкретной должности данных категорий, в том числе не менее двух лет на руководящих должностях для лиц, зачисленных в Президентский молодежный кадровый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C-GP-6, </w:t>
            </w:r>
          </w:p>
          <w:p>
            <w:pPr>
              <w:spacing w:after="20"/>
              <w:ind w:left="20"/>
              <w:jc w:val="both"/>
            </w:pPr>
            <w:r>
              <w:rPr>
                <w:rFonts w:ascii="Times New Roman"/>
                <w:b w:val="false"/>
                <w:i w:val="false"/>
                <w:color w:val="000000"/>
                <w:sz w:val="20"/>
              </w:rPr>
              <w:t>
C-AGP-8,</w:t>
            </w:r>
          </w:p>
          <w:p>
            <w:pPr>
              <w:spacing w:after="20"/>
              <w:ind w:left="20"/>
              <w:jc w:val="both"/>
            </w:pPr>
            <w:r>
              <w:rPr>
                <w:rFonts w:ascii="Times New Roman"/>
                <w:b w:val="false"/>
                <w:i w:val="false"/>
                <w:color w:val="000000"/>
                <w:sz w:val="20"/>
              </w:rPr>
              <w:t xml:space="preserve">
C-KSGP-5, </w:t>
            </w:r>
          </w:p>
          <w:p>
            <w:pPr>
              <w:spacing w:after="20"/>
              <w:ind w:left="20"/>
              <w:jc w:val="both"/>
            </w:pPr>
            <w:r>
              <w:rPr>
                <w:rFonts w:ascii="Times New Roman"/>
                <w:b w:val="false"/>
                <w:i w:val="false"/>
                <w:color w:val="000000"/>
                <w:sz w:val="20"/>
              </w:rPr>
              <w:t xml:space="preserve">
C-KIGP-5, </w:t>
            </w:r>
          </w:p>
          <w:p>
            <w:pPr>
              <w:spacing w:after="20"/>
              <w:ind w:left="20"/>
              <w:jc w:val="both"/>
            </w:pPr>
            <w:r>
              <w:rPr>
                <w:rFonts w:ascii="Times New Roman"/>
                <w:b w:val="false"/>
                <w:i w:val="false"/>
                <w:color w:val="000000"/>
                <w:sz w:val="20"/>
              </w:rPr>
              <w:t xml:space="preserve">
C-TP-6, </w:t>
            </w:r>
          </w:p>
          <w:p>
            <w:pPr>
              <w:spacing w:after="20"/>
              <w:ind w:left="20"/>
              <w:jc w:val="both"/>
            </w:pPr>
            <w:r>
              <w:rPr>
                <w:rFonts w:ascii="Times New Roman"/>
                <w:b w:val="false"/>
                <w:i w:val="false"/>
                <w:color w:val="000000"/>
                <w:sz w:val="20"/>
              </w:rPr>
              <w:t xml:space="preserve">
C-OGP-6, </w:t>
            </w:r>
          </w:p>
          <w:p>
            <w:pPr>
              <w:spacing w:after="20"/>
              <w:ind w:left="20"/>
              <w:jc w:val="both"/>
            </w:pPr>
            <w:r>
              <w:rPr>
                <w:rFonts w:ascii="Times New Roman"/>
                <w:b w:val="false"/>
                <w:i w:val="false"/>
                <w:color w:val="000000"/>
                <w:sz w:val="20"/>
              </w:rPr>
              <w:t xml:space="preserve">
C-OKSGP-4, </w:t>
            </w:r>
          </w:p>
          <w:p>
            <w:pPr>
              <w:spacing w:after="20"/>
              <w:ind w:left="20"/>
              <w:jc w:val="both"/>
            </w:pPr>
            <w:r>
              <w:rPr>
                <w:rFonts w:ascii="Times New Roman"/>
                <w:b w:val="false"/>
                <w:i w:val="false"/>
                <w:color w:val="000000"/>
                <w:sz w:val="20"/>
              </w:rPr>
              <w:t xml:space="preserve">
C-RTP-3, </w:t>
            </w:r>
          </w:p>
          <w:p>
            <w:pPr>
              <w:spacing w:after="20"/>
              <w:ind w:left="20"/>
              <w:jc w:val="both"/>
            </w:pPr>
            <w:r>
              <w:rPr>
                <w:rFonts w:ascii="Times New Roman"/>
                <w:b w:val="false"/>
                <w:i w:val="false"/>
                <w:color w:val="000000"/>
                <w:sz w:val="20"/>
              </w:rPr>
              <w:t>
C-RGP-3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Старший прокурор управления, отдела Генеральной прокуратуры, </w:t>
            </w:r>
          </w:p>
          <w:p>
            <w:pPr>
              <w:spacing w:after="20"/>
              <w:ind w:left="20"/>
              <w:jc w:val="both"/>
            </w:pPr>
            <w:r>
              <w:rPr>
                <w:rFonts w:ascii="Times New Roman"/>
                <w:b w:val="false"/>
                <w:i w:val="false"/>
                <w:color w:val="000000"/>
                <w:sz w:val="20"/>
              </w:rPr>
              <w:t xml:space="preserve">
Старший прокурор управления, отдела Академии правоохранительных органов, </w:t>
            </w:r>
          </w:p>
          <w:p>
            <w:pPr>
              <w:spacing w:after="20"/>
              <w:ind w:left="20"/>
              <w:jc w:val="both"/>
            </w:pPr>
            <w:r>
              <w:rPr>
                <w:rFonts w:ascii="Times New Roman"/>
                <w:b w:val="false"/>
                <w:i w:val="false"/>
                <w:color w:val="000000"/>
                <w:sz w:val="20"/>
              </w:rPr>
              <w:t xml:space="preserve">
Старший научный сотрудник Академии правоохранительных органов, </w:t>
            </w:r>
          </w:p>
          <w:p>
            <w:pPr>
              <w:spacing w:after="20"/>
              <w:ind w:left="20"/>
              <w:jc w:val="both"/>
            </w:pPr>
            <w:r>
              <w:rPr>
                <w:rFonts w:ascii="Times New Roman"/>
                <w:b w:val="false"/>
                <w:i w:val="false"/>
                <w:color w:val="000000"/>
                <w:sz w:val="20"/>
              </w:rPr>
              <w:t xml:space="preserve">
Старший преподаватель Академии правоохранительных органов, </w:t>
            </w:r>
          </w:p>
          <w:p>
            <w:pPr>
              <w:spacing w:after="20"/>
              <w:ind w:left="20"/>
              <w:jc w:val="both"/>
            </w:pPr>
            <w:r>
              <w:rPr>
                <w:rFonts w:ascii="Times New Roman"/>
                <w:b w:val="false"/>
                <w:i w:val="false"/>
                <w:color w:val="000000"/>
                <w:sz w:val="20"/>
              </w:rPr>
              <w:t>
Старший прокурор управления, отдела Комитета по правовой статистике и специальным учетам,</w:t>
            </w:r>
          </w:p>
          <w:p>
            <w:pPr>
              <w:spacing w:after="20"/>
              <w:ind w:left="20"/>
              <w:jc w:val="both"/>
            </w:pPr>
            <w:r>
              <w:rPr>
                <w:rFonts w:ascii="Times New Roman"/>
                <w:b w:val="false"/>
                <w:i w:val="false"/>
                <w:color w:val="000000"/>
                <w:sz w:val="20"/>
              </w:rPr>
              <w:t>
Старший прокурор управления, отдела Комитета по защите прав инвесторов,</w:t>
            </w:r>
          </w:p>
          <w:p>
            <w:pPr>
              <w:spacing w:after="20"/>
              <w:ind w:left="20"/>
              <w:jc w:val="both"/>
            </w:pPr>
            <w:r>
              <w:rPr>
                <w:rFonts w:ascii="Times New Roman"/>
                <w:b w:val="false"/>
                <w:i w:val="false"/>
                <w:color w:val="000000"/>
                <w:sz w:val="20"/>
              </w:rPr>
              <w:t>
Начальник отдела Главной транспортной прокуратуры, Помощник Главного транспортного прокурора,</w:t>
            </w:r>
          </w:p>
          <w:p>
            <w:pPr>
              <w:spacing w:after="20"/>
              <w:ind w:left="20"/>
              <w:jc w:val="both"/>
            </w:pPr>
            <w:r>
              <w:rPr>
                <w:rFonts w:ascii="Times New Roman"/>
                <w:b w:val="false"/>
                <w:i w:val="false"/>
                <w:color w:val="000000"/>
                <w:sz w:val="20"/>
              </w:rPr>
              <w:t xml:space="preserve">
Начальник отдела прокуратуры области и приравненной к ней прокуратуры, </w:t>
            </w:r>
          </w:p>
          <w:p>
            <w:pPr>
              <w:spacing w:after="20"/>
              <w:ind w:left="20"/>
              <w:jc w:val="both"/>
            </w:pPr>
            <w:r>
              <w:rPr>
                <w:rFonts w:ascii="Times New Roman"/>
                <w:b w:val="false"/>
                <w:i w:val="false"/>
                <w:color w:val="000000"/>
                <w:sz w:val="20"/>
              </w:rPr>
              <w:t xml:space="preserve">
Помощник прокурора области и приравненного к нему прокурора, </w:t>
            </w:r>
          </w:p>
          <w:p>
            <w:pPr>
              <w:spacing w:after="20"/>
              <w:ind w:left="20"/>
              <w:jc w:val="both"/>
            </w:pPr>
            <w:r>
              <w:rPr>
                <w:rFonts w:ascii="Times New Roman"/>
                <w:b w:val="false"/>
                <w:i w:val="false"/>
                <w:color w:val="000000"/>
                <w:sz w:val="20"/>
              </w:rPr>
              <w:t>
Заместитель начальника управления территориального и приравненного к нему органа Комитета по правовой статистике и специальным учетам,</w:t>
            </w:r>
          </w:p>
          <w:p>
            <w:pPr>
              <w:spacing w:after="20"/>
              <w:ind w:left="20"/>
              <w:jc w:val="both"/>
            </w:pPr>
            <w:r>
              <w:rPr>
                <w:rFonts w:ascii="Times New Roman"/>
                <w:b w:val="false"/>
                <w:i w:val="false"/>
                <w:color w:val="000000"/>
                <w:sz w:val="20"/>
              </w:rPr>
              <w:t>
Начальник отдела региональной транспортной прокуратуры,</w:t>
            </w:r>
          </w:p>
          <w:p>
            <w:pPr>
              <w:spacing w:after="20"/>
              <w:ind w:left="20"/>
              <w:jc w:val="both"/>
            </w:pPr>
            <w:r>
              <w:rPr>
                <w:rFonts w:ascii="Times New Roman"/>
                <w:b w:val="false"/>
                <w:i w:val="false"/>
                <w:color w:val="000000"/>
                <w:sz w:val="20"/>
              </w:rPr>
              <w:t>
Начальник отдела районной и приравненной к ней прокуратуры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четырех лет стажа работы на правоохранительной службе;</w:t>
            </w:r>
          </w:p>
          <w:p>
            <w:pPr>
              <w:spacing w:after="20"/>
              <w:ind w:left="20"/>
              <w:jc w:val="both"/>
            </w:pPr>
            <w:r>
              <w:rPr>
                <w:rFonts w:ascii="Times New Roman"/>
                <w:b w:val="false"/>
                <w:i w:val="false"/>
                <w:color w:val="000000"/>
                <w:sz w:val="20"/>
              </w:rPr>
              <w:t>
2) не менее четырех лет стажа службы в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3) не менее пяти лет стажа работы на политических или на административных государственных должностях, в том числе не менее одного года на руководящих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xml:space="preserve">
4) не менее шести лет стажа работы в областях, соответствующих функциональному направлению конкретной должности данных категорий; </w:t>
            </w:r>
          </w:p>
          <w:p>
            <w:pPr>
              <w:spacing w:after="20"/>
              <w:ind w:left="20"/>
              <w:jc w:val="both"/>
            </w:pPr>
            <w:r>
              <w:rPr>
                <w:rFonts w:ascii="Times New Roman"/>
                <w:b w:val="false"/>
                <w:i w:val="false"/>
                <w:color w:val="000000"/>
                <w:sz w:val="20"/>
              </w:rPr>
              <w:t>
5) не менее пяти лет стажа работы для лиц, зачисленных в Президентский молодежный кадровый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C-GP-7, </w:t>
            </w:r>
          </w:p>
          <w:p>
            <w:pPr>
              <w:spacing w:after="20"/>
              <w:ind w:left="20"/>
              <w:jc w:val="both"/>
            </w:pPr>
            <w:r>
              <w:rPr>
                <w:rFonts w:ascii="Times New Roman"/>
                <w:b w:val="false"/>
                <w:i w:val="false"/>
                <w:color w:val="000000"/>
                <w:sz w:val="20"/>
              </w:rPr>
              <w:t xml:space="preserve">
C-AGP-9, </w:t>
            </w:r>
          </w:p>
          <w:p>
            <w:pPr>
              <w:spacing w:after="20"/>
              <w:ind w:left="20"/>
              <w:jc w:val="both"/>
            </w:pPr>
            <w:r>
              <w:rPr>
                <w:rFonts w:ascii="Times New Roman"/>
                <w:b w:val="false"/>
                <w:i w:val="false"/>
                <w:color w:val="000000"/>
                <w:sz w:val="20"/>
              </w:rPr>
              <w:t xml:space="preserve">
C-KSGP-6, </w:t>
            </w:r>
          </w:p>
          <w:p>
            <w:pPr>
              <w:spacing w:after="20"/>
              <w:ind w:left="20"/>
              <w:jc w:val="both"/>
            </w:pPr>
            <w:r>
              <w:rPr>
                <w:rFonts w:ascii="Times New Roman"/>
                <w:b w:val="false"/>
                <w:i w:val="false"/>
                <w:color w:val="000000"/>
                <w:sz w:val="20"/>
              </w:rPr>
              <w:t xml:space="preserve">
C-KIGP-6, </w:t>
            </w:r>
          </w:p>
          <w:p>
            <w:pPr>
              <w:spacing w:after="20"/>
              <w:ind w:left="20"/>
              <w:jc w:val="both"/>
            </w:pPr>
            <w:r>
              <w:rPr>
                <w:rFonts w:ascii="Times New Roman"/>
                <w:b w:val="false"/>
                <w:i w:val="false"/>
                <w:color w:val="000000"/>
                <w:sz w:val="20"/>
              </w:rPr>
              <w:t xml:space="preserve">
C-VP-5, </w:t>
            </w:r>
          </w:p>
          <w:p>
            <w:pPr>
              <w:spacing w:after="20"/>
              <w:ind w:left="20"/>
              <w:jc w:val="both"/>
            </w:pPr>
            <w:r>
              <w:rPr>
                <w:rFonts w:ascii="Times New Roman"/>
                <w:b w:val="false"/>
                <w:i w:val="false"/>
                <w:color w:val="000000"/>
                <w:sz w:val="20"/>
              </w:rPr>
              <w:t xml:space="preserve">
C-TP-7, </w:t>
            </w:r>
          </w:p>
          <w:p>
            <w:pPr>
              <w:spacing w:after="20"/>
              <w:ind w:left="20"/>
              <w:jc w:val="both"/>
            </w:pPr>
            <w:r>
              <w:rPr>
                <w:rFonts w:ascii="Times New Roman"/>
                <w:b w:val="false"/>
                <w:i w:val="false"/>
                <w:color w:val="000000"/>
                <w:sz w:val="20"/>
              </w:rPr>
              <w:t xml:space="preserve">
C-OGP-7, </w:t>
            </w:r>
          </w:p>
          <w:p>
            <w:pPr>
              <w:spacing w:after="20"/>
              <w:ind w:left="20"/>
              <w:jc w:val="both"/>
            </w:pPr>
            <w:r>
              <w:rPr>
                <w:rFonts w:ascii="Times New Roman"/>
                <w:b w:val="false"/>
                <w:i w:val="false"/>
                <w:color w:val="000000"/>
                <w:sz w:val="20"/>
              </w:rPr>
              <w:t>
C-OKSGP-5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Прокурор управления, отдела Генеральной прокуратуры, </w:t>
            </w:r>
          </w:p>
          <w:p>
            <w:pPr>
              <w:spacing w:after="20"/>
              <w:ind w:left="20"/>
              <w:jc w:val="both"/>
            </w:pPr>
            <w:r>
              <w:rPr>
                <w:rFonts w:ascii="Times New Roman"/>
                <w:b w:val="false"/>
                <w:i w:val="false"/>
                <w:color w:val="000000"/>
                <w:sz w:val="20"/>
              </w:rPr>
              <w:t xml:space="preserve">
Прокурор управления, отдела Академии правоохранительных органов, Инспектор управления, отдела Академии правоохранительных органов, Научный сотрудник Академии правоохранительных органов, </w:t>
            </w:r>
          </w:p>
          <w:p>
            <w:pPr>
              <w:spacing w:after="20"/>
              <w:ind w:left="20"/>
              <w:jc w:val="both"/>
            </w:pPr>
            <w:r>
              <w:rPr>
                <w:rFonts w:ascii="Times New Roman"/>
                <w:b w:val="false"/>
                <w:i w:val="false"/>
                <w:color w:val="000000"/>
                <w:sz w:val="20"/>
              </w:rPr>
              <w:t>
Преподаватель Академии правоохранительных органов,</w:t>
            </w:r>
          </w:p>
          <w:p>
            <w:pPr>
              <w:spacing w:after="20"/>
              <w:ind w:left="20"/>
              <w:jc w:val="both"/>
            </w:pPr>
            <w:r>
              <w:rPr>
                <w:rFonts w:ascii="Times New Roman"/>
                <w:b w:val="false"/>
                <w:i w:val="false"/>
                <w:color w:val="000000"/>
                <w:sz w:val="20"/>
              </w:rPr>
              <w:t>
Прокурор управления, отдела Комитета по правовой статистике и специальным учетам,</w:t>
            </w:r>
          </w:p>
          <w:p>
            <w:pPr>
              <w:spacing w:after="20"/>
              <w:ind w:left="20"/>
              <w:jc w:val="both"/>
            </w:pPr>
            <w:r>
              <w:rPr>
                <w:rFonts w:ascii="Times New Roman"/>
                <w:b w:val="false"/>
                <w:i w:val="false"/>
                <w:color w:val="000000"/>
                <w:sz w:val="20"/>
              </w:rPr>
              <w:t xml:space="preserve">
Прокурор управления, отдела Комитета по защите прав инвесторов, </w:t>
            </w:r>
          </w:p>
          <w:p>
            <w:pPr>
              <w:spacing w:after="20"/>
              <w:ind w:left="20"/>
              <w:jc w:val="both"/>
            </w:pPr>
            <w:r>
              <w:rPr>
                <w:rFonts w:ascii="Times New Roman"/>
                <w:b w:val="false"/>
                <w:i w:val="false"/>
                <w:color w:val="000000"/>
                <w:sz w:val="20"/>
              </w:rPr>
              <w:t xml:space="preserve">
Старший военный прокурор управления, отдела Главной военной прокуратуры, </w:t>
            </w:r>
          </w:p>
          <w:p>
            <w:pPr>
              <w:spacing w:after="20"/>
              <w:ind w:left="20"/>
              <w:jc w:val="both"/>
            </w:pPr>
            <w:r>
              <w:rPr>
                <w:rFonts w:ascii="Times New Roman"/>
                <w:b w:val="false"/>
                <w:i w:val="false"/>
                <w:color w:val="000000"/>
                <w:sz w:val="20"/>
              </w:rPr>
              <w:t>
Старший прокурор управления, отдела Главной транспортной прокуратуры,</w:t>
            </w:r>
          </w:p>
          <w:p>
            <w:pPr>
              <w:spacing w:after="20"/>
              <w:ind w:left="20"/>
              <w:jc w:val="both"/>
            </w:pPr>
            <w:r>
              <w:rPr>
                <w:rFonts w:ascii="Times New Roman"/>
                <w:b w:val="false"/>
                <w:i w:val="false"/>
                <w:color w:val="000000"/>
                <w:sz w:val="20"/>
              </w:rPr>
              <w:t xml:space="preserve">
Старший прокурор управления, отдела прокуратуры области и приравненной к ней прокуратуры, </w:t>
            </w:r>
          </w:p>
          <w:p>
            <w:pPr>
              <w:spacing w:after="20"/>
              <w:ind w:left="20"/>
              <w:jc w:val="both"/>
            </w:pPr>
            <w:r>
              <w:rPr>
                <w:rFonts w:ascii="Times New Roman"/>
                <w:b w:val="false"/>
                <w:i w:val="false"/>
                <w:color w:val="000000"/>
                <w:sz w:val="20"/>
              </w:rPr>
              <w:t>
Начальник отдела территориального и приравненного к нему органа Комитета по правовой статистике и специальным учетам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трех лет стажа службы в правоохранительных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четырех лет стажа работы на административных государственных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3) не менее пяти лет стажа работы в областях, соответствующих функциональному направлению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C-TP-8, </w:t>
            </w:r>
          </w:p>
          <w:p>
            <w:pPr>
              <w:spacing w:after="20"/>
              <w:ind w:left="20"/>
              <w:jc w:val="both"/>
            </w:pPr>
            <w:r>
              <w:rPr>
                <w:rFonts w:ascii="Times New Roman"/>
                <w:b w:val="false"/>
                <w:i w:val="false"/>
                <w:color w:val="000000"/>
                <w:sz w:val="20"/>
              </w:rPr>
              <w:t xml:space="preserve">
C-OGP-8, </w:t>
            </w:r>
          </w:p>
          <w:p>
            <w:pPr>
              <w:spacing w:after="20"/>
              <w:ind w:left="20"/>
              <w:jc w:val="both"/>
            </w:pPr>
            <w:r>
              <w:rPr>
                <w:rFonts w:ascii="Times New Roman"/>
                <w:b w:val="false"/>
                <w:i w:val="false"/>
                <w:color w:val="000000"/>
                <w:sz w:val="20"/>
              </w:rPr>
              <w:t xml:space="preserve">
C-OKSGP-6, </w:t>
            </w:r>
          </w:p>
          <w:p>
            <w:pPr>
              <w:spacing w:after="20"/>
              <w:ind w:left="20"/>
              <w:jc w:val="both"/>
            </w:pPr>
            <w:r>
              <w:rPr>
                <w:rFonts w:ascii="Times New Roman"/>
                <w:b w:val="false"/>
                <w:i w:val="false"/>
                <w:color w:val="000000"/>
                <w:sz w:val="20"/>
              </w:rPr>
              <w:t xml:space="preserve">
C-VP-6, </w:t>
            </w:r>
          </w:p>
          <w:p>
            <w:pPr>
              <w:spacing w:after="20"/>
              <w:ind w:left="20"/>
              <w:jc w:val="both"/>
            </w:pPr>
            <w:r>
              <w:rPr>
                <w:rFonts w:ascii="Times New Roman"/>
                <w:b w:val="false"/>
                <w:i w:val="false"/>
                <w:color w:val="000000"/>
                <w:sz w:val="20"/>
              </w:rPr>
              <w:t xml:space="preserve">
C-RGP-3, </w:t>
            </w:r>
          </w:p>
          <w:p>
            <w:pPr>
              <w:spacing w:after="20"/>
              <w:ind w:left="20"/>
              <w:jc w:val="both"/>
            </w:pPr>
            <w:r>
              <w:rPr>
                <w:rFonts w:ascii="Times New Roman"/>
                <w:b w:val="false"/>
                <w:i w:val="false"/>
                <w:color w:val="000000"/>
                <w:sz w:val="20"/>
              </w:rPr>
              <w:t xml:space="preserve">
C-RVP-4, </w:t>
            </w:r>
          </w:p>
          <w:p>
            <w:pPr>
              <w:spacing w:after="20"/>
              <w:ind w:left="20"/>
              <w:jc w:val="both"/>
            </w:pPr>
            <w:r>
              <w:rPr>
                <w:rFonts w:ascii="Times New Roman"/>
                <w:b w:val="false"/>
                <w:i w:val="false"/>
                <w:color w:val="000000"/>
                <w:sz w:val="20"/>
              </w:rPr>
              <w:t xml:space="preserve">
C-GVP-3, </w:t>
            </w:r>
          </w:p>
          <w:p>
            <w:pPr>
              <w:spacing w:after="20"/>
              <w:ind w:left="20"/>
              <w:jc w:val="both"/>
            </w:pPr>
            <w:r>
              <w:rPr>
                <w:rFonts w:ascii="Times New Roman"/>
                <w:b w:val="false"/>
                <w:i w:val="false"/>
                <w:color w:val="000000"/>
                <w:sz w:val="20"/>
              </w:rPr>
              <w:t>
C-RTP-4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Прокурор управления, отдела Главной транспортной прокуратуры, </w:t>
            </w:r>
          </w:p>
          <w:p>
            <w:pPr>
              <w:spacing w:after="20"/>
              <w:ind w:left="20"/>
              <w:jc w:val="both"/>
            </w:pPr>
            <w:r>
              <w:rPr>
                <w:rFonts w:ascii="Times New Roman"/>
                <w:b w:val="false"/>
                <w:i w:val="false"/>
                <w:color w:val="000000"/>
                <w:sz w:val="20"/>
              </w:rPr>
              <w:t>
Прокурор управления, отдела прокуратуры области и приравненной к ней прокуратуры,</w:t>
            </w:r>
          </w:p>
          <w:p>
            <w:pPr>
              <w:spacing w:after="20"/>
              <w:ind w:left="20"/>
              <w:jc w:val="both"/>
            </w:pPr>
            <w:r>
              <w:rPr>
                <w:rFonts w:ascii="Times New Roman"/>
                <w:b w:val="false"/>
                <w:i w:val="false"/>
                <w:color w:val="000000"/>
                <w:sz w:val="20"/>
              </w:rPr>
              <w:t>
Старший прокурор управления, отдела территориального и приравненного к нему органа Комитета по правовой статистике и специальным учетам,</w:t>
            </w:r>
          </w:p>
          <w:p>
            <w:pPr>
              <w:spacing w:after="20"/>
              <w:ind w:left="20"/>
              <w:jc w:val="both"/>
            </w:pPr>
            <w:r>
              <w:rPr>
                <w:rFonts w:ascii="Times New Roman"/>
                <w:b w:val="false"/>
                <w:i w:val="false"/>
                <w:color w:val="000000"/>
                <w:sz w:val="20"/>
              </w:rPr>
              <w:t>
Военный прокурор</w:t>
            </w:r>
          </w:p>
          <w:p>
            <w:pPr>
              <w:spacing w:after="20"/>
              <w:ind w:left="20"/>
              <w:jc w:val="both"/>
            </w:pPr>
            <w:r>
              <w:rPr>
                <w:rFonts w:ascii="Times New Roman"/>
                <w:b w:val="false"/>
                <w:i w:val="false"/>
                <w:color w:val="000000"/>
                <w:sz w:val="20"/>
              </w:rPr>
              <w:t>
управления,</w:t>
            </w:r>
          </w:p>
          <w:p>
            <w:pPr>
              <w:spacing w:after="20"/>
              <w:ind w:left="20"/>
              <w:jc w:val="both"/>
            </w:pPr>
            <w:r>
              <w:rPr>
                <w:rFonts w:ascii="Times New Roman"/>
                <w:b w:val="false"/>
                <w:i w:val="false"/>
                <w:color w:val="000000"/>
                <w:sz w:val="20"/>
              </w:rPr>
              <w:t xml:space="preserve">
отдела Главной военной прокуратуры, </w:t>
            </w:r>
          </w:p>
          <w:p>
            <w:pPr>
              <w:spacing w:after="20"/>
              <w:ind w:left="20"/>
              <w:jc w:val="both"/>
            </w:pPr>
            <w:r>
              <w:rPr>
                <w:rFonts w:ascii="Times New Roman"/>
                <w:b w:val="false"/>
                <w:i w:val="false"/>
                <w:color w:val="000000"/>
                <w:sz w:val="20"/>
              </w:rPr>
              <w:t>
Начальник отдела районной и приравненной к ней прокуратуры,</w:t>
            </w:r>
          </w:p>
          <w:p>
            <w:pPr>
              <w:spacing w:after="20"/>
              <w:ind w:left="20"/>
              <w:jc w:val="both"/>
            </w:pPr>
            <w:r>
              <w:rPr>
                <w:rFonts w:ascii="Times New Roman"/>
                <w:b w:val="false"/>
                <w:i w:val="false"/>
                <w:color w:val="000000"/>
                <w:sz w:val="20"/>
              </w:rPr>
              <w:t xml:space="preserve">
Начальник отдела военной прокуратуры региона, </w:t>
            </w:r>
          </w:p>
          <w:p>
            <w:pPr>
              <w:spacing w:after="20"/>
              <w:ind w:left="20"/>
              <w:jc w:val="both"/>
            </w:pPr>
            <w:r>
              <w:rPr>
                <w:rFonts w:ascii="Times New Roman"/>
                <w:b w:val="false"/>
                <w:i w:val="false"/>
                <w:color w:val="000000"/>
                <w:sz w:val="20"/>
              </w:rPr>
              <w:t>
Старший прокурор военной прокуратуры региона,</w:t>
            </w:r>
          </w:p>
          <w:p>
            <w:pPr>
              <w:spacing w:after="20"/>
              <w:ind w:left="20"/>
              <w:jc w:val="both"/>
            </w:pPr>
            <w:r>
              <w:rPr>
                <w:rFonts w:ascii="Times New Roman"/>
                <w:b w:val="false"/>
                <w:i w:val="false"/>
                <w:color w:val="000000"/>
                <w:sz w:val="20"/>
              </w:rPr>
              <w:t xml:space="preserve">
Начальник отдела военной прокуратуры гарнизона, войск, </w:t>
            </w:r>
          </w:p>
          <w:p>
            <w:pPr>
              <w:spacing w:after="20"/>
              <w:ind w:left="20"/>
              <w:jc w:val="both"/>
            </w:pPr>
            <w:r>
              <w:rPr>
                <w:rFonts w:ascii="Times New Roman"/>
                <w:b w:val="false"/>
                <w:i w:val="false"/>
                <w:color w:val="000000"/>
                <w:sz w:val="20"/>
              </w:rPr>
              <w:t>
Старший прокурор военной прокуратуры гарнизона, войск,</w:t>
            </w:r>
          </w:p>
          <w:p>
            <w:pPr>
              <w:spacing w:after="20"/>
              <w:ind w:left="20"/>
              <w:jc w:val="both"/>
            </w:pPr>
            <w:r>
              <w:rPr>
                <w:rFonts w:ascii="Times New Roman"/>
                <w:b w:val="false"/>
                <w:i w:val="false"/>
                <w:color w:val="000000"/>
                <w:sz w:val="20"/>
              </w:rPr>
              <w:t>
Старший прокурор региональной транспортной прокуратуры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двух лет стажа работы на правоохранительной службе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трех лет стажа работы на административных государственных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3) не менее четырех лет стажа работы в областях, соответствующих функциональному направлению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C-RGP-4, </w:t>
            </w:r>
          </w:p>
          <w:p>
            <w:pPr>
              <w:spacing w:after="20"/>
              <w:ind w:left="20"/>
              <w:jc w:val="both"/>
            </w:pPr>
            <w:r>
              <w:rPr>
                <w:rFonts w:ascii="Times New Roman"/>
                <w:b w:val="false"/>
                <w:i w:val="false"/>
                <w:color w:val="000000"/>
                <w:sz w:val="20"/>
              </w:rPr>
              <w:t>
C-VP-7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Старший прокурор районной и приравненной к ней прокуратуры, </w:t>
            </w:r>
          </w:p>
          <w:p>
            <w:pPr>
              <w:spacing w:after="20"/>
              <w:ind w:left="20"/>
              <w:jc w:val="both"/>
            </w:pPr>
            <w:r>
              <w:rPr>
                <w:rFonts w:ascii="Times New Roman"/>
                <w:b w:val="false"/>
                <w:i w:val="false"/>
                <w:color w:val="000000"/>
                <w:sz w:val="20"/>
              </w:rPr>
              <w:t xml:space="preserve">
Инструктор-сержант Главной военной прокуратуры, Начальник подразделения Главной военной прокуратуры, </w:t>
            </w:r>
          </w:p>
          <w:p>
            <w:pPr>
              <w:spacing w:after="20"/>
              <w:ind w:left="20"/>
              <w:jc w:val="both"/>
            </w:pPr>
            <w:r>
              <w:rPr>
                <w:rFonts w:ascii="Times New Roman"/>
                <w:b w:val="false"/>
                <w:i w:val="false"/>
                <w:color w:val="000000"/>
                <w:sz w:val="20"/>
              </w:rPr>
              <w:t>
Старший специалист, Специалист Главной военной прокуратуры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не менее одного года стажа работы на правоохранительной службе или специальных государственных органах или на воинской службе или в должности судьи;</w:t>
            </w:r>
          </w:p>
          <w:p>
            <w:pPr>
              <w:spacing w:after="20"/>
              <w:ind w:left="20"/>
              <w:jc w:val="both"/>
            </w:pPr>
            <w:r>
              <w:rPr>
                <w:rFonts w:ascii="Times New Roman"/>
                <w:b w:val="false"/>
                <w:i w:val="false"/>
                <w:color w:val="000000"/>
                <w:sz w:val="20"/>
              </w:rPr>
              <w:t>
2) не менее двух лет стажа работы на административных государственных должностях, соответствующих профильному направлению конкретных должностей данных категорий;</w:t>
            </w:r>
          </w:p>
          <w:p>
            <w:pPr>
              <w:spacing w:after="20"/>
              <w:ind w:left="20"/>
              <w:jc w:val="both"/>
            </w:pPr>
            <w:r>
              <w:rPr>
                <w:rFonts w:ascii="Times New Roman"/>
                <w:b w:val="false"/>
                <w:i w:val="false"/>
                <w:color w:val="000000"/>
                <w:sz w:val="20"/>
              </w:rPr>
              <w:t>
3) не менее трех лет стажа работы в областях, соответствующих функциональному направлению конкретной должности данных категорий;</w:t>
            </w:r>
          </w:p>
          <w:p>
            <w:pPr>
              <w:spacing w:after="20"/>
              <w:ind w:left="20"/>
              <w:jc w:val="both"/>
            </w:pPr>
            <w:r>
              <w:rPr>
                <w:rFonts w:ascii="Times New Roman"/>
                <w:b w:val="false"/>
                <w:i w:val="false"/>
                <w:color w:val="000000"/>
                <w:sz w:val="20"/>
              </w:rPr>
              <w:t>
4) не менее пяти лет стажа работы для лиц, зачисленных в Президентский молодежный кадровый резерв.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C-OKSGP-7, </w:t>
            </w:r>
          </w:p>
          <w:p>
            <w:pPr>
              <w:spacing w:after="20"/>
              <w:ind w:left="20"/>
              <w:jc w:val="both"/>
            </w:pPr>
            <w:r>
              <w:rPr>
                <w:rFonts w:ascii="Times New Roman"/>
                <w:b w:val="false"/>
                <w:i w:val="false"/>
                <w:color w:val="000000"/>
                <w:sz w:val="20"/>
              </w:rPr>
              <w:t xml:space="preserve">
C-RGP-5, </w:t>
            </w:r>
          </w:p>
          <w:p>
            <w:pPr>
              <w:spacing w:after="20"/>
              <w:ind w:left="20"/>
              <w:jc w:val="both"/>
            </w:pPr>
            <w:r>
              <w:rPr>
                <w:rFonts w:ascii="Times New Roman"/>
                <w:b w:val="false"/>
                <w:i w:val="false"/>
                <w:color w:val="000000"/>
                <w:sz w:val="20"/>
              </w:rPr>
              <w:t xml:space="preserve">
C-RTP-5, </w:t>
            </w:r>
          </w:p>
          <w:p>
            <w:pPr>
              <w:spacing w:after="20"/>
              <w:ind w:left="20"/>
              <w:jc w:val="both"/>
            </w:pPr>
            <w:r>
              <w:rPr>
                <w:rFonts w:ascii="Times New Roman"/>
                <w:b w:val="false"/>
                <w:i w:val="false"/>
                <w:color w:val="000000"/>
                <w:sz w:val="20"/>
              </w:rPr>
              <w:t xml:space="preserve">
C-RVP-5, </w:t>
            </w:r>
          </w:p>
          <w:p>
            <w:pPr>
              <w:spacing w:after="20"/>
              <w:ind w:left="20"/>
              <w:jc w:val="both"/>
            </w:pPr>
            <w:r>
              <w:rPr>
                <w:rFonts w:ascii="Times New Roman"/>
                <w:b w:val="false"/>
                <w:i w:val="false"/>
                <w:color w:val="000000"/>
                <w:sz w:val="20"/>
              </w:rPr>
              <w:t xml:space="preserve">
C-RVP-6, </w:t>
            </w:r>
          </w:p>
          <w:p>
            <w:pPr>
              <w:spacing w:after="20"/>
              <w:ind w:left="20"/>
              <w:jc w:val="both"/>
            </w:pPr>
            <w:r>
              <w:rPr>
                <w:rFonts w:ascii="Times New Roman"/>
                <w:b w:val="false"/>
                <w:i w:val="false"/>
                <w:color w:val="000000"/>
                <w:sz w:val="20"/>
              </w:rPr>
              <w:t xml:space="preserve">
C-GVP-4, </w:t>
            </w:r>
          </w:p>
          <w:p>
            <w:pPr>
              <w:spacing w:after="20"/>
              <w:ind w:left="20"/>
              <w:jc w:val="both"/>
            </w:pPr>
            <w:r>
              <w:rPr>
                <w:rFonts w:ascii="Times New Roman"/>
                <w:b w:val="false"/>
                <w:i w:val="false"/>
                <w:color w:val="000000"/>
                <w:sz w:val="20"/>
              </w:rPr>
              <w:t>
C-GVP-5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Прокурор управления, отдела территориального и приравненного к нему органа Комитета по правовой статистике и специальным учетам,</w:t>
            </w:r>
          </w:p>
          <w:p>
            <w:pPr>
              <w:spacing w:after="20"/>
              <w:ind w:left="20"/>
              <w:jc w:val="both"/>
            </w:pPr>
            <w:r>
              <w:rPr>
                <w:rFonts w:ascii="Times New Roman"/>
                <w:b w:val="false"/>
                <w:i w:val="false"/>
                <w:color w:val="000000"/>
                <w:sz w:val="20"/>
              </w:rPr>
              <w:t>
Прокурор районной и приравненной к ней прокуратуры,</w:t>
            </w:r>
          </w:p>
          <w:p>
            <w:pPr>
              <w:spacing w:after="20"/>
              <w:ind w:left="20"/>
              <w:jc w:val="both"/>
            </w:pPr>
            <w:r>
              <w:rPr>
                <w:rFonts w:ascii="Times New Roman"/>
                <w:b w:val="false"/>
                <w:i w:val="false"/>
                <w:color w:val="000000"/>
                <w:sz w:val="20"/>
              </w:rPr>
              <w:t xml:space="preserve">
Прокурор региональной транспортной прокуратуры, </w:t>
            </w:r>
          </w:p>
          <w:p>
            <w:pPr>
              <w:spacing w:after="20"/>
              <w:ind w:left="20"/>
              <w:jc w:val="both"/>
            </w:pPr>
            <w:r>
              <w:rPr>
                <w:rFonts w:ascii="Times New Roman"/>
                <w:b w:val="false"/>
                <w:i w:val="false"/>
                <w:color w:val="000000"/>
                <w:sz w:val="20"/>
              </w:rPr>
              <w:t xml:space="preserve">
Прокурор военной прокуратуры региона, </w:t>
            </w:r>
          </w:p>
          <w:p>
            <w:pPr>
              <w:spacing w:after="20"/>
              <w:ind w:left="20"/>
              <w:jc w:val="both"/>
            </w:pPr>
            <w:r>
              <w:rPr>
                <w:rFonts w:ascii="Times New Roman"/>
                <w:b w:val="false"/>
                <w:i w:val="false"/>
                <w:color w:val="000000"/>
                <w:sz w:val="20"/>
              </w:rPr>
              <w:t xml:space="preserve">
Старший специалист, Специалист региональных и гарнизонных органов Главной военной прокуратуры </w:t>
            </w:r>
          </w:p>
          <w:p>
            <w:pPr>
              <w:spacing w:after="20"/>
              <w:ind w:left="20"/>
              <w:jc w:val="both"/>
            </w:pPr>
            <w:r>
              <w:rPr>
                <w:rFonts w:ascii="Times New Roman"/>
                <w:b w:val="false"/>
                <w:i w:val="false"/>
                <w:color w:val="000000"/>
                <w:sz w:val="20"/>
              </w:rPr>
              <w:t xml:space="preserve">
Прокурор военной прокуратуры гарнизона, войск, </w:t>
            </w:r>
          </w:p>
          <w:p>
            <w:pPr>
              <w:spacing w:after="20"/>
              <w:ind w:left="20"/>
              <w:jc w:val="both"/>
            </w:pPr>
            <w:r>
              <w:rPr>
                <w:rFonts w:ascii="Times New Roman"/>
                <w:b w:val="false"/>
                <w:i w:val="false"/>
                <w:color w:val="000000"/>
                <w:sz w:val="20"/>
              </w:rPr>
              <w:t>
Старший специалист, Специалист региональных и гарнизонных органов Главной военной прокуратуры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соответствующее функциональным направлениям конкретной должности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 работы не требуется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обязательных знаний, умений и навыков, необходимых для исполнения функциональных обязанностей по конкретной должности;</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Ко всем категориям должностей обязательное требование к состоянию здоровья – пригодность по состоянию здоровья к прохождению службы в правоохранительных органах.</w:t>
      </w:r>
    </w:p>
    <w:p>
      <w:pPr>
        <w:spacing w:after="0"/>
        <w:ind w:left="0"/>
        <w:jc w:val="both"/>
      </w:pPr>
      <w:r>
        <w:rPr>
          <w:rFonts w:ascii="Times New Roman"/>
          <w:b w:val="false"/>
          <w:i w:val="false"/>
          <w:color w:val="000000"/>
          <w:sz w:val="28"/>
        </w:rPr>
        <w:t>
      К должностям, не относящимся к руководящим, наличие стажа работы на руководящих должностях не требуется.</w:t>
      </w:r>
    </w:p>
    <w:p>
      <w:pPr>
        <w:spacing w:after="0"/>
        <w:ind w:left="0"/>
        <w:jc w:val="both"/>
      </w:pPr>
      <w:r>
        <w:rPr>
          <w:rFonts w:ascii="Times New Roman"/>
          <w:b w:val="false"/>
          <w:i w:val="false"/>
          <w:color w:val="000000"/>
          <w:sz w:val="28"/>
        </w:rPr>
        <w:t>
      Лица, обладающие высокой профессиональной подготовкой, имеющие специфические знания либо значительный опыт работы по определенным специальностям, без учета необходимого стажа работы, ученой степени, классного чина, специального (воинского) звания, установленного настоящими квалификационными требованиями, могут быть назначены на должности в систему органов прокуратуры Республики Казахстан по согласованию с Генеральным Прокурором Республики Казахстан.</w:t>
      </w:r>
    </w:p>
    <w:p>
      <w:pPr>
        <w:spacing w:after="0"/>
        <w:ind w:left="0"/>
        <w:jc w:val="both"/>
      </w:pPr>
      <w:r>
        <w:rPr>
          <w:rFonts w:ascii="Times New Roman"/>
          <w:b w:val="false"/>
          <w:i w:val="false"/>
          <w:color w:val="000000"/>
          <w:sz w:val="28"/>
        </w:rPr>
        <w:t xml:space="preserve">
      В порядке </w:t>
      </w:r>
      <w:r>
        <w:rPr>
          <w:rFonts w:ascii="Times New Roman"/>
          <w:b w:val="false"/>
          <w:i w:val="false"/>
          <w:color w:val="000000"/>
          <w:sz w:val="28"/>
        </w:rPr>
        <w:t>пункта 5-1</w:t>
      </w:r>
      <w:r>
        <w:rPr>
          <w:rFonts w:ascii="Times New Roman"/>
          <w:b w:val="false"/>
          <w:i w:val="false"/>
          <w:color w:val="000000"/>
          <w:sz w:val="28"/>
        </w:rPr>
        <w:t xml:space="preserve"> статьи 29 Закона Республики Казахстан "О правоохранительной службе" могут быть приняты лица на следующие должности: профессор, доцент, старший преподаватель, преподаватель, главный научный сотрудник, ведущий научный сотрудник, старший научный сотрудник, научный сотрудник. К ним, устанавливаются следующие дополнительные требования: наличие опыта и навыков для выполнения конкретной работы, вытекающей из основных задач Академии правоохранительных органов, и ученой степени "кандидат наук", или "доктор наук", или "доктор философии (PhD)", или "доктор по профилю", или академической степени "доктор философии (PhD)", соответствующей профилю преподаваемых дисциплин.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