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8fa4" w14:textId="eb58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общегосударственных статистических наблюдений по обследованию респондентов и пользователей и инструкций по их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13 августа 2013 года № 191. Зарегистрирован в Министерстве юстиции Республики Казахстан 13 сентября 2013 года № 8700. Утратил силу приказом Председателя Комитета по статистике Министерства национальной экономики Республики Казахстан от 12 декабря 2018 года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12.12.2018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общегосударственного статистического наблюдения "Опрос респондентов" (код 1662110, индекс Q-001, периодичность один раз в год),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общегосударственного статистического наблюдения "Опрос респондентов" (код 1662110, индекс Q-001, периодичность один раз в год),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статистическую форму общегосударственного статистического наблюдения "Опрос пользователей" (код 1672110, индекс Q-002, периодичность один раз в год),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Инструкцию по заполнению статистической формы общегосударственного статистического наблюдения "Опрос пользователей" (код 1672110, индекс Q-002, периодичность один раз в год),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статистике от 18 августа 2010 года № 222 "Об утверждении статистических форм общегосударственных статистических наблюдений по обследованию респондентов и пользователей и инструкций по их заполнению" (зарегистрированный в Реестре государственной регистрации нормативных правовых актов за № 6468, опубликованный в газете "Казахстанская правда" от 25 декабря 2010 года № 351-353 (26412-26414)).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стратегического развития совместно с Юридическим департаментом Агентства Республики Казахстан по статистике в установленном законодательством порядке: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5 календарных дней после его государственной регистрации в Министерстве юстиции Республики Казахстан;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Агентства Республики Казахстан по статистике.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стратегического развития Агентства Республики Казахстан по статистике довести настоящий приказ до структурных подразделений и территориальных органов Агентства Республики Казахстан по статистике для руководства в работе.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подлежит официальному опубликованию и вводится в действие с 1 января 2014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августа 2013 года № 191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10"/>
        <w:gridCol w:w="32"/>
        <w:gridCol w:w="231"/>
        <w:gridCol w:w="1193"/>
        <w:gridCol w:w="1193"/>
        <w:gridCol w:w="605"/>
        <w:gridCol w:w="3054"/>
        <w:gridCol w:w="611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тамызда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 190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6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18"/>
              <w:gridCol w:w="1974"/>
              <w:gridCol w:w="1974"/>
              <w:gridCol w:w="1974"/>
              <w:gridCol w:w="2562"/>
              <w:gridCol w:w="219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нысанды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толтыруға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жұмсалған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уақыт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 (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қажеттiсiн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қоршаңыз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час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1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дейiн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5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40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артық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www.stat.gov.kz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www.stat.gov.kz </w:t>
            </w:r>
          </w:p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1662110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1662110</w:t>
            </w:r>
          </w:p>
        </w:tc>
        <w:tc>
          <w:tcPr>
            <w:tcW w:w="0" w:type="auto"/>
            <w:gridSpan w:val="7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пікіртерімі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 респондентов</w:t>
            </w:r>
          </w:p>
        </w:tc>
      </w:tr>
      <w:tr>
        <w:trPr>
          <w:trHeight w:val="30" w:hRule="atLeast"/>
        </w:trPr>
        <w:tc>
          <w:tcPr>
            <w:tcW w:w="3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Q-001</w:t>
            </w:r>
          </w:p>
        </w:tc>
        <w:tc>
          <w:tcPr>
            <w:tcW w:w="0" w:type="auto"/>
            <w:gridSpan w:val="7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и физические лица, представляющие статистические формы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қыркүйекке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до 10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Кұрметті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осы сауалнаманы толтыруыңызды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Алынған мәліметтер статистика органдарының жұмысын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жақсарту үшін пайдаланылатын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Просим Вас заполнить данную анкету.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Полученные сведения будут использованы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</w:t>
      </w:r>
      <w:r>
        <w:rPr>
          <w:rFonts w:ascii="Times New Roman"/>
          <w:b/>
          <w:i w:val="false"/>
          <w:color w:val="000000"/>
          <w:sz w:val="28"/>
        </w:rPr>
        <w:t>улучшения</w:t>
      </w:r>
      <w:r>
        <w:rPr>
          <w:rFonts w:ascii="Times New Roman"/>
          <w:b/>
          <w:i w:val="false"/>
          <w:color w:val="000000"/>
          <w:sz w:val="28"/>
        </w:rPr>
        <w:t xml:space="preserve"> работы органов статистики.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7"/>
        <w:gridCol w:w="4459"/>
        <w:gridCol w:w="4514"/>
        <w:gridCol w:w="2078"/>
        <w:gridCol w:w="572"/>
      </w:tblGrid>
      <w:tr>
        <w:trPr>
          <w:trHeight w:val="30" w:hRule="atLeast"/>
        </w:trPr>
        <w:tc>
          <w:tcPr>
            <w:tcW w:w="6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5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жұмсайсыз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айда 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есеппен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 времени Вы затрачиваете на заполнение статистических форм (в среднем в месяц)?</w:t>
            </w:r>
          </w:p>
        </w:tc>
        <w:tc>
          <w:tcPr>
            <w:tcW w:w="4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сағаттан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 часа в месяц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1-5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часов в месяц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6-10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часов в месяц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сағаттан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Более 10 часов в месяц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жұмсайсыз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)?</w:t>
            </w:r>
          </w:p>
        </w:tc>
        <w:tc>
          <w:tcPr>
            <w:tcW w:w="4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 времени затрачиваете на дорогу для сдачи статистических форм (за один раз)?</w:t>
            </w:r>
          </w:p>
        </w:tc>
        <w:tc>
          <w:tcPr>
            <w:tcW w:w="4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5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жұмсайсыз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 времени затрачивается на сдачу статистической формы?</w:t>
            </w:r>
          </w:p>
        </w:tc>
        <w:tc>
          <w:tcPr>
            <w:tcW w:w="4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минуттан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минут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10-20 минут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20-30 минут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30-60 минут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сағаттан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часа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5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 ли обеспечена конфиденциальность Ваших данных?</w:t>
            </w:r>
          </w:p>
        </w:tc>
        <w:tc>
          <w:tcPr>
            <w:tcW w:w="4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Укажите, какие статистические формы наиболее трудно заполнять</w:t>
            </w:r>
          </w:p>
        </w:tc>
        <w:tc>
          <w:tcPr>
            <w:tcW w:w="4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526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5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Сдаете ли Вы статистические формы в электронном виде? </w:t>
            </w:r>
          </w:p>
        </w:tc>
        <w:tc>
          <w:tcPr>
            <w:tcW w:w="4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5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қиындықтар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туындайды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Возникают ли у Вас затруднения при сдаче статистических форм в электронном виде? </w:t>
            </w:r>
          </w:p>
        </w:tc>
        <w:tc>
          <w:tcPr>
            <w:tcW w:w="4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қыйындықтар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туатынын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Укажите, какие возникают затруднения.</w:t>
            </w:r>
          </w:p>
        </w:tc>
        <w:tc>
          <w:tcPr>
            <w:tcW w:w="4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526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45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www.stat.gov.kz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Пользуетесь ли Вы сайтом Агентства Республики Казахстан по статистике – www.stat.gov.kz?</w:t>
            </w:r>
          </w:p>
        </w:tc>
        <w:tc>
          <w:tcPr>
            <w:tcW w:w="4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45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www.stat.gov.kz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на сайте www.stat.gov.kz необходимая для Вас информация?</w:t>
            </w:r>
          </w:p>
        </w:tc>
        <w:tc>
          <w:tcPr>
            <w:tcW w:w="4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екенін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Пожалуйста, сообщите, что считаете нужным сделать для улучшения работы Агентства Республики Казахстан по статистике </w:t>
            </w:r>
          </w:p>
        </w:tc>
        <w:tc>
          <w:tcPr>
            <w:tcW w:w="4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526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сауалдың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опроса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Ынтымақтастығыңыз үшін алғыс айтамыз!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Благодарим за сотрудничество!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августа 2013 года № 191 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"Опрос респондентов" (код 1662110, индекс – Q-001,</w:t>
      </w:r>
      <w:r>
        <w:br/>
      </w:r>
      <w:r>
        <w:rPr>
          <w:rFonts w:ascii="Times New Roman"/>
          <w:b/>
          <w:i w:val="false"/>
          <w:color w:val="000000"/>
        </w:rPr>
        <w:t>периодичность один раз в год)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"Опрос респондентов" (код 1662110, индекс Q-001, периодичность один раз в год)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"Опрос респондентов" (код 1662110, индекс Q-001, периодичность один раз в год).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Статистическая форма заполняется респондентами вручную, согласно указанному перечню вопросов.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1-4, 6-7, 9-10 отмечается в ячейке соответствующий ответ.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вопросу 5 указываются индексы статистических форм, заполнение которых вызывает у респондентов затруднения.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8 указываются затруднения при сдаче статистических форм в электронном виде, в вопросе 11 – предложения респондентов для улучшения работы Агентства Республики Казахстан по статистике.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августа 2013 года № 191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10"/>
        <w:gridCol w:w="32"/>
        <w:gridCol w:w="231"/>
        <w:gridCol w:w="1193"/>
        <w:gridCol w:w="1193"/>
        <w:gridCol w:w="605"/>
        <w:gridCol w:w="3054"/>
        <w:gridCol w:w="611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тамызда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 190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6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18"/>
              <w:gridCol w:w="1974"/>
              <w:gridCol w:w="1974"/>
              <w:gridCol w:w="1974"/>
              <w:gridCol w:w="2562"/>
              <w:gridCol w:w="219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нысанды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толтыруға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жұмсалған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уақыт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 (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қажеттiсiн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қоршаңыз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час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1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дейiн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5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40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www.stat.gov.kz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www.stat.gov.kz </w:t>
            </w:r>
          </w:p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1662110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1662110</w:t>
            </w:r>
          </w:p>
        </w:tc>
        <w:tc>
          <w:tcPr>
            <w:tcW w:w="0" w:type="auto"/>
            <w:gridSpan w:val="7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пікіртерімі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 респондентов</w:t>
            </w:r>
          </w:p>
        </w:tc>
      </w:tr>
      <w:tr>
        <w:trPr>
          <w:trHeight w:val="30" w:hRule="atLeast"/>
        </w:trPr>
        <w:tc>
          <w:tcPr>
            <w:tcW w:w="3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Q-002</w:t>
            </w:r>
          </w:p>
        </w:tc>
        <w:tc>
          <w:tcPr>
            <w:tcW w:w="0" w:type="auto"/>
            <w:gridSpan w:val="7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и физические лица, представляющие статистические формы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қыркүйекке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до 10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Кұрметті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осы сауалнаманы толтыруыңызды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Алынған мәліметтер статистика органдарының жұмысын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жақсарту үшін пайдаланылатын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Просим Вас заполнить данную анкету.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Полученные сведения будут использованы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</w:t>
      </w:r>
      <w:r>
        <w:rPr>
          <w:rFonts w:ascii="Times New Roman"/>
          <w:b/>
          <w:i w:val="false"/>
          <w:color w:val="000000"/>
          <w:sz w:val="28"/>
        </w:rPr>
        <w:t>улучшения</w:t>
      </w:r>
      <w:r>
        <w:rPr>
          <w:rFonts w:ascii="Times New Roman"/>
          <w:b/>
          <w:i w:val="false"/>
          <w:color w:val="000000"/>
          <w:sz w:val="28"/>
        </w:rPr>
        <w:t xml:space="preserve"> работы органов статистики.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4"/>
        <w:gridCol w:w="4618"/>
        <w:gridCol w:w="4882"/>
        <w:gridCol w:w="1905"/>
        <w:gridCol w:w="391"/>
      </w:tblGrid>
      <w:tr>
        <w:trPr>
          <w:trHeight w:val="30" w:hRule="atLeast"/>
        </w:trPr>
        <w:tc>
          <w:tcPr>
            <w:tcW w:w="5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пайдаланушылардың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какой категории пользователей вы относитесь?</w:t>
            </w:r>
          </w:p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заведения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қолжетімді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жарияланған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удовлетворены объемом доступной (публикуемой) статистической информации?</w:t>
            </w:r>
          </w:p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қанағаттанамын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основном удовлетворен 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Жартылай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қанағаттанамын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удовлетворен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Қанағаттандырылмадым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удовлетворен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қиналамын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қанағаттандыңыз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удовлетворены формой представления информации?</w:t>
            </w:r>
          </w:p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қанағаттандым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основном удовлетворен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75%-дан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75%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50%-дан – 75%-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50-75%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50%-дан 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50%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Қанағаттанбадым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удовлетворен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қиналамын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Другое, укажите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526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бағалаңыз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 уровень доверия данным государственной статистики</w:t>
            </w:r>
          </w:p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Сенемін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Доверяю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75% - 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75%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50%-дан - 75%-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50-75%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50%-дан 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50%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Сенбеймін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доверяю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қиналамын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тәсілмен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 способом хотели бы получать информацию?</w:t>
            </w:r>
          </w:p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сайттарында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Интернет-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сайтах органов статистики на Интернет-ресурсе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Қағаз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тасығышта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электронной рассылке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Другое, укажите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526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www.stat.gov.kz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Пользуетесь ли Вы сайтом Агентства Республики Казахстан по статистике – www.stat.gov.kz</w:t>
            </w:r>
          </w:p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www.stat.gov.kz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на сайте www.stat.gov.kz необходимая для Вас информация?</w:t>
            </w:r>
          </w:p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ойлайтыныңыз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туралы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хабарлаңыз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Что, на Ваш взгляд, необходимо для дальнейшего совершенствования работы Агентства Республики Казахстан по статистике и территориальных органов?</w:t>
            </w:r>
          </w:p>
        </w:tc>
        <w:tc>
          <w:tcPr>
            <w:tcW w:w="4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526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сауалдың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опроса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Ынтымақтастығыңыз үшін алғыс айтамыз!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Благодарим за сотрудничество!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августа 2013 года № 191 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"Опрос пользователей"</w:t>
      </w:r>
      <w:r>
        <w:br/>
      </w:r>
      <w:r>
        <w:rPr>
          <w:rFonts w:ascii="Times New Roman"/>
          <w:b/>
          <w:i w:val="false"/>
          <w:color w:val="000000"/>
        </w:rPr>
        <w:t>(код 1672110, индекс – Q-002, периодичность один раз в год)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"Опрос респондентов" (код 1672110, индекс Q-002, периодичность один раз в год)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"Опрос респондентов" (код 1672110, индекс Q-002, периодичность один раз в год).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Статистическая форма заполняется респондентами вручную, согласно указанному перечню вопросов.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1-7 отмечается в ячейке соответствующий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вопросу 8 респондентом указываются предложения для улучшения работы Агентства Республики Казахстан по статистике.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header.xml" Type="http://schemas.openxmlformats.org/officeDocument/2006/relationships/header" Id="rId6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