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65a6" w14:textId="aea6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и сроков технического обслуживания, ремонта  тягового 
подвижного состава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и коммуникаций Республики Казахстан от 9 августа 2013 года № 625. Зарегистрирован в Министерстве юстиции Республики Казахстан 27 августа 2013 года № 8663. Утратил силу приказом Министра по инвестициям и развитию Республики Казахстан от 29 марта 2016 года №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29.03.2016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технической эксплуатации железнодорожного транспорта, утвержденных постановлением Правительства Республики Казахстан от 5 февраля 2013 года № 87 «Об утверждении Правил технической эксплуатации железнодорожного транспорта»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виды и сроки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технического обслуживания и ремонта тягового подвижного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(Абсаттаров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настоящего приказа в установленном законодательством порядке для государственной регистрации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настоящего приказа в средствах массовой информации, в том числе на интернет-ресурсе Министерства транспорта и коммуникаций Республики Казахстан и размещение на интранет портале государственных органов (ИПГО).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Бектурова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Скляр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августа 2013 года № 625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 xml:space="preserve"> Виды и сроки технического обслуживания и ремонта тягового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подвижного состава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1042"/>
        <w:gridCol w:w="2667"/>
        <w:gridCol w:w="1309"/>
        <w:gridCol w:w="1309"/>
        <w:gridCol w:w="1309"/>
        <w:gridCol w:w="1442"/>
        <w:gridCol w:w="1633"/>
      </w:tblGrid>
      <w:tr>
        <w:trPr>
          <w:trHeight w:val="240" w:hRule="atLeast"/>
        </w:trPr>
        <w:tc>
          <w:tcPr>
            <w:tcW w:w="2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серия тягового подвижного состава (далее-ТПС)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ТО-2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ТОУ-8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тыс.км/ час.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сут.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мес.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мес.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мес.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год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год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Тепловозы магистральные</w:t>
            </w:r>
          </w:p>
        </w:tc>
      </w:tr>
      <w:tr>
        <w:trPr>
          <w:trHeight w:val="36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2(3)ТЭ10М, У, УТ, ТЭП-70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8,5 (7 –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(25 – 35)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 (50 – 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(5 – 7)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110 (100 – 120)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(11 – 13)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220 (200 – 240)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(22 – 26)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700 (650 – 750)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(5 – 7)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1400 (1300 – 1500)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(10 – 14)</w:t>
            </w:r>
          </w:p>
        </w:tc>
      </w:tr>
      <w:tr>
        <w:trPr>
          <w:trHeight w:val="39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ТЭ-3, 2ТЭ10В, Л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8,5 (7 - 10)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(25 - 35)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55 (50 - 60)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(5 - 7)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110 (100 - 120)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(11 - 13)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220 (200 - 240)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(22 - 26)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700 (650 - 750)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(5 - 7)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Тепловозы маневровые</w:t>
            </w:r>
          </w:p>
        </w:tc>
      </w:tr>
      <w:tr>
        <w:trPr>
          <w:trHeight w:val="48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ТЭМ-2, 2А, 2М, 2У, 2УМ; ТЭМ18, ЧМЭ-3, 3Т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120-144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(25 – 35)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9(8 -10)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(16 - 20)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(32 - 40)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(8 - 10)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(16 - 20)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Электровозы</w:t>
            </w:r>
          </w:p>
        </w:tc>
      </w:tr>
      <w:tr>
        <w:trPr>
          <w:trHeight w:val="25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ВЛ80С, Т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 (14 - 18)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(1 - 3)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350 (300 - 400)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(30 - 40)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1100 (1000-1200)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(8 - 10)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2200 (2100 - 2400)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(16 - 20)</w:t>
            </w:r>
          </w:p>
        </w:tc>
      </w:tr>
      <w:tr>
        <w:trPr>
          <w:trHeight w:val="25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ВЛ80СК, ТК, ВЛ40М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 (22,5-27,5)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(2,5 – 3,5)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400 (360 - 440)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(32 - 40)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1200 (1080 - 1200)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(8-10)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ВЛ60К, П/К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 (12,5 - 15,5)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(2 - 4)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190 (170 - 210)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(38 - 42)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380 (340 - 420)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(76 - 84)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760 (680 - 840)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2300 (2070 - 2530)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Дизель - поезда</w:t>
            </w:r>
          </w:p>
        </w:tc>
      </w:tr>
      <w:tr>
        <w:trPr>
          <w:trHeight w:val="3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ДР-1В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4,3 (4,0 - 5,0)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(9 - 11)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 (23 - 27)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(1,8 – 2,2)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150 (140 - 160)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(11 - 13)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300 (280 - 320)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(22 - 26)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900 (850 - 950)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(5 - 7)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1800 (1700 - 1900)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(10 - 14)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Электропоезда</w:t>
            </w:r>
          </w:p>
        </w:tc>
      </w:tr>
      <w:tr>
        <w:trPr>
          <w:trHeight w:val="3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 всех индексов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2,3 (2,0-2,5)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(4 - 6)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 (23 - 27)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(1,8 – 2,2)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150 (135 - 165)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(11 - 13)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300 (270 - 330)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(22 - 26)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600 (540 - 660)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(7 - 9)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1800 (1620 - 1980)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(14 - 18)</w:t>
            </w:r>
          </w:p>
        </w:tc>
      </w:tr>
      <w:tr>
        <w:trPr>
          <w:trHeight w:val="375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ЭД9 всех индексов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3,2 (3-3,5)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(6 - 8)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33 (30 - 36)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( 2,2-2,5)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200 (180 - 220)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(14 - 18)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400 (360 - 440)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(28 - 36)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800 (720 - 880)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(9 - 11)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1800 (1620 - 1980)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(14 - 18)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1042"/>
        <w:gridCol w:w="1671"/>
        <w:gridCol w:w="1442"/>
        <w:gridCol w:w="1442"/>
        <w:gridCol w:w="1442"/>
        <w:gridCol w:w="1442"/>
        <w:gridCol w:w="1442"/>
        <w:gridCol w:w="1502"/>
      </w:tblGrid>
      <w:tr>
        <w:trPr>
          <w:trHeight w:val="24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серия ТПС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Тепловозы магистральные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СО-3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СО-4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СО-7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тыс.км/ час.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сут.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тыс.км/сут.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мес.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мес.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мес.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год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тыс.км / год</w:t>
            </w:r>
          </w:p>
        </w:tc>
      </w:tr>
      <w:tr>
        <w:trPr>
          <w:trHeight w:val="37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2ТЭ10ВК, МК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15 (12-18)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(25-35)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30 (25-35)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(55-65)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60 (50-70)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(3-4)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180 (160-200)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(11-13)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360 (320-400)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(22-26)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720 (680-800)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(3,5-4,5)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1400 (1200-1600)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 (7-8)</w:t>
            </w:r>
          </w:p>
        </w:tc>
      </w:tr>
      <w:tr>
        <w:trPr>
          <w:trHeight w:val="25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ТЭ33А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(92 - 120)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 (6 -7,8)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 (12 – 15,7)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 (24 - 31)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40,5 (36 –45 )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Тепловозы маневровые</w:t>
            </w:r>
          </w:p>
        </w:tc>
      </w:tr>
      <w:tr>
        <w:trPr>
          <w:trHeight w:val="25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СKД6-E, ТЭМ-КZ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120-144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(55 - 65)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9(8 -10)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(33 - 39)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(66 - 78)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Электровозы</w:t>
            </w:r>
          </w:p>
        </w:tc>
      </w:tr>
      <w:tr>
        <w:trPr>
          <w:trHeight w:val="25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KZ4A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50 (40 -60)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250 (220 - 280)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500 (450-550)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1000 (900-1100)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2000 (1800-2200)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4000 (3600-4400)</w:t>
            </w:r>
          </w:p>
        </w:tc>
      </w:tr>
      <w:tr>
        <w:trPr>
          <w:trHeight w:val="255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KZ4AС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2-2,65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100 (85-115)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200 (180-220)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400 (360-440)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800 (720-880)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36-48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1600 (1440-1760)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3200 (2880-3520)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0"/>
        <w:gridCol w:w="1171"/>
        <w:gridCol w:w="1268"/>
        <w:gridCol w:w="1415"/>
        <w:gridCol w:w="1709"/>
        <w:gridCol w:w="1501"/>
        <w:gridCol w:w="1624"/>
        <w:gridCol w:w="2212"/>
      </w:tblGrid>
      <w:tr>
        <w:trPr>
          <w:trHeight w:val="240" w:hRule="atLeast"/>
        </w:trPr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серия ТПС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обслуживания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ТОУ-8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Час.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Сут.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Сут.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Сут.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Тепловозы магистральные</w:t>
            </w:r>
          </w:p>
        </w:tc>
      </w:tr>
      <w:tr>
        <w:trPr>
          <w:trHeight w:val="52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2(3)ТЭ10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индексов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1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ТЭП70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Тепловозы маневровые</w:t>
            </w:r>
          </w:p>
        </w:tc>
      </w:tr>
      <w:tr>
        <w:trPr>
          <w:trHeight w:val="54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ТЭМ-2, 2А, 2М, 2У, 2УМ; ТЭМ18, ЧМЭ-3, 3Т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Электровозы</w:t>
            </w:r>
          </w:p>
        </w:tc>
      </w:tr>
      <w:tr>
        <w:trPr>
          <w:trHeight w:val="58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ВЛ80С, Т, ВЛ80ТК,СК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57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ВЛ60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ВЛ40М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Электропоезда</w:t>
            </w:r>
          </w:p>
        </w:tc>
      </w:tr>
      <w:tr>
        <w:trPr>
          <w:trHeight w:val="555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ЭР, ЭД9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всех индексов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Дизель - поезда</w:t>
            </w:r>
          </w:p>
        </w:tc>
      </w:tr>
      <w:tr>
        <w:trPr>
          <w:trHeight w:val="480" w:hRule="atLeast"/>
        </w:trPr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ДР-1В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скобках указаны предельные отклонения от среднего нормативного пробега. Для расчетов применяются средние значения межремонтных пробегов.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числителе указан межремонтный пробег ТПС, МВПС в километрах, а в знаменателе указан пробег в календарном сроке (сутки, месяцы, годы), при этом межремонтный пробег для каждого вида ТПС, МВПС исчисляется в тех единицах, в которых ведется его учет.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технического обслуживания ТО-2 исчисляется временем нахождения ТПС, МВПС в эксплуатируемом парке. Техническое обслуживание ТО-2 всех серий локомотивов, работающих в маневровом, хозяйственном, вывозном, передаточном, вспомогательном и подталкивающем движении (в том числе на удаленных от пунктов технического обслуживания станциях), должно производиться в специализированных пунктах технического обслуживания локомотивов по нормам пробегов, применяемым для тепловозов серии ТЭМ, ЧМЭ, CKД6-E.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 технических обслуживаний ТО-3, ТО-6, ТО-7, ТО-8, ТОУ-8 и капитального ремонта КР исчисляется пробегом ТПС, МВПС или календарным сроком.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календарный срок межремонтных пробегов (сутки, месяц, год) включается только время нахождения ТПС, МВПС в эксплуатируемом парке, в период которого выполнялась полезная (маневровая, хозяйственная и др.)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даны в сутках для локомотивов, занятых в маневровом, хозяйственном, вывозном, передаточном, вспомогательном, подталкивающем движении, а также МПВС, которые длительное время не нарабатывают нормативные пробеги, установленные в километрах.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локомотивов, модернизированных под рельсосмазыватели, нормы межремонтных пробегов устанавливаются аналогично типам и сериям ТПС на базе которых произведена данная модернизация.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новые серии и модернизированные ТПС, МВПС, дизель - рельсовые составы (не предусмотренные в данном приказе) нормативы межремонтных пробегов устанавливаются согласно технических условий завода-изготовителя ТПС, МВПС и разработчика проекта модернизации.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изменение межремонтных пробегов новым ТПС в сторону увеличения по рекомендации заводов изготовителей, а также при сервисном обслуживании отдельных видов ТПС, МВПС, дизель - рельсовые составы по согласованию с владельцем при условии изменения существующей системы обслуживания и применении средств технической диагностики, усовершенствования и модернизации важнейших элементов конструкции ТПС, МВПС.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обточки колесных пар без выкатки из-под ТПС, МВПС (ТО-4) на станке КЖ-20 с учетом времени на подготовительно-заключительные действия составляет 2 часа 50 минут на одну колесную пару. Норма продолжительности обточки бандажей колесных пар на станках других типов устанавливается в соответствии с документацией на станок.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простоев ТПС, находящихся на сервисном обслуживании определяется в зависимости от процента их готовности в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 общего процента неисправных: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электровозов - 8,0;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тепловозов - 10,0;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электросекций – 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дизель-поездов – 9,0.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Норматив деповского процента неисправных: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электровозов - 7,0;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тепловозов - 9,0;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электросекций – 8,0;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дизель-поездов – 8,0.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 деповского процента неисправных ТПС, МВПС для каждого депо ежемесячно устанавливается собственником ТПС, МВПС.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постановке на техническое обслуживание и капитальный ремонт ТПС, МВПС посекционно или многосекционных систем, продолжительность простоя нормируется пропорционально при посекционном обслуживании и произведением нормативной продолжительности простоя одной секции на количество секций в системе ТПС, МВПС при многосекционном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продолжительности технических обслуживаний и капитального ремонта ТПС установлены на одну единицу.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продолжительности технических обслуживаний ТО-2, ТО-3, ТО-6 МВПС установлены на одну единицу, а нормативы продолжительности ТО-7, ТО-8, ТОУ-8, КР МВПС установлены на одну секцию МВПС.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продолжительности новых серий ТПС, МВПС, дизель - рельсовые составы (не предусмотренные в данном приказе) устанавливаются на основании технических условий завода-изготовителя владельцем.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отдельных модификаций ТПС, МВПС не предусмотренных настоящим Приказом, нормативы продолжительности технических обслуживаний и капитальных ремонтов устанавливаются аналогично указанной серии ТПС, МВПС, без учета цифрового и буквенного обозначения модификации (к примеру, для тепловозов серии ТЭМ18, действуют нормативы продолжительности, установленные для тепловозов серии ТЭМ2).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