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6fdf" w14:textId="3936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специальной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июля 2013 года № 325-Ө-М. Зарегистрирован в Министерстве юстиции Республики Казахстан 8 августа 2013 года № 8615. Утратил силу приказом Заместителя Премьер-Министра - Министра труда и социальной защиты населения Республики Казахстан от 17 августа 2023 года № 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17.08.2023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социальной помощи (Табергенова А.О.)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городов Астана и Алматы управлений координации занятости и социальных программ.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325-ө-м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специальной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специальной комиссии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(далее – Типовые правила), и определяет статус и полномочия специальной комиссии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Типовом положении: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исполнительный орган города республиканского значения, столицы, района (города областного значения), района в городе, финансируемый за счет местного бюджета, осуществляющий оказание социальной помощи;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(далее – Комиссия)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является постоянно действующим коллегиальным органом на территории города республиканского значения, столицы, района (города областного значения), района в городе. Комиссия организовывает свою работу на принципах открытости, гласности, коллегиальности и беспристрастности.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и Правительства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Типовым положением.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города республиканского значения, столицы, района (города областного значения), курирующий вопросы социальной защиты.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и функция Комиссии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 размера оказываемой социальной помощи при наступлении трудной жизненной ситуации.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председателя, секретаря и членов комиссии. Общий состав Комиссии не менее семи человек.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города республиканского значения, столицы, района (города областного значения) курирующий вопросы социальной защиты.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Типовым положением.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Комиссии является уполномоченный орган – отделы занятости и социальных программ района (города областного значения), района в городе, управления занятости и социальных программ города республиканского значения, столицы.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отдела, управления.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положения, передается в уполномоченный орган.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заключении указывается размер социальной помощи.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определении размера социальной помощи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специальной комиссии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№ __ от "__" _________ 20__ г.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Специальная комиссия, рассмотрев заявление и прилагаемые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лица (семьи),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обратившегося за предоставлением социальной помощи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наступлением трудной жизненной ситуации,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жизненной ситуации по нижеследующей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_________ 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(подписи)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20__ г.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работника, уполномоченного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