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9071" w14:textId="2fd9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предпринимательства в области деятельности по монтажу, наладке и техническому обслуживанию средств охранной сигнализации, охранной деятельности, оборота гражданского и служебного оружия и патронов к нему, взрывчатых веществ, гражданских пиротехнических веществ и изделий с их применением и внесении изменений в совместный приказ Министра внутренних дел Республики Казахстан от 28 марта 2011 года № 131 и Министра экономического развития и торговли Республики Казахстан от 11 апреля 2011 года № 101 "Об утверждении форм проверочных листов субъектов в сфере частного предпринимательства осуществляющих деятельность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работ, за охранной деятельностью, а также за деятельностью физических и юридических лиц, занятых в сфере оборота гражданского и служебного оружия и патронов к нему, с хранением и использованием взрывчатых веществ, гражданских пиротехнических веществ и изделий с их применением, ядовитых веществ, множительно-копировальной техники цветного изображения и штемпельно-граверных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29 мая 2013 года № 359 и Первого заместителя Премьер-Министра Республики Казахстан - Министра регионального развития Республики Казахстан от 27 июня 2013 года № 113/НҚ. Зарегистрирован в Министерстве юстиции Республики Казахстан 5 августа 2013 года № 8592. Утратил силу совместным приказом Министра внутренних дел Республики Казахстан от 23 июня 2015 года № 556 и Министра национальной экономики Республики Казахстан от 29 июня 2015 года №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23.06.2015 № 556 и Министра национальной экономики РК от 29.06.2015 № 465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соответствие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Об охранной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», с учетом поправок, внесенных в них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частного предпринимательства в области деятельности по монтажу, наладке и техническому обслуживанию средств охранной сигнализации, охранной деятельности, оборота гражданского и служебного оружия и патронов к нему, взрывчатых веществ, гражданских пиротехнических веществ и изделий с их применением.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марта 2011 года № 131 и Министра экономического развития и торговли Республики Казахстан от 11 апреля 2011 года № 101 «Об утверждении форм проверочных листов субъектов в сфере частного предпринимательства осуществляющих деятельность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работ, за охранной деятельностью, а также за деятельностью физических и юридических лиц, занятых в сфере оборота гражданского и служебного оружия и патронов к нему, с хранением и использованием взрывчатых веществ, гражданских пиротехнических веществ и изделий с их применением, ядовитых веществ, множительно-копировальной техники цветного изображения и штемпельно-граверных предприятий» (зарегистрированный в Реестре государственной регистрации нормативных правовых актов за № 6917, опубликованный в «Казахстанской правде» от 7 июня 2011 года № 179 (26600), (далее - совместный приказ)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форм проверочных листов в сфере частного предпринимательства за деятельностью по монтажу, наладке и техническому обслуживанию средств охранной сигнализации, охранной деятельностью, а также оборотом гражданского и служебного оружия и патронов к нему, взрывчатых веществ, гражданских пиротехнических веществ и изделий с их применением»;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 сфере частного предпринимательства за деятельностью по монтажу, наладке и техническому обслуживанию средств охранной сигнализации,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Председателю Комитета административной полиции Министерства внутренних дел Республики Казахстан (Лепеха И.В.)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опубликование после его государственной регистрации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опубликование настоящего приказа на официальном интернет-ресурсе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Начальникам Департаментов внутренних дел областей, городов Астана, Алматы и на транспорте организовать изучение и выполнение требований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марта 2011 года № 132 и Министра экономического развития и торговли Республики Казахстан от 11 апреля 2011 года № 100 «Об утверждении критериев оценки степени риска в сфере частного предпринимательства за деятельностью физических и юридических лиц, занятых в сфере оборота гражданского и служебного оружия и патронов к нему, гражданских пиротехнических веществ и изделий с их применением, за соблюдением установленных правил обращения и функционирования взрывчатых и ядовитых веществ, за охранной деятельностью, за множительно-копировальной техникой цветного изображения, а также деятельностью штемпельно-граверных предприятий и субъектов, осуществляющих деятельность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работ» (зарегистрированный в Реестре государственной регистрации нормативных правовых актов за № 6916, опубликованный в «Казахстанской правде» от 7 июня 2011 года № 179 (26600).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приказа возложить на заместителя Министра внутренних дел Республики Казахстан Тургумбаева Е.З.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0"/>
        <w:gridCol w:w="6920"/>
      </w:tblGrid>
      <w:tr>
        <w:trPr>
          <w:trHeight w:val="30" w:hRule="atLeast"/>
        </w:trPr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К. Касымов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мая 2013 года</w:t>
            </w:r>
          </w:p>
        </w:tc>
        <w:tc>
          <w:tcPr>
            <w:tcW w:w="6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 Б. Сагинтаев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года</w:t>
            </w:r>
          </w:p>
        </w:tc>
      </w:tr>
    </w:tbl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2013 года № 359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Первого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регионального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2013 года № 113/НҚ    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деятельности по монтажу, наладке</w:t>
      </w:r>
      <w:r>
        <w:br/>
      </w:r>
      <w:r>
        <w:rPr>
          <w:rFonts w:ascii="Times New Roman"/>
          <w:b/>
          <w:i w:val="false"/>
          <w:color w:val="000000"/>
        </w:rPr>
        <w:t>
и техническому обслуживанию средств охранной сигнализации,</w:t>
      </w:r>
      <w:r>
        <w:br/>
      </w:r>
      <w:r>
        <w:rPr>
          <w:rFonts w:ascii="Times New Roman"/>
          <w:b/>
          <w:i w:val="false"/>
          <w:color w:val="000000"/>
        </w:rPr>
        <w:t>
охранной деятельности, оборота гражданского и служебного оружия</w:t>
      </w:r>
      <w:r>
        <w:br/>
      </w:r>
      <w:r>
        <w:rPr>
          <w:rFonts w:ascii="Times New Roman"/>
          <w:b/>
          <w:i w:val="false"/>
          <w:color w:val="000000"/>
        </w:rPr>
        <w:t>
и патронов к нему, взрывчатых веществ, гражданских</w:t>
      </w:r>
      <w:r>
        <w:br/>
      </w:r>
      <w:r>
        <w:rPr>
          <w:rFonts w:ascii="Times New Roman"/>
          <w:b/>
          <w:i w:val="false"/>
          <w:color w:val="000000"/>
        </w:rPr>
        <w:t>
пиротехнических веществ и изделий с их применением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разработаны для субъектов частного предпринимательства, осуществляющих деятельность по монтажу, наладке и техническому обслуживанию средств охранной сигнализации, охранную деятельность, а также занятых в сфере оборота гражданского и служебного оружия и патронов к нему, взрывчатых веществ, гражданских пиротехнических веществ и изделий с их применением.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Критериях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риск – вероятность причинения вреда жизни и здоровью человека, нанесения ущерба имуществу и окружающей среде, а также создания угрозы общественной безопасности, с учетом степени тяжести его последствий, выразившаяся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создании незаконных военизированных формирований или преступных организаций, функционировании охранных структур с иностранным участием, использовании охранных организаций для дестабилизации обстановки в стране, совершения противоправных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переходе оружия, специальных средств и взрывчатых веществ в нелегальный оборот, использовании их в противоправных целях, в том числе при совершении актов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– физические и юридические лица, осуществляющие деятельность по монтажу, наладке и техническому обслуживанию средств охранной сигнализации, охранную деятельность, а также занятые в сфере оборота гражданского и служебного оружия и патронов к нему, взрывчатых веществ, гражданских пиротехнических веществ и изделий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Периодичность проведения плановых проверок определяется в зависимости от степени риска с периодичностью не чаще: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год – при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три года – при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пять лет – при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подразделяются на 2 вида: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 – основаны на значимости рисков, возможных при осуществлении деятельности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 – определяются в зависимости от допущенных проверяемыми субъектами нарушений установленных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состоят из значительных и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Первичное отнесение проверяемых субъектов по степеням рисков осуществляется только на основе объективных критериев оценки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Вторичное отнесение проверяемых субъектов по степеням рисков осуществляется с учетом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входящие в 3 группу незначительной степени риска, при совершении в течение проверяемого периода одного или двух значительных или двух и более незначительных нарушений переводятся во 2 группу средней степени риска, а при совершении трех и более значительных нарушений – в 1 группу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входящие во 2 группу средней степени риска, при совершении в течение проверяемого периода одного и более значительных или двух и более незначительных нарушений переводятся в 1 группу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последней проверкой нарушений, проверяемые субъекты переводятся в группу меньшей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отнесенные к 1 группе высокой степени риска по объективным критериям, не могут быть переведены в более низкую группу риска и подлежат ежегодным проверкам.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Проверяемые субъекты, отнесенные к 2 и 3 группам риска, включаются в план проверок с учетом даты последней проверки.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Критерии оценки степени риска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деятельности по монтажу, наладке</w:t>
      </w:r>
      <w:r>
        <w:br/>
      </w:r>
      <w:r>
        <w:rPr>
          <w:rFonts w:ascii="Times New Roman"/>
          <w:b/>
          <w:i w:val="false"/>
          <w:color w:val="000000"/>
        </w:rPr>
        <w:t>
и техническому обслуживанию средств охранной сигнализации и</w:t>
      </w:r>
      <w:r>
        <w:br/>
      </w:r>
      <w:r>
        <w:rPr>
          <w:rFonts w:ascii="Times New Roman"/>
          <w:b/>
          <w:i w:val="false"/>
          <w:color w:val="000000"/>
        </w:rPr>
        <w:t>
охранной деятельности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объективным критериям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группа с высокой степенью риска – юридические лица, осуществляющие охранную деятельность с использованием служебного и гражданского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группа со средней степенью риска – юридические и физические лица, осуществляющие охранную деятельность без использования служебного и гражданского оружия, а также занимающиеся деятельностью по монтажу, наладке и техническому обслуживанию средств охранной сигнализации, допустившие нарушения в последние три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группа с незначительной степенью риска – юридические и физические лица, осуществляющие охранную деятельность, а также занимающиеся деятельностью по монтажу, наладке и техническому обслуживанию средств охранной сигнализации, не вошедшие в 1 и 2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иностранного участия в деятельности охранных структур;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у руководителя охранной структуры либо охранника психического заболевания, алкоголизма, наркомании;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у руководителя охранной структуры либо охранника судимости за совершение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у руководителя охранной структуры высшего юридического образования или стажа работы не менее трех лет на командных должностях в Вооруженных Силах, других войсках и воинских формирований или на руководящих должностях в правоохранительных и специальных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у руководителя охранной структуры либо охранника свидетельства о прохождении специальных курсов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помещения, предназначенного для хранения оружия и боеприпасов (либо договора на их хранение в помещениях, отвечающих установленным требованиям), в случае использования служебного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совершение преступлений руководителями охранных структур и охранниками при исполнении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нарушение установленного норматива штатной численности охранников при охране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освобождение руководителя охранной структуры либо охранника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привлечение руководителя охранной структуры либо охранника к административной ответственности ранее в течение года до принятия на работу за совершение умышленных административных правонарушений, посягающих на собственность, институты государственной власти, установленный порядок управления, общественный порядок и нравственность;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увольнение руководителя охранной структуры либо охранника менее трех лет назад по отрицательным мотивам с государственной, воинской службы, из правоохранительных органов, судов и органов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увольнение руководителя охранной структуры либо охранника менее трех лет назад по отрицательным мотивам с должности охранника частной охранной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отсутствие у руководителя охранной структуры либо охранника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отсутствие у специалиста юридического лица, физического лица, производящего работы по монтажу, наладке и техническому обслуживанию средств охранной сигнализации, высшего или среднего технического образования, соответствующего отрасли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отсутствие у субъекта, осуществляющего деятельность по монтажу, наладке и техническому обслуживанию средств охранной сигнализации, помещения с оборудованием (или договора на их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отсутствие у руководителя, работника юридического лица, физического лица, осуществляющего деятельность по монтажу, наладке и техническому обслуживанию средств охранной сигнализации,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наличие у руководителя, работника юридического лица, физического лица, осуществляющего деятельность по монтажу, наладке и техническому обслуживанию средств охранной сигнализации, психического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наличие у руководителя, работника юридического лица, физического лица, осуществляющего деятельность по монтажу, наладке и техническому обслуживанию средств охранной сигнализации, непогашенной или неснятой в установленном законом порядке судимости;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освобождение руководителя, работника юридического лица, физического лица, осуществляющего деятельность по монтажу, наладке и техническому обслуживанию средств охранной сигнализации,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отсутствие у одного или более охранников документа, удостоверяющего его личность и принадлежность к частной охранной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незначительным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невыполнение предписаний и других законных требований сотрудников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несвоевременное прохождение руководителем охранной структуры либо охранником курсов повышения квалификации (специальный курс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несоблюдение проверяемыми субъектами письменной формы заключения договоров об оказании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охранника возрастному цензу;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несоблюдение требований об обязательном страховании работников, занимающих должности охранников;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ношение охранниками при исполнении служебных обязанностей специальной одежды неустановленного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удостоверяющий личность охранника и принадлежность его к частной охранной организации, не соответствует установленным требованиям.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Критерии оценки степени риска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оборота гражданского и служебного</w:t>
      </w:r>
      <w:r>
        <w:br/>
      </w:r>
      <w:r>
        <w:rPr>
          <w:rFonts w:ascii="Times New Roman"/>
          <w:b/>
          <w:i w:val="false"/>
          <w:color w:val="000000"/>
        </w:rPr>
        <w:t>
оружия и патронов к нему, взрывчатых веществ, гражданских</w:t>
      </w:r>
      <w:r>
        <w:br/>
      </w:r>
      <w:r>
        <w:rPr>
          <w:rFonts w:ascii="Times New Roman"/>
          <w:b/>
          <w:i w:val="false"/>
          <w:color w:val="000000"/>
        </w:rPr>
        <w:t>
пиротехнических веществ и изделий с их применением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Проверяемые субъекты по объективным критериям относятся к группе с высокой степенью риска (юридические лица, использующие и хранящие оружие, взрывчатые вещества, а также юридические лица и индивидуальные предприниматели, хранящие и использующие гражданские пиротехнические вещества и изделия с их применением).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разрешения на хранение оружия, взрывчатых веществ, гражданских пиротехнических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разрешения на перевозку оружия, взрывчатых веществ, гражданских пиротехнических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разрешения на хранение и ношение служебного оружия у работников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служебного оружия не по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хранение оружия в неустановленном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допущение фактов хищения или утраты оружия, взрывчатых веществ, гражданских пиротехнических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нарушение порядка ведения учета оружия, взрывчатых веществ, гражданских пиротехнических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отсутствие либо неисправность охранно-пожарной сигнализации в помещении для хранения оружия, взрывчатых веществ, гражданских пиротехнических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нарушение технической укрепленности помещения для хранения оружия, взрывчатых веществ, гражданских пиротехнических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ввоз (вывоз) на территорию республики оружия без заключения (разрешительного документа)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отсутствие сертификата соответствия на продаваемое магазинами оружие и патроны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несоответствие квалификационным требованиям лиц, имеющих доступ к оружию, взрывчатым веществам, гражданским пиротехническим изделиям.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 незначительным нарушениям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несоблюдение сроков регистрации приобретенного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несвоевременная регистрация филиалами (представительствами) проверяемых субъектов оружия при его получении на баланс;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несвоевременное продление разрешения на хранение оружия, взрывчатых веществ, гражданских пиротехнических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несвоевременное продление индивидуальных разрешений на хранение и ношение служебного оружия работниками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непредставление, либо несвоевременное представление отчета о количестве поступившего и реализованного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превышение допустимой нормы на складах хранения взрывчатых веществ, гражданских пиротехнических изделий.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2013 года № 359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Первого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регионального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2013 года № 113/НК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 от 28 марта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 от 11 апреля 2011 года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 сфере частного предпринимательства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деятельностью по монтажу, наладке и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обслуживанию средств охранной сигнализации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органа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(юридическое лицо/индивидуальный предприниматель)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участвующие в проверке: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(руководитель или его доверенный сотрудник)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(должность, Фамилия, Имя и при наличии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ОВД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(должность, Фамилия, Имя и при наличии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8083"/>
        <w:gridCol w:w="2258"/>
        <w:gridCol w:w="834"/>
        <w:gridCol w:w="834"/>
        <w:gridCol w:w="1244"/>
      </w:tblGrid>
      <w:tr>
        <w:trPr>
          <w:trHeight w:val="4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Вопросы, охватываемые в ходе проверки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НТ/П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Специалист, производящий работы по монтажу, наладке и техническому обслуживанию средств охранной сигнализации, имеет высшее или среднее техническое образование, соответствующее отрасли работ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имеет помещение с оборудованием (или договор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субъекта является гражданином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субъекта не состоит на учете в органах здравоохранения по поводу психического заболевания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субъекта не имеет непогашенной или неснятой в установленном законом порядке судимости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субъекта не освобожден от уголовной ответственности по не 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субъекта являются гражданами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субъекта не состоят на учете в органах здравоохранения по поводу психического заболевания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субъекта не имеют непогашенной или неснятой в установленном законом порядке судимости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Работники субъекта не освобождены от уголовной ответственности по не 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имеет высшее или среднее техническое образование, соответствующее отрасли работ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имеет помещение с оборудованием (или договор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является гражданином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не состоит на учете в органах здравоохранения по поводу психического заболевания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не имеет непогашенной или неснятой в установленном законом порядке судимости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16.*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Физическое лицо не освобождено от уголовной ответственности по не 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60"/>
        <w:gridCol w:w="10940"/>
      </w:tblGrid>
      <w:tr>
        <w:trPr>
          <w:trHeight w:val="30" w:hRule="atLeast"/>
        </w:trPr>
        <w:tc>
          <w:tcPr>
            <w:tcW w:w="1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</w:tc>
        <w:tc>
          <w:tcPr>
            <w:tcW w:w="10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Расшифровка использованных обозначений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значительные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– да, есть, соответствует, удовлетворительно;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– нет, не имеется, не соответствует, неудовлетворительно;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НТ/П – не требуется/не предусмотрено;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 – орган внутренних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словом «работники» в пунктах 7.*-10.* понимается специалисты, осуществляющие работы по монтажу, наладке и техническому обслуживанию средств охранной сигнализации.</w:t>
            </w:r>
          </w:p>
        </w:tc>
      </w:tr>
    </w:tbl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2013 года № 359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Первого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регионального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2013 года № 113/НК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 от 28 марта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 от 11 апреля 2011 года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 охранной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органа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(юридическое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участвующие в проверке: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(руководитель или его доверенный сотрудник)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(должность, Фамилия, Имя и при наличии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ОВД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(должность, Фамилия, Имя и при наличии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401"/>
        <w:gridCol w:w="2325"/>
        <w:gridCol w:w="921"/>
        <w:gridCol w:w="944"/>
        <w:gridCol w:w="1556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Вопросы, охватываемые в ходе проверки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НТ/П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руководителя субъекта имеется высшее юридическое образование или стаж работы не менее трех лет на командных должностях в Вооруженных Силах, других войсках и воинских формирований или на руководящих должностях в правоохранительных и специальных органах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субъекта является гражданином Республики Казахстан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у Руководителя субъекта свидетельства о прохождении подготовки по специальной программе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у Руководителя субъекта свидетельства о прохождении курсов повышения квалификации по специальной программе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субъекта не состоит на учете в органах здравоохранения по поводу психического заболевания, алкоголизма или наркомании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субъекта не имеет судимости за совершение преступления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субъекта не освобожден от уголовной ответственности по не 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субъекта не привлекался к административной ответственности ранее в течение года до принятия на работу руководителем охранной организации за совершение умышленных административных правонарушений, посягающих на собственность, институты государственной власти, установленный порядок управления, общественный порядок и нравственность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субъекта не был уволен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субъекта не был уволен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субъекта, занимающие должности охранников являются гражданами Республики Казахстан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работников субъекта, занимающих должности охранников не моложе 19 лет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Наличия у Работника субъекта, занимающие должности охранников свидетельства о прохождении подготовки по специальной программе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у Работника субъекта, занимающие должности охранников свидетельства о прохождении курсов повышения квалификации по специальной программе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субъекта, занимающие должности охранников не имеют судимости за совершение преступления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субъекта, занимающие должности охранников годны по состоянию здоровья к занятию охранной деятельности (отсутствуют противопоказания к владению оружием, связанные с нарушением зрения, психическим заболеванием, алкоголизмом или наркоманией)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имеет помещение, предназначенное для хранения оружия и боеприпасов (либо договор на их хранение в помещениях, отвечающих установленным требованиям), в случае использования им служебного и гражданского оружия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Работники субъекта, занимающие должности охранников, не освобождены от уголовной ответственности по не 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субъекта, занимающие должности охранников, не привлекались к административной ответственности ранее в течение года до принятия на работу охранником за совершение умышленных административных правонарушений, посягающих на собственность, институты государственной власти, установленный порядок управления, общественный порядок и нравственность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субъекта, занимающие должности охранников, не были уволены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субъекта, занимающие должности охранников, не были уволены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субъекта, занимающие должности охранника, обеспечены документами, удостоверяющими их личность и принадлежность к частной охранной организации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удостоверяющие личность охранников и принадлежность их к частной охранной организации, соответствуют установленным требованиям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соблюдается письменная форма заключения договоров об оказании охранных услуг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соблюдаются требования об обязательном страховании работников, занимающих должности охранников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Штатная численность охранников субъекта соответствует нормативу, установленному Правительством Республики Казахстан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Охранниками субъекта не допущено совершения преступлений при исполнении служебных обязанностей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Охранниками субъекта не допущено совершения умышленных преступлений вне работы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соблюдаются требования по ношению охранниками специальной одежды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Охранная организация национальной компании имеет согласование уполномоченного органа по осуществлению контроля за охранной деятельностью на территории Республики Казахстан на право учреждения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Учредитель, участник и (или) собственник субъекта не является учредителем, участником и (или) собственником другой организации, занимающейся охранной деятельностью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не является дочерним предприятием организации, осуществляющей иную деятельность, кроме охранной. Для учредителя (участника) субъекта данный вид деятельности – основной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субъекта не являются учредители либо должностные лица организаций, в отношении которых оказываются охранные услуги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субъекта не являются физические лица, состоящие в близком родстве (родители, дети, усыновители, усыновленные, полнородные и неполнородные братья и сестры, дедушка, бабушка, внуки), браке, а также свойстве (родители, дети, усыновители, усыновленные, полнородные и неполнородные братья и сестры, дедушка, бабушка, внуки супруга (супруги) с лицами, в отношении которых оказываются охранные услуги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субъекта не являются граждане, имеющие судимость за совершение преступления, а также юридические лица, в составе учредителей (участников) которых имеются указанные лица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субъекта не являются юридические лица, в отношении которых оказываются охранные услуги, и аффилиированные с ними юридические лица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37.*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субъекта не являются общественные объединения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40"/>
        <w:gridCol w:w="10220"/>
      </w:tblGrid>
      <w:tr>
        <w:trPr>
          <w:trHeight w:val="30" w:hRule="atLeast"/>
        </w:trPr>
        <w:tc>
          <w:tcPr>
            <w:tcW w:w="2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</w:tc>
        <w:tc>
          <w:tcPr>
            <w:tcW w:w="10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Расшифровка использованных обозначений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значительные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– да, есть, соответствует, удовлетворительно;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– нет, не имеется, не соответствует, неудовлетворительно;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НТ/П – не требуется/не предусмотрено;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 – орган внутренних дел.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