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5a2" w14:textId="9c3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утверждению временного компенсирующего тарифа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апреля 2013 года N 115-ОД. Зарегистрирован в Министерстве юстиции Республики Казахстан 24 мая 2013 года N 8472. Утратил силу приказом Министра национальной экономики Республики Казахстан от 23 ноября 2016 года № 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«О естественных монополиях и регулируемых рынках»,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14 сентября 2012 года № 235-ОД «Об утверждении Инструкции по утверждению временного компенсирующего тарифа» (зарегистрированный в Реестре государственной регистрации нормативных правовых актов за № 7940, опубликованный в газете «Казахстанская правда» от 10 ноября 2012 года № 392).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представлением сведений об опубликовании в Юридический департамент Агентства Республики Казахстан по регулированию естественных монополий (Метенова С.С.);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«____»____________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«____»____________ 2013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 № 115-ОД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утверждению временного компенсирующего тарифа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утверждению временного компенсирующего тарифа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определение порядка утверждения и расчета размера временного компенсирующего тарифа на регулируемые услуги (товары, работы), оказываемые субъектом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настоящих Правил распространяются на всех субъектов естественной монополии,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необоснованный доход - дополнительный доход, полученный субъектом естественной монополии в результате взимания оплаты по стоимости, превышающей уровень утвержденного уполномоченным органом тарифа (цены, ставки сбора) или его предельного уровня и (или) нецелевого использования средств амортизационных отчислений, предусмотренных тарифной сметой, неисполнения статей затрат тарифной сметы более чем на пять процентов от утвержденных уполномоченным органом размеров, неисполнения или нецелевого использования средств, предусмотренных в тарифной смете на выполнение инвестиционных программ (проектов).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утверждения временного компенсирующего тарифа является совершение субъектом естественной монополии действий, причинивших убытки потребителям регулируемых услуг (товаров,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Действиями субъекта естественной монополии, причинившими убытки потребителям,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незаконное завышение тарифа (цены, ставки сбора) или его предельного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нецелевое использование средств амортизационных отчислений (далее - нецел);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мероприятий инвестиционных программ (проектов), учтенных при утверждении тарифов (цен, ставок сборов) или их предельных уровней, за исключением случаев экономии затрат в связи с применением более эффективных методов и технологий, проведением мероприятий по снижению нормативных технических потерь, сокращением объемов оказываемых регулируемых услуг по причинам, не зависящим от субъекта естественной монополии, по результатам проведения конкурсных (тендерных) процедур, а также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от 9 июля 1998 года «О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статей затрат тарифной сметы более чем на пять процентов от утвержденных уполномоченным органом размеров, за исключением случаев экономии затрат в связи с применением более эффективных методов и технологий, проведением мероприятий по снижению нормативных технических потерь, сокращением объемов оказываемых регулируемых услуг по причинам, не зависящим от субъекта естественной монополии, по результатам проведения конкурсных (тендерных)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принимает решение об утверждении временного компенсирующего тарифа региональной электросетевой компании оказывающих услуги по тарифам с применением метода сравнительного анализа только в случаях, предусмотренных подпунктами 1), 2)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решение об утверждении временного компенсирующего тарифа, за исключением случаев, предусмотренных подпунктами 1) и 5) настоящего пункта, принимается по истечении срока действия предельного уровня тарифа (цены, ставки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относится к неисполнению статей затрат экономия, полученная: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условии выполнения в полном объеме и с надлежащим качеством регулируемых услуг (товаров, работ), учтенных в утвержденной тарифной смете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более эффективных методов и технологий предоставления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денежных средств, в результате проведения конкурсных (тендерных)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проведенных мероприятий по снижению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снижении затратной части утвержденной тарифной сметы в период действия предельного уровня тарифов,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данной тарифной сметы в части объемов оказываемых услуг, реализации инвестиционного проекта (программы), капитальных, текущих и других видов ремонтных работ, эксплуатационных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предусмотренного при расчете тарифа (цены, ставки сбора) тарифного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резервного счета с начала реализации инвестиционного проекта в соответствии с планом-графиком с целью аккумулирования средств, предназначенных для обслуживания полученных займов, в том числе их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счет соответственного сокращения объемов оказываемых регулируемых услуг (товаров, работ) не по вине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субъект естественной монополии представляет в уполномоченный орган материалы, подтверждающие постатейную экономию затрат с приложением материалов, подтверждающих фактическое использование указанной экономии, и (или) сокращения объемов оказываемых регулируемых услуг (товаров, работ):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компетентного органа о внедрении субъектом естественной монополии новых методов и технологий предоставления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конкурсных (тендерных)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сверок с потребителями объемов оказанных регулируемых услуг (товаров, работ), выставленные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 естественной монополии обязан направлять на создание новых, расширение, восстановление, обновление, поддержку, реконструкцию и техническое перевооружение производственных активов не менее пятидесяти процентов недоиспользованной части затрат, заложенных в тарифной смете, возникшей в результате экономии затрат в связи с применением более эффективных методов и технологий, проведением мероприятий по снижению нормативных технических потерь или сокращением объемов оказываемых регулируемых услуг по причинам, не зависящим от субъекта естественной монополии, или по результатам проведения конкурсных (тендерных)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утверждения временного компенсирующего тарифа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Временный компенсирующий тариф утверждается уполномоченным органом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материалов проведенных им проверок субъекта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 с учетом ставки рефинансирования Национального Банка Республики Казахстан на день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выявления и (или) подтверждения фактов,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запрашивает у субъекта естественной монополии необходимую информацию с указанием сроков ее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Информация, составляющая коммерческую тайну, не является основанием для отказа в ее предоставлении уполномоченному органу, при этом заинтересованные лица при предоставлении информации указывают исчерпывающий перечень сведений, составляющих коммерческую тайну, либо прилагают копию акта заинтересованного лица об утверждении перечня сведений, составляющих коммерческую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Введение временного компенсирующего тарифа осуществляется с первого числа третьего месяца, следующего за месяцем проведения проверки, анализа исполнения субъектом естественной монополии тарифной сметы и (или) анализа информации субъекта естественной монополии об исполнении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 естественной монополии доводит до сведения потребителя информацию об утверждении временного компенсирующего тарифа не позднее, чем за 10 календарных дней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уполномоченного органа об утверждении временного компенсирующего тарифа на регулируемые услуги (товары, работы) субъекта естественной монополии оформляется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решением уполномоченного органа об утверждении временного компенсирующего тарифа, принятых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субъект естественной монополии вправе обжаловать в суде действия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период действия временного компенсирующего тарифа субъект естественной монополии может обратиться в уполномоченный орган с заявкой на утверждение тарифа (цены, ставки сбора) или его предельного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принятый в обоснование уровня нового тарифа (цены, ставки сбора), уменьшается на сумму необоснованно полученного дохода с учетом ставки рефинансирования Национального Банка Республики Казахстан на день принятия решения за минусом уже возмещенного субъектом естественной монополии потребителям его регулируемых услуг (товаров,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субъекта, реализующего инвестиционную программу и привлекающего заемные средства кредитных организаций, обязательства по которым напрямую связаны с рейтингом субъекта, суммы, полученные в результате неисполнения тарифной сметы и (или) инвестиционной программы, учитываются при рассмотрении заявки на изменение уровня тарифа (цены, ставки сбора) путем уменьшения доходной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отдельной строкой в тарифной смете указывается сумма неисполнения тарифной сметы и (или)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субъектов естественных монополий с заявкой на утверждение нового тарифа (цены, ставки сбора) или их предельных уровней, на момент рассмотрения ведомством уполномоченного органа отчетов субъектов естественных монополий по исполнению тарифных смет и инвестиционных программ, ведомство уполномоченного органа вправе при выявлении суммы необоснованного дохода с учетом ставки рефинансирования Национального Банка Республики Казахстан, исключить ее из дохода, принятого в обоснование уровня нового тарифа (цены, ставки сбора) или их предельных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полной компенсации убытков, причиненных потребителям субъектом естественной монополии, до окончания периода действия временного компенсирующего тарифа, субъект естественной монополии может обратиться в уполномоченный орган с заявлением об отмене временного компенсирующего тарифа до окончания периода действия временного компенсирующего тарифа с приложением документов, подтверждающих факт возмещения убытков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уполномоченным органом и по результатам рассмотрения принимается решение об изменении периода действия временного компенсирующего тарифа, либо уведомляет субъекта естественных монополий об отказе с указанием причин отказа, в течение тридцати календарных дней со дня поступления заявления.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размера временного компенсирующего тарифа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нарушений,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определяет объем фактически оказанных регулируемых услуг (товаров, работ) и фактически полученные доходы за период допущенных субъектом естественной монополии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Периодом допущенных субъектом естественной монополии нарушений считается в случае, предусмотренном: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период, в течение которого субъект естественной монополии взимал оплату по стоимости, превышающей тариф (цены, ставки сбора) или его предельный уровень, утвержденный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подпунктами 2), 3), 4) и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год, на который уполномоченным органом утверждена тарифная смета на регулируемые услуги (товары, работы)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предусмотренном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сумма необоснованно полученного дохода (НД) определяется по формуле: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HД </w:t>
      </w:r>
      <w:r>
        <w:rPr>
          <w:rFonts w:ascii="Times New Roman"/>
          <w:b w:val="false"/>
          <w:i w:val="false"/>
          <w:color w:val="000000"/>
          <w:sz w:val="28"/>
        </w:rPr>
        <w:t>= (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1-Т)x V1, где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Т1 - фактически применявшаяся субъектом естественной монополии стоимость оказываемых услуг (товаров, работ),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тариф (цена, ставка сбора) или его предельный уровень, утвержденный уполномоченным органом,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V1 - объем фактически оказанных субъектом естественной монополии регулируемых услуг (товаров, работ) за период, в котором допущены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предусмотренном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сумма необоснованно полученного дохода (НД) определяется по формуле: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НД</w:t>
      </w:r>
      <w:r>
        <w:rPr>
          <w:rFonts w:ascii="Times New Roman"/>
          <w:b w:val="false"/>
          <w:i w:val="false"/>
          <w:color w:val="000000"/>
          <w:sz w:val="28"/>
        </w:rPr>
        <w:t xml:space="preserve"> =</w:t>
      </w:r>
      <w:r>
        <w:rPr>
          <w:rFonts w:ascii="Times New Roman"/>
          <w:b w:val="false"/>
          <w:i/>
          <w:color w:val="000000"/>
          <w:sz w:val="28"/>
        </w:rPr>
        <w:t>Анецел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нецел - средства, предусмотренные в утвержденном тарифе и (или) тарифной смете за счет средств амортизационных отчислений, направленные субъектом естественной монополии на цели, не связанные с капиталовложениями в фиксированные активы, используемые в предоставлении регулируемых услуг, и возвратом основного долга по привлеченным кредитным ресурсам,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предусмотренном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сумма необоснованно полученного дохода (НД) определяется по формуле: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НД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i, где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ИПi – затраты, предусмотренные в инвестиционной программе (проекте), на реализацию полностью или частично неисполненного i-го мероприятия инвестиционной программы (проекта), учтенные при утверждении тарифов (цен, ставок сборов) или их предельных уровней,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предусмотренном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сумма необоснованно полученного дохода (НД) определяется по формуле: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НД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i, где 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Зi - недоосвоение затрат по i-ой статье превышающее 5 процентов по сравнению с затратами, учтенными в утвержденной тарифной смете,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Окончательная сумма необоснованно полученного дохода (НДк) определяется с учетом ставки рефинансирования Национального Банка Республики Казахстан на день принятия решения по формуле: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1500"/>
        <w:gridCol w:w="920"/>
      </w:tblGrid>
      <w:tr>
        <w:trPr>
          <w:trHeight w:val="30" w:hRule="atLeast"/>
        </w:trPr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НДх</w:t>
            </w:r>
          </w:p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(100+к)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,где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НДк - сумма необоснованно полученного дохода с учетом ставки рефинансирования,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 – общая сумма необоснованно полученного дохода по видам нарушений,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ставка рефинансирования Национального Банка Республики Казахстан на день принятия решения, в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Доход, получаемый субъектом естественной монополии в период действия временного компенсирующего тарифа рассчитывается не ниже стоимости затрат, необходимых для предоставления регулируемых услуг (товаров, работ) за минусом пятидесяти процентов от суммы годовой амортизации.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дохода, получаемого субъектом естественной монополии в период действия временного компенсирующего тарифа, минимально возможный предельный уровень тарифа (цены, ставки сбора) (Тпр) рассчитывается по формуле: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3820"/>
        <w:gridCol w:w="1620"/>
      </w:tblGrid>
      <w:tr>
        <w:trPr>
          <w:trHeight w:val="30" w:hRule="atLeast"/>
        </w:trPr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Тпр =</w:t>
            </w:r>
          </w:p>
        </w:tc>
        <w:tc>
          <w:tcPr>
            <w:tcW w:w="3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 - (П+0,5xA)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</w:p>
        </w:tc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,где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Тпр - минимально возможный предельный уровень тарифа,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годовой объем регулируемых услуг (товаров, работ), учтенный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прибыль, учтенная в утвержденной тарифной смете,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годовая амортизация, учтенная в утвержденной тарифной смете,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Временный компенсирующий тариф (Ткомп) определяется по формуле: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3100"/>
        <w:gridCol w:w="2260"/>
      </w:tblGrid>
      <w:tr>
        <w:trPr>
          <w:trHeight w:val="30" w:hRule="atLeast"/>
        </w:trPr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Ткомп =</w:t>
            </w:r>
          </w:p>
        </w:tc>
        <w:tc>
          <w:tcPr>
            <w:tcW w:w="3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 - 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</w:p>
        </w:tc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,где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Ткомп - временный компенсирующий тариф,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Уполномоченным органом определяется период действия временного компенсирующего тарифа (далее - период 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Ткомп &lt; Tпр период действия определяется по формуле: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3100"/>
        <w:gridCol w:w="2260"/>
      </w:tblGrid>
      <w:tr>
        <w:trPr>
          <w:trHeight w:val="30" w:hRule="atLeast"/>
        </w:trPr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</w:t>
            </w:r>
          </w:p>
        </w:tc>
        <w:tc>
          <w:tcPr>
            <w:tcW w:w="3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 - Тпр)*V</w:t>
            </w:r>
          </w:p>
        </w:tc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,где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- период действия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компенсирующий тариф утверждается на уровне минимально возможного предельного уровня тарифа (цены, ставки сбора):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Ткомп = Тпр;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 случае, если Т комп &gt; = T пр, период действия определяется по формуле: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3100"/>
        <w:gridCol w:w="2260"/>
      </w:tblGrid>
      <w:tr>
        <w:trPr>
          <w:trHeight w:val="30" w:hRule="atLeast"/>
        </w:trPr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</w:t>
            </w:r>
          </w:p>
        </w:tc>
        <w:tc>
          <w:tcPr>
            <w:tcW w:w="3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 - Ткомп)*V</w:t>
            </w:r>
          </w:p>
        </w:tc>
        <w:tc>
          <w:tcPr>
            <w:tcW w:w="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утверждению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компенсирующего тарифа    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расчета временного компенсирующего тарифа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/>
          <w:color w:val="000000"/>
          <w:sz w:val="28"/>
        </w:rPr>
        <w:t>V - НДк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/>
          <w:color w:val="000000"/>
          <w:sz w:val="28"/>
        </w:rPr>
        <w:t>V - (З-0,5xA) = Тпр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Утвержденный тариф (цена, ставка сбора) Т - 8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 (товаров, работ), принятый в утвержденном тарифе V - 1000 метров кубических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Определяется сумма необоснованно полученного дохода (НД) - 6046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2500"/>
        <w:gridCol w:w="1560"/>
        <w:gridCol w:w="2940"/>
        <w:gridCol w:w="3260"/>
      </w:tblGrid>
      <w:tr>
        <w:trPr>
          <w:trHeight w:val="30" w:hRule="atLeast"/>
        </w:trPr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НДк = 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(100 +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- 6046х</w:t>
            </w:r>
          </w:p>
        </w:tc>
        <w:tc>
          <w:tcPr>
            <w:tcW w:w="2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(100 + 7,5)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6500 тенге,где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6046 тенге - сумма необоснованно полученного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7,5 %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6500 тенге - сумма необоснованно полученного дохода с учетом ставки рефинансирования.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Определяется минимально возможный предельный уровень тарифа (цены, ставки сбора) (Тпр):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5184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500 тенге - прибыль,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минимально возможный предельный уровень тарифа (цены, ставки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Уровень временного компенсирующего тарифа определяется по формуле: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134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1,5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уровень временного компенсирующего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Учитывая, что Ткомп &lt; Тпр, период действия определяется по формуле: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3100"/>
        <w:gridCol w:w="360"/>
        <w:gridCol w:w="2240"/>
        <w:gridCol w:w="420"/>
        <w:gridCol w:w="1120"/>
        <w:gridCol w:w="1680"/>
      </w:tblGrid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</w:t>
            </w:r>
          </w:p>
        </w:tc>
        <w:tc>
          <w:tcPr>
            <w:tcW w:w="3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 - Тпр)*V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(8-6)х1000</w:t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3,25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3,25 года (или 3 года 3 месяца)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компенсирующий тариф (Ткомп) утверждается на уровне минимально возможного предельного уровня тарифа (цены, ставки сбора) (Тпр) - 6 тенге/ 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период действия которого - 3 года 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Т комп &gt;Тпр, уровень временного компенсирующего тарифа и период его действия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(цена, ставка сбора) Т - 8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регулируемых услуг (товаров, работ), принятый в утвержденном тарифе (цене, ставке сбора) V - 1000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сумма необоснованно полученного дохода (НД) - 1350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определяется сумма необоснованно полученного дохода с учетом ставки рефинансирования Национального Банка Республики Казахстан на день принятия решения (НДк):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2500"/>
        <w:gridCol w:w="1560"/>
        <w:gridCol w:w="2940"/>
        <w:gridCol w:w="3260"/>
      </w:tblGrid>
      <w:tr>
        <w:trPr>
          <w:trHeight w:val="30" w:hRule="atLeast"/>
        </w:trPr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НДк = 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(100 +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1350х</w:t>
            </w:r>
          </w:p>
        </w:tc>
        <w:tc>
          <w:tcPr>
            <w:tcW w:w="2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 + 7,5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1451,25 тенге, где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1350 тенге - сумма необоснованно полученного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7,5 % - ставка рефинансирования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1451,25 тенге - сумма необоснованно полученного дохода с учетом ставки рефинансирования;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определяется минимально возможный предельный уровень тарифа (цены, ставки сбора):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500 тенге - прибыль, учтенная в утвержденной тарифной смете;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 тенге - годовая амортизация, учтенная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минимально возможный предельный уровень тарифа (цены, ставки сбора);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временного компенсирующего тарифа определяется по формуле: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34"/>
        <w:gridCol w:w="2272"/>
        <w:gridCol w:w="3846"/>
        <w:gridCol w:w="566"/>
        <w:gridCol w:w="2033"/>
        <w:gridCol w:w="2629"/>
      </w:tblGrid>
      <w:tr>
        <w:trPr>
          <w:trHeight w:val="30" w:hRule="atLeast"/>
        </w:trPr>
        <w:tc>
          <w:tcPr>
            <w:tcW w:w="1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Ткомп =</w:t>
            </w:r>
          </w:p>
        </w:tc>
        <w:tc>
          <w:tcPr>
            <w:tcW w:w="2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 - 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8х1000-1451,25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6548,75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6,54 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уровень временного компенсирующего тарифа.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Учитывая, что Ткомп &gt; Тпр, период действия определяется по формуле: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3100"/>
        <w:gridCol w:w="360"/>
        <w:gridCol w:w="2740"/>
        <w:gridCol w:w="260"/>
        <w:gridCol w:w="1640"/>
        <w:gridCol w:w="1800"/>
      </w:tblGrid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</w:t>
            </w:r>
          </w:p>
        </w:tc>
        <w:tc>
          <w:tcPr>
            <w:tcW w:w="3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 - Ткомп)*V</w:t>
            </w:r>
          </w:p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2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1451,25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(8-6,54)х1000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1451,25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0,99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0,99 года (или 11 месяцев 26 дней) - период возмещения убытков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временного компенсирующего тарифа (Ткомп) составит 6,54 тенге/м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период действия которого - 11 месяцев 26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