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0f71" w14:textId="5d90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12 июня  2006 года № 149-ОД 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16 апреля 2013 года N 116-ОД. Зарегистрирован в Министерстве юстиции Республики Казахстан 24 мая 2013 года N 8471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Закона Республики Казахстан от 9 июля 1998 года «О естественных монополиях и регулируемых рынках»,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12 июня 2006 года № 149-ОД «Об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монополий» (зарегистрированный в Реестре государственной регистрации нормативных правовых актов за № 4287, опубликованный в газете «Юридическая газета» 28 июля 2006 года № 139),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уровня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компетентный орган - государственный орган, осуществляющий руководство соответствующей отраслью (сферой) государственного управления;»;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Субъект естественной монополии (далее - Субъект) представляет в уполномоченный орган заявку на утверждение предельного уровня тарифов (цен, ставок сборов) за сто восемьдесят календарных дней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заявкой на утверждение предельного уровня тарифа (цены, ставки сбора) субъектом естественной монополии представляется на утверждение инвестиционная программа (проект).»;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инвестиционная программа (проект);»;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Субъект в период действия предельного уровня тарифов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реализации инвестиционной программы (проекта) ежегодно не позднее 1 мая года, следующего за отчетным периодом, информацию об исполнении инвестиционной программы (проекта)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1568, и размещает данную информацию в средствах массовой информации распространяемых на территории административно-территориальной единицы, на которой субъект естественной монополии осуществляет свою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представляет отчет об исполнении тарифной сметы не позднее 1 мая года, следующего за отчетным периодом, за исключением региональной электросетевой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до 25 числа, следующего за отчетным периодом, информацию о фактической выплате наступивших обязательств по займам.».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планирования, сводного анализа и международного сотрудничества Агентства Республики Казахстан по регулированию естественных монополий (Мартыненко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апреля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«_____»____________2013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