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484b" w14:textId="ac64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труда и социальной защиты населения Республики Казахстан от 21 мая 2012 года № 201-ө-м "Об утверждении Квалификационного справочника должностей руководителей, специалистов и других служащих"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17 апреля 2013 года № 163-Ө-М. Зарегистрирован в Министерстве юстиции Республики Казахстан 2 мая 2013 года № 8447. Утратил силу приказом Министра труда и социальной защиты населения Республики Казахстан от 30 декабря 2020 года № 553.</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30.12.2020 </w:t>
      </w:r>
      <w:r>
        <w:rPr>
          <w:rFonts w:ascii="Times New Roman"/>
          <w:b w:val="false"/>
          <w:i w:val="false"/>
          <w:color w:val="ff0000"/>
          <w:sz w:val="28"/>
        </w:rPr>
        <w:t>№ 553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совершенствования нормативной базы по труду,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21 мая 2012 года № 201-ө-м "Об утверждении Квалификационного справочника должностей руководителей, специалистов и других служащих" (зарегистрированный в Реестре государственной регистрации нормативных правовых актов за № 7755, опубликованный в Юридической газете от 14.08.12 г., 15.08.12 г., 16.08.12 г., 17.08.12 г., 21.08.12 г., 22.08.12 г., 23.08.12 г., 24.08.12 г., 28.08.12 г., 29.08.12 г., 30.08.12 г., 04.09.12 г., 05.09.12 г., 06.09.12 г., 07.09.12 г., 11.09.12 г. № 120, 121, 122, 123, 124, 125, 126, 127, 128, 129, 130, 131, 132, 133, 134, 135 (2302, 2303, 2304, 2305, 2306, 2307, 2308, 2309, 2310, 2311, 2312, 2313, 2314, 2315, 2316, 2317); в Собрании актов центральных исполнительных и иных государственных органов Республики Казахстан от 20 сентября 2012 года № 14)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Квалификационном справочнике</w:t>
      </w:r>
      <w:r>
        <w:rPr>
          <w:rFonts w:ascii="Times New Roman"/>
          <w:b w:val="false"/>
          <w:i w:val="false"/>
          <w:color w:val="000000"/>
          <w:sz w:val="28"/>
        </w:rPr>
        <w:t xml:space="preserve"> должностей руководителей, специалистов и других служащих, утвержденном указанным приказом:</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"2. Квалификационные характеристики должностей работников, занятых в организациях":</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"1. Должности руководителей":</w:t>
      </w:r>
    </w:p>
    <w:bookmarkEnd w:id="4"/>
    <w:bookmarkStart w:name="z6"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"2. Главный бухгалтер":</w:t>
      </w:r>
    </w:p>
    <w:bookmarkEnd w:id="5"/>
    <w:bookmarkStart w:name="z7" w:id="6"/>
    <w:p>
      <w:pPr>
        <w:spacing w:after="0"/>
        <w:ind w:left="0"/>
        <w:jc w:val="both"/>
      </w:pPr>
      <w:r>
        <w:rPr>
          <w:rFonts w:ascii="Times New Roman"/>
          <w:b w:val="false"/>
          <w:i w:val="false"/>
          <w:color w:val="000000"/>
          <w:sz w:val="28"/>
        </w:rPr>
        <w:t xml:space="preserve">
      часть третью изложить в следующей редакции: </w:t>
      </w:r>
    </w:p>
    <w:bookmarkEnd w:id="6"/>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финансово-бухгалтерской работы, в том числе на руководящих должностях, не менее 5 лет.";</w:t>
      </w:r>
    </w:p>
    <w:bookmarkStart w:name="z8"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"26. Заведующий складом":</w:t>
      </w:r>
    </w:p>
    <w:bookmarkEnd w:id="7"/>
    <w:p>
      <w:pPr>
        <w:spacing w:after="0"/>
        <w:ind w:left="0"/>
        <w:jc w:val="both"/>
      </w:pPr>
      <w:r>
        <w:rPr>
          <w:rFonts w:ascii="Times New Roman"/>
          <w:b w:val="false"/>
          <w:i w:val="false"/>
          <w:color w:val="000000"/>
          <w:sz w:val="28"/>
        </w:rPr>
        <w:t xml:space="preserve">
      часть третью изложить в следующей редакции: </w:t>
      </w:r>
    </w:p>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и стаж работы в должности заведующего складом не менее 1 года или стаж работы по учету и контролю не менее 2 лет или общее среднее образование и стаж работы по учету и контролю не менее 3 лет.".</w:t>
      </w:r>
    </w:p>
    <w:bookmarkStart w:name="z9" w:id="8"/>
    <w:p>
      <w:pPr>
        <w:spacing w:after="0"/>
        <w:ind w:left="0"/>
        <w:jc w:val="both"/>
      </w:pPr>
      <w:r>
        <w:rPr>
          <w:rFonts w:ascii="Times New Roman"/>
          <w:b w:val="false"/>
          <w:i w:val="false"/>
          <w:color w:val="000000"/>
          <w:sz w:val="28"/>
        </w:rPr>
        <w:t>
      2. Департаменту труда социального партнерства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официальное опубликование.</w:t>
      </w:r>
    </w:p>
    <w:bookmarkEnd w:id="8"/>
    <w:bookmarkStart w:name="z10" w:id="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Абденов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